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D63B0" w14:textId="77777777" w:rsidR="000D24F0" w:rsidRDefault="000D24F0" w:rsidP="000D24F0">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Син </w:t>
      </w:r>
      <w:proofErr w:type="spellStart"/>
      <w:r>
        <w:rPr>
          <w:rFonts w:ascii="Helvetica" w:hAnsi="Helvetica" w:cs="Helvetica"/>
          <w:b/>
          <w:bCs w:val="0"/>
          <w:color w:val="222222"/>
          <w:sz w:val="21"/>
          <w:szCs w:val="21"/>
        </w:rPr>
        <w:t>Хюн</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Чжик</w:t>
      </w:r>
      <w:proofErr w:type="spellEnd"/>
      <w:r>
        <w:rPr>
          <w:rFonts w:ascii="Helvetica" w:hAnsi="Helvetica" w:cs="Helvetica"/>
          <w:b/>
          <w:bCs w:val="0"/>
          <w:color w:val="222222"/>
          <w:sz w:val="21"/>
          <w:szCs w:val="21"/>
        </w:rPr>
        <w:t>.</w:t>
      </w:r>
    </w:p>
    <w:p w14:paraId="1EB64995" w14:textId="77777777" w:rsidR="000D24F0" w:rsidRDefault="000D24F0" w:rsidP="000D24F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Становление новой государственности в России, 1985-1995 </w:t>
      </w:r>
      <w:proofErr w:type="gramStart"/>
      <w:r>
        <w:rPr>
          <w:rFonts w:ascii="Helvetica" w:hAnsi="Helvetica" w:cs="Helvetica"/>
          <w:caps/>
          <w:color w:val="222222"/>
          <w:sz w:val="21"/>
          <w:szCs w:val="21"/>
        </w:rPr>
        <w:t>гг. :</w:t>
      </w:r>
      <w:proofErr w:type="gramEnd"/>
      <w:r>
        <w:rPr>
          <w:rFonts w:ascii="Helvetica" w:hAnsi="Helvetica" w:cs="Helvetica"/>
          <w:caps/>
          <w:color w:val="222222"/>
          <w:sz w:val="21"/>
          <w:szCs w:val="21"/>
        </w:rPr>
        <w:t xml:space="preserve"> диссертация ... доктора политических наук : 23.00.02. - Москва, 1997. - 215 с.</w:t>
      </w:r>
    </w:p>
    <w:p w14:paraId="52318928" w14:textId="77777777" w:rsidR="000D24F0" w:rsidRDefault="000D24F0" w:rsidP="000D24F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Син </w:t>
      </w:r>
      <w:proofErr w:type="spellStart"/>
      <w:r>
        <w:rPr>
          <w:rFonts w:ascii="Arial" w:hAnsi="Arial" w:cs="Arial"/>
          <w:color w:val="646B71"/>
          <w:sz w:val="18"/>
          <w:szCs w:val="18"/>
        </w:rPr>
        <w:t>Хюн</w:t>
      </w:r>
      <w:proofErr w:type="spellEnd"/>
      <w:r>
        <w:rPr>
          <w:rFonts w:ascii="Arial" w:hAnsi="Arial" w:cs="Arial"/>
          <w:color w:val="646B71"/>
          <w:sz w:val="18"/>
          <w:szCs w:val="18"/>
        </w:rPr>
        <w:t xml:space="preserve"> </w:t>
      </w:r>
      <w:proofErr w:type="spellStart"/>
      <w:r>
        <w:rPr>
          <w:rFonts w:ascii="Arial" w:hAnsi="Arial" w:cs="Arial"/>
          <w:color w:val="646B71"/>
          <w:sz w:val="18"/>
          <w:szCs w:val="18"/>
        </w:rPr>
        <w:t>Чжик</w:t>
      </w:r>
      <w:proofErr w:type="spellEnd"/>
    </w:p>
    <w:p w14:paraId="5167ADEE"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11885A9B"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708A94D"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 авторитарных формах государства:</w:t>
      </w:r>
    </w:p>
    <w:p w14:paraId="6253C344"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Теория и практика</w:t>
      </w:r>
    </w:p>
    <w:p w14:paraId="4276EECE"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Методологические аспекты проблемы</w:t>
      </w:r>
    </w:p>
    <w:p w14:paraId="67B42C46"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Общество</w:t>
      </w:r>
    </w:p>
    <w:p w14:paraId="061378A9"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Государство</w:t>
      </w:r>
    </w:p>
    <w:p w14:paraId="3408AF35"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Форма производственных отношений и форма государства</w:t>
      </w:r>
    </w:p>
    <w:p w14:paraId="4C36467D"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Классы</w:t>
      </w:r>
    </w:p>
    <w:p w14:paraId="593B1921"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1.1.5. Некоторые теоретические вопросы смены политической динамики общества</w:t>
      </w:r>
    </w:p>
    <w:p w14:paraId="4B3FDA29"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Бонапартистское государство</w:t>
      </w:r>
    </w:p>
    <w:p w14:paraId="6BA12232"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Исторический фон и концепция бонапартистского государства</w:t>
      </w:r>
    </w:p>
    <w:p w14:paraId="1FA9C70F"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Бонапартистское государство и классы</w:t>
      </w:r>
    </w:p>
    <w:p w14:paraId="4F465DB2"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Бонапартистское государство и общество</w:t>
      </w:r>
    </w:p>
    <w:p w14:paraId="598547EF"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w:t>
      </w:r>
      <w:proofErr w:type="spellStart"/>
      <w:r>
        <w:rPr>
          <w:rFonts w:ascii="Arial" w:hAnsi="Arial" w:cs="Arial"/>
          <w:color w:val="333333"/>
          <w:sz w:val="21"/>
          <w:szCs w:val="21"/>
        </w:rPr>
        <w:t>Бисмаркианское</w:t>
      </w:r>
      <w:proofErr w:type="spellEnd"/>
      <w:r>
        <w:rPr>
          <w:rFonts w:ascii="Arial" w:hAnsi="Arial" w:cs="Arial"/>
          <w:color w:val="333333"/>
          <w:sz w:val="21"/>
          <w:szCs w:val="21"/>
        </w:rPr>
        <w:t xml:space="preserve"> государство</w:t>
      </w:r>
    </w:p>
    <w:p w14:paraId="69258698"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Исторические условия возникновения государства Бисмарка</w:t>
      </w:r>
    </w:p>
    <w:p w14:paraId="5FA96F33"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1.3.2. </w:t>
      </w:r>
      <w:proofErr w:type="spellStart"/>
      <w:r>
        <w:rPr>
          <w:rFonts w:ascii="Arial" w:hAnsi="Arial" w:cs="Arial"/>
          <w:color w:val="333333"/>
          <w:sz w:val="21"/>
          <w:szCs w:val="21"/>
        </w:rPr>
        <w:t>Бисмаркианское</w:t>
      </w:r>
      <w:proofErr w:type="spellEnd"/>
      <w:r>
        <w:rPr>
          <w:rFonts w:ascii="Arial" w:hAnsi="Arial" w:cs="Arial"/>
          <w:color w:val="333333"/>
          <w:sz w:val="21"/>
          <w:szCs w:val="21"/>
        </w:rPr>
        <w:t xml:space="preserve"> государство и классы</w:t>
      </w:r>
    </w:p>
    <w:p w14:paraId="021BECA5"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Взаимоотношение общества и государства</w:t>
      </w:r>
    </w:p>
    <w:p w14:paraId="045225C0"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Авторитарно-бюрократическое государство в Латинской Америке</w:t>
      </w:r>
    </w:p>
    <w:p w14:paraId="5E7EE5E1"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1.4.1. Исторический фон и концепция авторитарно-бюрократического государства</w:t>
      </w:r>
    </w:p>
    <w:p w14:paraId="4545E33D"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Авторитарно-бюрократическое государство и классы</w:t>
      </w:r>
    </w:p>
    <w:p w14:paraId="252B650B"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Взаимоотношение общества и государства</w:t>
      </w:r>
    </w:p>
    <w:p w14:paraId="0CD00E39"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Советские формы российского государства</w:t>
      </w:r>
    </w:p>
    <w:p w14:paraId="24BE4F2A"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79</w:t>
      </w:r>
    </w:p>
    <w:p w14:paraId="33EFC969"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2Л. Некоторые вопросы теории</w:t>
      </w:r>
    </w:p>
    <w:p w14:paraId="110EA21B"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2ЛЛ. Возможность формационных изменений</w:t>
      </w:r>
    </w:p>
    <w:p w14:paraId="796D9AEE"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2Л.2. Метаморфозы отношений общества и государства</w:t>
      </w:r>
    </w:p>
    <w:p w14:paraId="7CDD9458"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2Л.З. Периодизация и определение перестройки.</w:t>
      </w:r>
    </w:p>
    <w:p w14:paraId="5B90E5C9"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w:t>
      </w:r>
      <w:proofErr w:type="spellStart"/>
      <w:r>
        <w:rPr>
          <w:rFonts w:ascii="Arial" w:hAnsi="Arial" w:cs="Arial"/>
          <w:color w:val="333333"/>
          <w:sz w:val="21"/>
          <w:szCs w:val="21"/>
        </w:rPr>
        <w:t>Догорбачевская</w:t>
      </w:r>
      <w:proofErr w:type="spellEnd"/>
      <w:r>
        <w:rPr>
          <w:rFonts w:ascii="Arial" w:hAnsi="Arial" w:cs="Arial"/>
          <w:color w:val="333333"/>
          <w:sz w:val="21"/>
          <w:szCs w:val="21"/>
        </w:rPr>
        <w:t xml:space="preserve"> перестройка</w:t>
      </w:r>
    </w:p>
    <w:p w14:paraId="60CC268F"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Проблемы генезиса</w:t>
      </w:r>
    </w:p>
    <w:p w14:paraId="12F0344A"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Вопросы развития</w:t>
      </w:r>
    </w:p>
    <w:p w14:paraId="2412A36C"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Взаимоотношения общества и государства</w:t>
      </w:r>
    </w:p>
    <w:p w14:paraId="7A1423F9"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Первый этап горбачевской перестройки</w:t>
      </w:r>
    </w:p>
    <w:p w14:paraId="71B4FB12"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Проблемы генезиса</w:t>
      </w:r>
    </w:p>
    <w:p w14:paraId="4710C5DE"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Вопросы развития</w:t>
      </w:r>
    </w:p>
    <w:p w14:paraId="6983B7E1"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Взаимоотношения общества и государства</w:t>
      </w:r>
    </w:p>
    <w:p w14:paraId="7D321198"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Второй этап горбачевской перестройки: Новая форма государства</w:t>
      </w:r>
    </w:p>
    <w:p w14:paraId="04D9F2C7"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Проблемы генезиса</w:t>
      </w:r>
    </w:p>
    <w:p w14:paraId="384367D4"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Вопросы развития</w:t>
      </w:r>
    </w:p>
    <w:p w14:paraId="0CF2F7F3"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Взаимоотношения общества и государства</w:t>
      </w:r>
    </w:p>
    <w:p w14:paraId="601EE723"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Последний этап горбачевской перестройки</w:t>
      </w:r>
    </w:p>
    <w:p w14:paraId="1C961CF5"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2.5.1. Проблемы генезиса</w:t>
      </w:r>
    </w:p>
    <w:p w14:paraId="45E1A46B"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 Вопросы развития</w:t>
      </w:r>
    </w:p>
    <w:p w14:paraId="7C6D664C"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2.5.3. Взаимоотношения общества и государства</w:t>
      </w:r>
    </w:p>
    <w:p w14:paraId="0BFA721D"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Становление новой формы российской</w:t>
      </w:r>
    </w:p>
    <w:p w14:paraId="21F889CB"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государственности (1992-1995)</w:t>
      </w:r>
    </w:p>
    <w:p w14:paraId="56CB009E"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Некоторые теоретические соображения</w:t>
      </w:r>
    </w:p>
    <w:p w14:paraId="44E39F5D"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Распад Советского Союза и возникновение СНГ</w:t>
      </w:r>
    </w:p>
    <w:p w14:paraId="6B659730"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Обвал социализма - преодоление сталинизма</w:t>
      </w:r>
    </w:p>
    <w:p w14:paraId="3365F590"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Монополизм власти</w:t>
      </w:r>
    </w:p>
    <w:p w14:paraId="698A6928"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Форма государства современной России: сущностный подход</w:t>
      </w:r>
    </w:p>
    <w:p w14:paraId="7DF1072F"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Общественно-экономическая формация</w:t>
      </w:r>
    </w:p>
    <w:p w14:paraId="22AD863E"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Классификация государства</w:t>
      </w:r>
    </w:p>
    <w:p w14:paraId="7603CF36"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Форма государства, классы и социальные слои</w:t>
      </w:r>
    </w:p>
    <w:p w14:paraId="0B3150E4"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Рождение формы нового государства</w:t>
      </w:r>
    </w:p>
    <w:p w14:paraId="7DF9017B"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Трудности начального этапа</w:t>
      </w:r>
    </w:p>
    <w:p w14:paraId="54BAD6E6"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Противоречия развития</w:t>
      </w:r>
    </w:p>
    <w:p w14:paraId="1ED32247"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Развитие формы нового государства</w:t>
      </w:r>
    </w:p>
    <w:p w14:paraId="24D6C6C6"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Основополагающие черты</w:t>
      </w:r>
    </w:p>
    <w:p w14:paraId="5E94709F"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Сложности развития</w:t>
      </w:r>
    </w:p>
    <w:p w14:paraId="7FB163AB"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3.4.3. Взаимоотношения общества и государства</w:t>
      </w:r>
    </w:p>
    <w:p w14:paraId="53498424"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65F3E02"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ИСПОЛЗУЕМОЙ ЛИТЕРАТУРЫ</w:t>
      </w:r>
    </w:p>
    <w:p w14:paraId="4EDA9FE7" w14:textId="77777777" w:rsidR="000D24F0" w:rsidRDefault="000D24F0" w:rsidP="000D24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193</w:t>
      </w:r>
    </w:p>
    <w:p w14:paraId="7823CDB0" w14:textId="25813C68" w:rsidR="00F37380" w:rsidRPr="000D24F0" w:rsidRDefault="00F37380" w:rsidP="000D24F0"/>
    <w:sectPr w:rsidR="00F37380" w:rsidRPr="000D24F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07621" w14:textId="77777777" w:rsidR="007B4E1C" w:rsidRDefault="007B4E1C">
      <w:pPr>
        <w:spacing w:after="0" w:line="240" w:lineRule="auto"/>
      </w:pPr>
      <w:r>
        <w:separator/>
      </w:r>
    </w:p>
  </w:endnote>
  <w:endnote w:type="continuationSeparator" w:id="0">
    <w:p w14:paraId="5CC113A7" w14:textId="77777777" w:rsidR="007B4E1C" w:rsidRDefault="007B4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7D600" w14:textId="77777777" w:rsidR="007B4E1C" w:rsidRDefault="007B4E1C"/>
    <w:p w14:paraId="0D997F0B" w14:textId="77777777" w:rsidR="007B4E1C" w:rsidRDefault="007B4E1C"/>
    <w:p w14:paraId="54AB6F95" w14:textId="77777777" w:rsidR="007B4E1C" w:rsidRDefault="007B4E1C"/>
    <w:p w14:paraId="4FE495DF" w14:textId="77777777" w:rsidR="007B4E1C" w:rsidRDefault="007B4E1C"/>
    <w:p w14:paraId="0F5677B0" w14:textId="77777777" w:rsidR="007B4E1C" w:rsidRDefault="007B4E1C"/>
    <w:p w14:paraId="033A4F17" w14:textId="77777777" w:rsidR="007B4E1C" w:rsidRDefault="007B4E1C"/>
    <w:p w14:paraId="6EF8E903" w14:textId="77777777" w:rsidR="007B4E1C" w:rsidRDefault="007B4E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E4EE48" wp14:editId="0C963F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AB4DC" w14:textId="77777777" w:rsidR="007B4E1C" w:rsidRDefault="007B4E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E4EE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7AB4DC" w14:textId="77777777" w:rsidR="007B4E1C" w:rsidRDefault="007B4E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10191E" w14:textId="77777777" w:rsidR="007B4E1C" w:rsidRDefault="007B4E1C"/>
    <w:p w14:paraId="2AA07C93" w14:textId="77777777" w:rsidR="007B4E1C" w:rsidRDefault="007B4E1C"/>
    <w:p w14:paraId="69D7E3B9" w14:textId="77777777" w:rsidR="007B4E1C" w:rsidRDefault="007B4E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15FC67" wp14:editId="158107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55D37" w14:textId="77777777" w:rsidR="007B4E1C" w:rsidRDefault="007B4E1C"/>
                          <w:p w14:paraId="03A5CED7" w14:textId="77777777" w:rsidR="007B4E1C" w:rsidRDefault="007B4E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15FC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155D37" w14:textId="77777777" w:rsidR="007B4E1C" w:rsidRDefault="007B4E1C"/>
                    <w:p w14:paraId="03A5CED7" w14:textId="77777777" w:rsidR="007B4E1C" w:rsidRDefault="007B4E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48259F" w14:textId="77777777" w:rsidR="007B4E1C" w:rsidRDefault="007B4E1C"/>
    <w:p w14:paraId="5CD81070" w14:textId="77777777" w:rsidR="007B4E1C" w:rsidRDefault="007B4E1C">
      <w:pPr>
        <w:rPr>
          <w:sz w:val="2"/>
          <w:szCs w:val="2"/>
        </w:rPr>
      </w:pPr>
    </w:p>
    <w:p w14:paraId="67FB840F" w14:textId="77777777" w:rsidR="007B4E1C" w:rsidRDefault="007B4E1C"/>
    <w:p w14:paraId="37061874" w14:textId="77777777" w:rsidR="007B4E1C" w:rsidRDefault="007B4E1C">
      <w:pPr>
        <w:spacing w:after="0" w:line="240" w:lineRule="auto"/>
      </w:pPr>
    </w:p>
  </w:footnote>
  <w:footnote w:type="continuationSeparator" w:id="0">
    <w:p w14:paraId="7F5AABA1" w14:textId="77777777" w:rsidR="007B4E1C" w:rsidRDefault="007B4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1C"/>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80092</TotalTime>
  <Pages>4</Pages>
  <Words>393</Words>
  <Characters>2242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2623</cp:revision>
  <cp:lastPrinted>2009-02-06T05:36:00Z</cp:lastPrinted>
  <dcterms:created xsi:type="dcterms:W3CDTF">2024-01-07T13:43:00Z</dcterms:created>
  <dcterms:modified xsi:type="dcterms:W3CDTF">2025-04-23T15:44:00Z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