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BB2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 xml:space="preserve">Кравченко, Владимир Алексеевич. Повышение эффективности функционирования сельскохозяйственных машинно-тракторных агрегатов на базе колёсных </w:t>
      </w:r>
      <w:proofErr w:type="gramStart"/>
      <w:r w:rsidRPr="0014473E">
        <w:rPr>
          <w:rStyle w:val="3"/>
          <w:rFonts w:eastAsia="Times New Roman"/>
          <w:i/>
          <w:iCs/>
          <w:color w:val="000000"/>
        </w:rPr>
        <w:t>тракторов :</w:t>
      </w:r>
      <w:proofErr w:type="gramEnd"/>
      <w:r w:rsidRPr="0014473E">
        <w:rPr>
          <w:rStyle w:val="3"/>
          <w:rFonts w:eastAsia="Times New Roman"/>
          <w:i/>
          <w:iCs/>
          <w:color w:val="000000"/>
        </w:rPr>
        <w:t xml:space="preserve"> диссертация ... доктора технических наук : 05.20.01 / Кравченко Владимир Алексеевич; [Место защиты: Азово-Черноморс. гос. агроинженер. акад.].- Зерноград, 2012.- 437 с.: ил. РГБ ОД, 71 13-5/421</w:t>
      </w:r>
    </w:p>
    <w:p w14:paraId="02B2CCD0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</w:p>
    <w:p w14:paraId="206809A7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МИНИСТЕРСТВО СЕЛЬСКОГО ХОЗЯЙСТВА РОССИЙСКОЙ ФЕДЕРАЦИИ</w:t>
      </w:r>
    </w:p>
    <w:p w14:paraId="5247071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ДЕПАРТАМЕНТ НАУЧНО-ТЕХНОЛОГИЧЕСКОЙ ПОЛИТИКИ И ОБРАЗОВАНИЯ</w:t>
      </w:r>
    </w:p>
    <w:p w14:paraId="09E7C969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ФЕДЕРАЛЬНОЕ ГОСУДАРСТВЕННОЕ БЮДЖЕТНОЕ ОБРАЗОВАТЕЛЬНОЕ</w:t>
      </w:r>
    </w:p>
    <w:p w14:paraId="1C2682A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УЧРЕЖДЕНИЕ ВЫСШЕГО ПРОФЕССИОНАЛЬНОГО ОБРАЗОВАНИЯ</w:t>
      </w:r>
    </w:p>
    <w:p w14:paraId="0C6E5141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"АЗОВО-ЧЕРНОМОРСКАЯ ГОСУДАРСТВЕННАЯ АГРОИНЖЕНЕРНАЯ АКАДЕМИЯ"</w:t>
      </w:r>
    </w:p>
    <w:p w14:paraId="7F2FDA44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В.А. Кравченко</w:t>
      </w:r>
    </w:p>
    <w:p w14:paraId="69D5509F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ПОВЫШЕНИЕ ЭФФЕКТИВНОСТИ ФУНКЦИОНИРОВАНИЯ</w:t>
      </w:r>
    </w:p>
    <w:p w14:paraId="3782CF9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СЕЛЬСКОХОЗЯЙСТВЕННЫХ МАШИННО-ТРАКТОРНЫХ</w:t>
      </w:r>
    </w:p>
    <w:p w14:paraId="30626F95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АГРЕГАТОВ НА БАЗЕ КОЛЁСНЫХ ТРАКТОРОВ</w:t>
      </w:r>
    </w:p>
    <w:p w14:paraId="4B5F628C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05.20.01 - Технологии и средства механизации сельского хозяйства</w:t>
      </w:r>
    </w:p>
    <w:p w14:paraId="2554704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Диссертация на соискание ученой степени доктора технических наук</w:t>
      </w:r>
    </w:p>
    <w:p w14:paraId="3363F7FC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Научный консультант - доктор технических наук</w:t>
      </w:r>
    </w:p>
    <w:p w14:paraId="1D2D4E20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профессор И.Н. Краснов</w:t>
      </w:r>
    </w:p>
    <w:p w14:paraId="6E1AD15A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 xml:space="preserve">Зерноград </w:t>
      </w:r>
    </w:p>
    <w:p w14:paraId="15DE5E9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Содержание</w:t>
      </w:r>
    </w:p>
    <w:p w14:paraId="0EDF61C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Введение</w:t>
      </w:r>
      <w:r w:rsidRPr="0014473E">
        <w:rPr>
          <w:rStyle w:val="3"/>
          <w:rFonts w:eastAsia="Times New Roman"/>
          <w:i/>
          <w:iCs/>
          <w:color w:val="000000"/>
        </w:rPr>
        <w:tab/>
        <w:t>6</w:t>
      </w:r>
    </w:p>
    <w:p w14:paraId="2AB60AF9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1.</w:t>
      </w:r>
      <w:r w:rsidRPr="0014473E">
        <w:rPr>
          <w:rStyle w:val="3"/>
          <w:rFonts w:eastAsia="Times New Roman"/>
          <w:i/>
          <w:iCs/>
          <w:color w:val="000000"/>
        </w:rPr>
        <w:tab/>
        <w:t>Состояние проблемы повышения показателей работы</w:t>
      </w:r>
    </w:p>
    <w:p w14:paraId="24CFAE7A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сельскохозяйственных машинно-тракторных агрегатов</w:t>
      </w:r>
      <w:r w:rsidRPr="0014473E">
        <w:rPr>
          <w:rStyle w:val="3"/>
          <w:rFonts w:eastAsia="Times New Roman"/>
          <w:i/>
          <w:iCs/>
          <w:color w:val="000000"/>
        </w:rPr>
        <w:tab/>
        <w:t>13</w:t>
      </w:r>
    </w:p>
    <w:p w14:paraId="4E6544C1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1.1.</w:t>
      </w:r>
      <w:r w:rsidRPr="0014473E">
        <w:rPr>
          <w:rStyle w:val="3"/>
          <w:rFonts w:eastAsia="Times New Roman"/>
          <w:i/>
          <w:iCs/>
          <w:color w:val="000000"/>
        </w:rPr>
        <w:tab/>
        <w:t>Обзор и анализ функциональных схем</w:t>
      </w:r>
    </w:p>
    <w:p w14:paraId="1E0B7010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lastRenderedPageBreak/>
        <w:t>машинно-тракторных агрегатов</w:t>
      </w:r>
      <w:r w:rsidRPr="0014473E">
        <w:rPr>
          <w:rStyle w:val="3"/>
          <w:rFonts w:eastAsia="Times New Roman"/>
          <w:i/>
          <w:iCs/>
          <w:color w:val="000000"/>
        </w:rPr>
        <w:tab/>
        <w:t>13</w:t>
      </w:r>
    </w:p>
    <w:p w14:paraId="37D6E86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1.2.</w:t>
      </w:r>
      <w:r w:rsidRPr="0014473E">
        <w:rPr>
          <w:rStyle w:val="3"/>
          <w:rFonts w:eastAsia="Times New Roman"/>
          <w:i/>
          <w:iCs/>
          <w:color w:val="000000"/>
        </w:rPr>
        <w:tab/>
        <w:t>Классификация машинно-тракторных агрегатов сельскохозяйственного назначения</w:t>
      </w:r>
    </w:p>
    <w:p w14:paraId="4A9DD7E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и их эксплуатационных свойств</w:t>
      </w:r>
      <w:r w:rsidRPr="0014473E">
        <w:rPr>
          <w:rStyle w:val="3"/>
          <w:rFonts w:eastAsia="Times New Roman"/>
          <w:i/>
          <w:iCs/>
          <w:color w:val="000000"/>
        </w:rPr>
        <w:tab/>
        <w:t>18</w:t>
      </w:r>
    </w:p>
    <w:p w14:paraId="246FE29A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1.3.</w:t>
      </w:r>
      <w:r w:rsidRPr="0014473E">
        <w:rPr>
          <w:rStyle w:val="3"/>
          <w:rFonts w:eastAsia="Times New Roman"/>
          <w:i/>
          <w:iCs/>
          <w:color w:val="000000"/>
        </w:rPr>
        <w:tab/>
        <w:t>Анализ исследований параметров</w:t>
      </w:r>
    </w:p>
    <w:p w14:paraId="7354FE31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и условий функционирования сельскохозяйственного машинно-тракторного агрегата</w:t>
      </w:r>
      <w:r w:rsidRPr="0014473E">
        <w:rPr>
          <w:rStyle w:val="3"/>
          <w:rFonts w:eastAsia="Times New Roman"/>
          <w:i/>
          <w:iCs/>
          <w:color w:val="000000"/>
        </w:rPr>
        <w:tab/>
        <w:t>23</w:t>
      </w:r>
    </w:p>
    <w:p w14:paraId="1EA88C3F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1.3.1.</w:t>
      </w:r>
      <w:r w:rsidRPr="0014473E">
        <w:rPr>
          <w:rStyle w:val="3"/>
          <w:rFonts w:eastAsia="Times New Roman"/>
          <w:i/>
          <w:iCs/>
          <w:color w:val="000000"/>
        </w:rPr>
        <w:tab/>
        <w:t>Основные особенности разгона</w:t>
      </w:r>
    </w:p>
    <w:p w14:paraId="43191CD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машинно-тракторного агрегата</w:t>
      </w:r>
      <w:r w:rsidRPr="0014473E">
        <w:rPr>
          <w:rStyle w:val="3"/>
          <w:rFonts w:eastAsia="Times New Roman"/>
          <w:i/>
          <w:iCs/>
          <w:color w:val="000000"/>
        </w:rPr>
        <w:tab/>
        <w:t>23</w:t>
      </w:r>
    </w:p>
    <w:p w14:paraId="35741050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1.3.2.</w:t>
      </w:r>
      <w:r w:rsidRPr="0014473E">
        <w:rPr>
          <w:rStyle w:val="3"/>
          <w:rFonts w:eastAsia="Times New Roman"/>
          <w:i/>
          <w:iCs/>
          <w:color w:val="000000"/>
        </w:rPr>
        <w:tab/>
        <w:t>Влияние колебаний нагрузки на показатели</w:t>
      </w:r>
    </w:p>
    <w:p w14:paraId="40A2AD58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сельскохозяйственных машинно-тракторных агрегатов</w:t>
      </w:r>
      <w:r w:rsidRPr="0014473E">
        <w:rPr>
          <w:rStyle w:val="3"/>
          <w:rFonts w:eastAsia="Times New Roman"/>
          <w:i/>
          <w:iCs/>
          <w:color w:val="000000"/>
        </w:rPr>
        <w:tab/>
        <w:t>38</w:t>
      </w:r>
    </w:p>
    <w:p w14:paraId="3BE0F278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1.3.3.</w:t>
      </w:r>
      <w:r w:rsidRPr="0014473E">
        <w:rPr>
          <w:rStyle w:val="3"/>
          <w:rFonts w:eastAsia="Times New Roman"/>
          <w:i/>
          <w:iCs/>
          <w:color w:val="000000"/>
        </w:rPr>
        <w:tab/>
        <w:t>Экологические проблемы использования энергонасыщенных тракторов</w:t>
      </w:r>
    </w:p>
    <w:p w14:paraId="3FC2B5D8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в сельскохозяйственном производстве</w:t>
      </w:r>
      <w:r w:rsidRPr="0014473E">
        <w:rPr>
          <w:rStyle w:val="3"/>
          <w:rFonts w:eastAsia="Times New Roman"/>
          <w:i/>
          <w:iCs/>
          <w:color w:val="000000"/>
        </w:rPr>
        <w:tab/>
        <w:t>50</w:t>
      </w:r>
    </w:p>
    <w:p w14:paraId="2BC6E78D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1.4.</w:t>
      </w:r>
      <w:r w:rsidRPr="0014473E">
        <w:rPr>
          <w:rStyle w:val="3"/>
          <w:rFonts w:eastAsia="Times New Roman"/>
          <w:i/>
          <w:iCs/>
          <w:color w:val="000000"/>
        </w:rPr>
        <w:tab/>
        <w:t>Основные направления совершенствования</w:t>
      </w:r>
    </w:p>
    <w:p w14:paraId="08ADDC0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машинно-тракторных агрегатов на механизированных сельскохозяйственных процессах</w:t>
      </w:r>
      <w:r w:rsidRPr="0014473E">
        <w:rPr>
          <w:rStyle w:val="3"/>
          <w:rFonts w:eastAsia="Times New Roman"/>
          <w:i/>
          <w:iCs/>
          <w:color w:val="000000"/>
        </w:rPr>
        <w:tab/>
        <w:t>56</w:t>
      </w:r>
    </w:p>
    <w:p w14:paraId="10DE96D1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1.5.</w:t>
      </w:r>
      <w:r w:rsidRPr="0014473E">
        <w:rPr>
          <w:rStyle w:val="3"/>
          <w:rFonts w:eastAsia="Times New Roman"/>
          <w:i/>
          <w:iCs/>
          <w:color w:val="000000"/>
        </w:rPr>
        <w:tab/>
        <w:t>Цель и задачи исследований</w:t>
      </w:r>
      <w:r w:rsidRPr="0014473E">
        <w:rPr>
          <w:rStyle w:val="3"/>
          <w:rFonts w:eastAsia="Times New Roman"/>
          <w:i/>
          <w:iCs/>
          <w:color w:val="000000"/>
        </w:rPr>
        <w:tab/>
        <w:t>65</w:t>
      </w:r>
    </w:p>
    <w:p w14:paraId="464C921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2.</w:t>
      </w:r>
      <w:r w:rsidRPr="0014473E">
        <w:rPr>
          <w:rStyle w:val="3"/>
          <w:rFonts w:eastAsia="Times New Roman"/>
          <w:i/>
          <w:iCs/>
          <w:color w:val="000000"/>
        </w:rPr>
        <w:tab/>
        <w:t>Разработка математической модели функционирования</w:t>
      </w:r>
    </w:p>
    <w:p w14:paraId="028D3EBF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сельскохозяйственных машинно-тракторных агрегатов</w:t>
      </w:r>
      <w:r w:rsidRPr="0014473E">
        <w:rPr>
          <w:rStyle w:val="3"/>
          <w:rFonts w:eastAsia="Times New Roman"/>
          <w:i/>
          <w:iCs/>
          <w:color w:val="000000"/>
        </w:rPr>
        <w:tab/>
        <w:t>70</w:t>
      </w:r>
    </w:p>
    <w:p w14:paraId="7FACD650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2.1.</w:t>
      </w:r>
      <w:r w:rsidRPr="0014473E">
        <w:rPr>
          <w:rStyle w:val="3"/>
          <w:rFonts w:eastAsia="Times New Roman"/>
          <w:i/>
          <w:iCs/>
          <w:color w:val="000000"/>
        </w:rPr>
        <w:tab/>
        <w:t>Уравнения движения звеньев динамической модели</w:t>
      </w:r>
    </w:p>
    <w:p w14:paraId="24A6AC5C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серийного машинно-тракторного агрегата</w:t>
      </w:r>
      <w:r w:rsidRPr="0014473E">
        <w:rPr>
          <w:rStyle w:val="3"/>
          <w:rFonts w:eastAsia="Times New Roman"/>
          <w:i/>
          <w:iCs/>
          <w:color w:val="000000"/>
        </w:rPr>
        <w:tab/>
        <w:t>70</w:t>
      </w:r>
    </w:p>
    <w:p w14:paraId="292F0231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2.1.1.</w:t>
      </w:r>
      <w:r w:rsidRPr="0014473E">
        <w:rPr>
          <w:rStyle w:val="3"/>
          <w:rFonts w:eastAsia="Times New Roman"/>
          <w:i/>
          <w:iCs/>
          <w:color w:val="000000"/>
        </w:rPr>
        <w:tab/>
        <w:t>Математическая модель двигателя</w:t>
      </w:r>
      <w:r w:rsidRPr="0014473E">
        <w:rPr>
          <w:rStyle w:val="3"/>
          <w:rFonts w:eastAsia="Times New Roman"/>
          <w:i/>
          <w:iCs/>
          <w:color w:val="000000"/>
        </w:rPr>
        <w:tab/>
        <w:t>72</w:t>
      </w:r>
    </w:p>
    <w:p w14:paraId="0B73D13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2.1.2.</w:t>
      </w:r>
      <w:r w:rsidRPr="0014473E">
        <w:rPr>
          <w:rStyle w:val="3"/>
          <w:rFonts w:eastAsia="Times New Roman"/>
          <w:i/>
          <w:iCs/>
          <w:color w:val="000000"/>
        </w:rPr>
        <w:tab/>
        <w:t>Математическая модель муфты сцепления</w:t>
      </w:r>
      <w:r w:rsidRPr="0014473E">
        <w:rPr>
          <w:rStyle w:val="3"/>
          <w:rFonts w:eastAsia="Times New Roman"/>
          <w:i/>
          <w:iCs/>
          <w:color w:val="000000"/>
        </w:rPr>
        <w:tab/>
        <w:t>73</w:t>
      </w:r>
    </w:p>
    <w:p w14:paraId="752D11E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2.1.3.</w:t>
      </w:r>
      <w:r w:rsidRPr="0014473E">
        <w:rPr>
          <w:rStyle w:val="3"/>
          <w:rFonts w:eastAsia="Times New Roman"/>
          <w:i/>
          <w:iCs/>
          <w:color w:val="000000"/>
        </w:rPr>
        <w:tab/>
        <w:t>Математическая модель силовой передачи</w:t>
      </w:r>
      <w:r w:rsidRPr="0014473E">
        <w:rPr>
          <w:rStyle w:val="3"/>
          <w:rFonts w:eastAsia="Times New Roman"/>
          <w:i/>
          <w:iCs/>
          <w:color w:val="000000"/>
        </w:rPr>
        <w:tab/>
        <w:t>76</w:t>
      </w:r>
    </w:p>
    <w:p w14:paraId="5D14A13C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2.1.4.</w:t>
      </w:r>
      <w:r w:rsidRPr="0014473E">
        <w:rPr>
          <w:rStyle w:val="3"/>
          <w:rFonts w:eastAsia="Times New Roman"/>
          <w:i/>
          <w:iCs/>
          <w:color w:val="000000"/>
        </w:rPr>
        <w:tab/>
        <w:t>Уравнение движения ведущего колеса</w:t>
      </w:r>
      <w:r w:rsidRPr="0014473E">
        <w:rPr>
          <w:rStyle w:val="3"/>
          <w:rFonts w:eastAsia="Times New Roman"/>
          <w:i/>
          <w:iCs/>
          <w:color w:val="000000"/>
        </w:rPr>
        <w:tab/>
        <w:t>76</w:t>
      </w:r>
    </w:p>
    <w:p w14:paraId="7B7A5E39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2.1.5.</w:t>
      </w:r>
      <w:r w:rsidRPr="0014473E">
        <w:rPr>
          <w:rStyle w:val="3"/>
          <w:rFonts w:eastAsia="Times New Roman"/>
          <w:i/>
          <w:iCs/>
          <w:color w:val="000000"/>
        </w:rPr>
        <w:tab/>
        <w:t>Математическая модель остова трактора</w:t>
      </w:r>
    </w:p>
    <w:p w14:paraId="207DB25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и внешней нагрузки</w:t>
      </w:r>
      <w:r w:rsidRPr="0014473E">
        <w:rPr>
          <w:rStyle w:val="3"/>
          <w:rFonts w:eastAsia="Times New Roman"/>
          <w:i/>
          <w:iCs/>
          <w:color w:val="000000"/>
        </w:rPr>
        <w:tab/>
        <w:t>78</w:t>
      </w:r>
    </w:p>
    <w:p w14:paraId="112F4A03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2.1.6.</w:t>
      </w:r>
      <w:r w:rsidRPr="0014473E">
        <w:rPr>
          <w:rStyle w:val="3"/>
          <w:rFonts w:eastAsia="Times New Roman"/>
          <w:i/>
          <w:iCs/>
          <w:color w:val="000000"/>
        </w:rPr>
        <w:tab/>
        <w:t>Система дифференциальных уравнений движения</w:t>
      </w:r>
    </w:p>
    <w:p w14:paraId="5E37147A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lastRenderedPageBreak/>
        <w:t>агрегата с серийной трансмиссией трактора</w:t>
      </w:r>
      <w:r w:rsidRPr="0014473E">
        <w:rPr>
          <w:rStyle w:val="3"/>
          <w:rFonts w:eastAsia="Times New Roman"/>
          <w:i/>
          <w:iCs/>
          <w:color w:val="000000"/>
        </w:rPr>
        <w:tab/>
        <w:t>81</w:t>
      </w:r>
    </w:p>
    <w:p w14:paraId="02197FCA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2.1.7.</w:t>
      </w:r>
      <w:r w:rsidRPr="0014473E">
        <w:rPr>
          <w:rStyle w:val="3"/>
          <w:rFonts w:eastAsia="Times New Roman"/>
          <w:i/>
          <w:iCs/>
          <w:color w:val="000000"/>
        </w:rPr>
        <w:tab/>
        <w:t>Расчёт топливной экономичности</w:t>
      </w:r>
    </w:p>
    <w:p w14:paraId="27481857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машинно-тракторных агрегатов</w:t>
      </w:r>
      <w:r w:rsidRPr="0014473E">
        <w:rPr>
          <w:rStyle w:val="3"/>
          <w:rFonts w:eastAsia="Times New Roman"/>
          <w:i/>
          <w:iCs/>
          <w:color w:val="000000"/>
        </w:rPr>
        <w:tab/>
        <w:t>83</w:t>
      </w:r>
    </w:p>
    <w:p w14:paraId="13DA7EAD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2.2.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решения дифференциальных уравнений</w:t>
      </w:r>
    </w:p>
    <w:p w14:paraId="403A7EC0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движения МТА</w:t>
      </w:r>
      <w:r w:rsidRPr="0014473E">
        <w:rPr>
          <w:rStyle w:val="3"/>
          <w:rFonts w:eastAsia="Times New Roman"/>
          <w:i/>
          <w:iCs/>
          <w:color w:val="000000"/>
        </w:rPr>
        <w:tab/>
        <w:t>84</w:t>
      </w:r>
    </w:p>
    <w:p w14:paraId="1F1D65AB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3.</w:t>
      </w:r>
      <w:r w:rsidRPr="0014473E">
        <w:rPr>
          <w:rStyle w:val="3"/>
          <w:rFonts w:eastAsia="Times New Roman"/>
          <w:i/>
          <w:iCs/>
          <w:color w:val="000000"/>
        </w:rPr>
        <w:tab/>
        <w:t>Аналитические исследования показателей функционирования</w:t>
      </w:r>
    </w:p>
    <w:p w14:paraId="45D2036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машинно-тракторных агрегатов</w:t>
      </w:r>
      <w:r w:rsidRPr="0014473E">
        <w:rPr>
          <w:rStyle w:val="3"/>
          <w:rFonts w:eastAsia="Times New Roman"/>
          <w:i/>
          <w:iCs/>
          <w:color w:val="000000"/>
        </w:rPr>
        <w:tab/>
        <w:t>87</w:t>
      </w:r>
    </w:p>
    <w:p w14:paraId="24D93553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3.1.</w:t>
      </w:r>
      <w:r w:rsidRPr="0014473E">
        <w:rPr>
          <w:rStyle w:val="3"/>
          <w:rFonts w:eastAsia="Times New Roman"/>
          <w:i/>
          <w:iCs/>
          <w:color w:val="000000"/>
        </w:rPr>
        <w:tab/>
        <w:t>Влияние дополнительных «инерционных масс двигателя»</w:t>
      </w:r>
    </w:p>
    <w:p w14:paraId="3BDF7FC1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на показатели разгона машинно-тракторного агрегата</w:t>
      </w:r>
      <w:r w:rsidRPr="0014473E">
        <w:rPr>
          <w:rStyle w:val="3"/>
          <w:rFonts w:eastAsia="Times New Roman"/>
          <w:i/>
          <w:iCs/>
          <w:color w:val="000000"/>
        </w:rPr>
        <w:tab/>
        <w:t xml:space="preserve">87 </w:t>
      </w:r>
    </w:p>
    <w:p w14:paraId="0834D759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з</w:t>
      </w:r>
    </w:p>
    <w:p w14:paraId="6E3628B4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3.2.</w:t>
      </w:r>
      <w:r w:rsidRPr="0014473E">
        <w:rPr>
          <w:rStyle w:val="3"/>
          <w:rFonts w:eastAsia="Times New Roman"/>
          <w:i/>
          <w:iCs/>
          <w:color w:val="000000"/>
        </w:rPr>
        <w:tab/>
        <w:t>Влияние дополнительной «инерционной массы»</w:t>
      </w:r>
    </w:p>
    <w:p w14:paraId="2EC4642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на показатели поэтапного разгона агрегата</w:t>
      </w:r>
      <w:r w:rsidRPr="0014473E">
        <w:rPr>
          <w:rStyle w:val="3"/>
          <w:rFonts w:eastAsia="Times New Roman"/>
          <w:i/>
          <w:iCs/>
          <w:color w:val="000000"/>
        </w:rPr>
        <w:tab/>
        <w:t>90</w:t>
      </w:r>
    </w:p>
    <w:p w14:paraId="3F42C8DE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3.3.</w:t>
      </w:r>
      <w:r w:rsidRPr="0014473E">
        <w:rPr>
          <w:rStyle w:val="3"/>
          <w:rFonts w:eastAsia="Times New Roman"/>
          <w:i/>
          <w:iCs/>
          <w:color w:val="000000"/>
        </w:rPr>
        <w:tab/>
        <w:t>Влияние «инерционной массы» двигателя на показатели</w:t>
      </w:r>
    </w:p>
    <w:p w14:paraId="0020B5EF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функционирования машинно-тракторного агрегата</w:t>
      </w:r>
      <w:r w:rsidRPr="0014473E">
        <w:rPr>
          <w:rStyle w:val="3"/>
          <w:rFonts w:eastAsia="Times New Roman"/>
          <w:i/>
          <w:iCs/>
          <w:color w:val="000000"/>
        </w:rPr>
        <w:tab/>
        <w:t>95</w:t>
      </w:r>
    </w:p>
    <w:p w14:paraId="01F037AB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3.4.</w:t>
      </w:r>
      <w:r w:rsidRPr="0014473E">
        <w:rPr>
          <w:rStyle w:val="3"/>
          <w:rFonts w:eastAsia="Times New Roman"/>
          <w:i/>
          <w:iCs/>
          <w:color w:val="000000"/>
        </w:rPr>
        <w:tab/>
        <w:t>Теоретические исследования показателей функцонирования</w:t>
      </w:r>
    </w:p>
    <w:p w14:paraId="7794442E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МТА при выполнении сельскохозяйственных работ</w:t>
      </w:r>
      <w:r w:rsidRPr="0014473E">
        <w:rPr>
          <w:rStyle w:val="3"/>
          <w:rFonts w:eastAsia="Times New Roman"/>
          <w:i/>
          <w:iCs/>
          <w:color w:val="000000"/>
        </w:rPr>
        <w:tab/>
        <w:t>98</w:t>
      </w:r>
    </w:p>
    <w:p w14:paraId="0E08959C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3.5.</w:t>
      </w:r>
      <w:r w:rsidRPr="0014473E">
        <w:rPr>
          <w:rStyle w:val="3"/>
          <w:rFonts w:eastAsia="Times New Roman"/>
          <w:i/>
          <w:iCs/>
          <w:color w:val="000000"/>
        </w:rPr>
        <w:tab/>
        <w:t>Влияние упруго демпфирующего механизма в трансмиссии трактора на функционирование машинно-тракторного агрегата... 107</w:t>
      </w:r>
    </w:p>
    <w:p w14:paraId="7A602D80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3.5.1.</w:t>
      </w:r>
      <w:r w:rsidRPr="0014473E">
        <w:rPr>
          <w:rStyle w:val="3"/>
          <w:rFonts w:eastAsia="Times New Roman"/>
          <w:i/>
          <w:iCs/>
          <w:color w:val="000000"/>
        </w:rPr>
        <w:tab/>
        <w:t>Описание схемы и работы</w:t>
      </w:r>
    </w:p>
    <w:p w14:paraId="56BE91AB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упругодемпфирующего механизма</w:t>
      </w:r>
      <w:r w:rsidRPr="0014473E">
        <w:rPr>
          <w:rStyle w:val="3"/>
          <w:rFonts w:eastAsia="Times New Roman"/>
          <w:i/>
          <w:iCs/>
          <w:color w:val="000000"/>
        </w:rPr>
        <w:tab/>
        <w:t>107</w:t>
      </w:r>
    </w:p>
    <w:p w14:paraId="67E724DC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3.5.2.</w:t>
      </w:r>
      <w:r w:rsidRPr="0014473E">
        <w:rPr>
          <w:rStyle w:val="3"/>
          <w:rFonts w:eastAsia="Times New Roman"/>
          <w:i/>
          <w:iCs/>
          <w:color w:val="000000"/>
        </w:rPr>
        <w:tab/>
        <w:t>Математическая модель машинно-тракторного агрегата</w:t>
      </w:r>
    </w:p>
    <w:p w14:paraId="297E00A9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с упруго демпфирующим механизмом в трансмиссии трактора. 112</w:t>
      </w:r>
    </w:p>
    <w:p w14:paraId="61EC2D15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3.5.3.</w:t>
      </w:r>
      <w:r w:rsidRPr="0014473E">
        <w:rPr>
          <w:rStyle w:val="3"/>
          <w:rFonts w:eastAsia="Times New Roman"/>
          <w:i/>
          <w:iCs/>
          <w:color w:val="000000"/>
        </w:rPr>
        <w:tab/>
        <w:t>Анализ показателей разгона машинно-тракторного агрегата с упругодемпфирующим механизмом</w:t>
      </w:r>
    </w:p>
    <w:p w14:paraId="3C8A68BA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в трансмиссии трактора класса 5</w:t>
      </w:r>
      <w:r w:rsidRPr="0014473E">
        <w:rPr>
          <w:rStyle w:val="3"/>
          <w:rFonts w:eastAsia="Times New Roman"/>
          <w:i/>
          <w:iCs/>
          <w:color w:val="000000"/>
        </w:rPr>
        <w:tab/>
        <w:t>119</w:t>
      </w:r>
    </w:p>
    <w:p w14:paraId="24E08934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Выводы</w:t>
      </w:r>
      <w:r w:rsidRPr="0014473E">
        <w:rPr>
          <w:rStyle w:val="3"/>
          <w:rFonts w:eastAsia="Times New Roman"/>
          <w:i/>
          <w:iCs/>
          <w:color w:val="000000"/>
        </w:rPr>
        <w:tab/>
        <w:t>135</w:t>
      </w:r>
    </w:p>
    <w:p w14:paraId="54FC5D5E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4.</w:t>
      </w:r>
      <w:r w:rsidRPr="0014473E">
        <w:rPr>
          <w:rStyle w:val="3"/>
          <w:rFonts w:eastAsia="Times New Roman"/>
          <w:i/>
          <w:iCs/>
          <w:color w:val="000000"/>
        </w:rPr>
        <w:tab/>
        <w:t>Повышение показателей функционирования</w:t>
      </w:r>
    </w:p>
    <w:p w14:paraId="7096B1F1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lastRenderedPageBreak/>
        <w:t>машинно-тракторных агрегатов путём оптимизации характеристик колёсных движителей</w:t>
      </w:r>
      <w:r w:rsidRPr="0014473E">
        <w:rPr>
          <w:rStyle w:val="3"/>
          <w:rFonts w:eastAsia="Times New Roman"/>
          <w:i/>
          <w:iCs/>
          <w:color w:val="000000"/>
        </w:rPr>
        <w:tab/>
        <w:t>138</w:t>
      </w:r>
    </w:p>
    <w:p w14:paraId="60355FBD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4.1.</w:t>
      </w:r>
      <w:r w:rsidRPr="0014473E">
        <w:rPr>
          <w:rStyle w:val="3"/>
          <w:rFonts w:eastAsia="Times New Roman"/>
          <w:i/>
          <w:iCs/>
          <w:color w:val="000000"/>
        </w:rPr>
        <w:tab/>
        <w:t>Современный научный подход к обоснованию</w:t>
      </w:r>
    </w:p>
    <w:p w14:paraId="7AA6B2CB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конструктивных параметров сельскохозяйственных шин</w:t>
      </w:r>
      <w:r w:rsidRPr="0014473E">
        <w:rPr>
          <w:rStyle w:val="3"/>
          <w:rFonts w:eastAsia="Times New Roman"/>
          <w:i/>
          <w:iCs/>
          <w:color w:val="000000"/>
        </w:rPr>
        <w:tab/>
        <w:t>138</w:t>
      </w:r>
    </w:p>
    <w:p w14:paraId="68260D7B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4.2.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рационального планирования</w:t>
      </w:r>
    </w:p>
    <w:p w14:paraId="16E00BB7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при испытаниях тракторных шин</w:t>
      </w:r>
      <w:r w:rsidRPr="0014473E">
        <w:rPr>
          <w:rStyle w:val="3"/>
          <w:rFonts w:eastAsia="Times New Roman"/>
          <w:i/>
          <w:iCs/>
          <w:color w:val="000000"/>
        </w:rPr>
        <w:tab/>
        <w:t>140</w:t>
      </w:r>
    </w:p>
    <w:p w14:paraId="2C2E31C4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4.3.</w:t>
      </w:r>
      <w:r w:rsidRPr="0014473E">
        <w:rPr>
          <w:rStyle w:val="3"/>
          <w:rFonts w:eastAsia="Times New Roman"/>
          <w:i/>
          <w:iCs/>
          <w:color w:val="000000"/>
        </w:rPr>
        <w:tab/>
        <w:t>Обоснование оптимальных параметров</w:t>
      </w:r>
    </w:p>
    <w:p w14:paraId="0337EE38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пневматических шин сельскохозяйственных тракторов</w:t>
      </w:r>
      <w:r w:rsidRPr="0014473E">
        <w:rPr>
          <w:rStyle w:val="3"/>
          <w:rFonts w:eastAsia="Times New Roman"/>
          <w:i/>
          <w:iCs/>
          <w:color w:val="000000"/>
        </w:rPr>
        <w:tab/>
        <w:t>148</w:t>
      </w:r>
    </w:p>
    <w:p w14:paraId="13BA8ECC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4.4.</w:t>
      </w:r>
      <w:r w:rsidRPr="0014473E">
        <w:rPr>
          <w:rStyle w:val="3"/>
          <w:rFonts w:eastAsia="Times New Roman"/>
          <w:i/>
          <w:iCs/>
          <w:color w:val="000000"/>
        </w:rPr>
        <w:tab/>
        <w:t>Моделирование тракторных шин методом подобия</w:t>
      </w:r>
      <w:r w:rsidRPr="0014473E">
        <w:rPr>
          <w:rStyle w:val="3"/>
          <w:rFonts w:eastAsia="Times New Roman"/>
          <w:i/>
          <w:iCs/>
          <w:color w:val="000000"/>
        </w:rPr>
        <w:tab/>
        <w:t>156</w:t>
      </w:r>
    </w:p>
    <w:p w14:paraId="7704E147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4.4.1.</w:t>
      </w:r>
      <w:r w:rsidRPr="0014473E">
        <w:rPr>
          <w:rStyle w:val="3"/>
          <w:rFonts w:eastAsia="Times New Roman"/>
          <w:i/>
          <w:iCs/>
          <w:color w:val="000000"/>
        </w:rPr>
        <w:tab/>
        <w:t>Моделирование тяговых свойств шин</w:t>
      </w:r>
      <w:r w:rsidRPr="0014473E">
        <w:rPr>
          <w:rStyle w:val="3"/>
          <w:rFonts w:eastAsia="Times New Roman"/>
          <w:i/>
          <w:iCs/>
          <w:color w:val="000000"/>
        </w:rPr>
        <w:tab/>
        <w:t>156</w:t>
      </w:r>
    </w:p>
    <w:p w14:paraId="11436857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4.4.2.</w:t>
      </w:r>
      <w:r w:rsidRPr="0014473E">
        <w:rPr>
          <w:rStyle w:val="3"/>
          <w:rFonts w:eastAsia="Times New Roman"/>
          <w:i/>
          <w:iCs/>
          <w:color w:val="000000"/>
        </w:rPr>
        <w:tab/>
        <w:t>Моделирование упругих свойств шин</w:t>
      </w:r>
      <w:r w:rsidRPr="0014473E">
        <w:rPr>
          <w:rStyle w:val="3"/>
          <w:rFonts w:eastAsia="Times New Roman"/>
          <w:i/>
          <w:iCs/>
          <w:color w:val="000000"/>
        </w:rPr>
        <w:tab/>
        <w:t>157</w:t>
      </w:r>
    </w:p>
    <w:p w14:paraId="62069BB5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4.4.3.</w:t>
      </w:r>
      <w:r w:rsidRPr="0014473E">
        <w:rPr>
          <w:rStyle w:val="3"/>
          <w:rFonts w:eastAsia="Times New Roman"/>
          <w:i/>
          <w:iCs/>
          <w:color w:val="000000"/>
        </w:rPr>
        <w:tab/>
        <w:t>Результаты моделирования шин для тракторов класса 1,4...158</w:t>
      </w:r>
    </w:p>
    <w:p w14:paraId="3290613F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4.4.4.</w:t>
      </w:r>
      <w:r w:rsidRPr="0014473E">
        <w:rPr>
          <w:rStyle w:val="3"/>
          <w:rFonts w:eastAsia="Times New Roman"/>
          <w:i/>
          <w:iCs/>
          <w:color w:val="000000"/>
        </w:rPr>
        <w:tab/>
        <w:t>Результаты теоретических исследований</w:t>
      </w:r>
    </w:p>
    <w:p w14:paraId="67EF7657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шин тракторов класса 1,4</w:t>
      </w:r>
      <w:r w:rsidRPr="0014473E">
        <w:rPr>
          <w:rStyle w:val="3"/>
          <w:rFonts w:eastAsia="Times New Roman"/>
          <w:i/>
          <w:iCs/>
          <w:color w:val="000000"/>
        </w:rPr>
        <w:tab/>
        <w:t>160</w:t>
      </w:r>
    </w:p>
    <w:p w14:paraId="689BDA3E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Выводы</w:t>
      </w:r>
      <w:r w:rsidRPr="0014473E">
        <w:rPr>
          <w:rStyle w:val="3"/>
          <w:rFonts w:eastAsia="Times New Roman"/>
          <w:i/>
          <w:iCs/>
          <w:color w:val="000000"/>
        </w:rPr>
        <w:tab/>
        <w:t>164</w:t>
      </w:r>
    </w:p>
    <w:p w14:paraId="3E107948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экспериментальных исследований</w:t>
      </w:r>
      <w:r w:rsidRPr="0014473E">
        <w:rPr>
          <w:rStyle w:val="3"/>
          <w:rFonts w:eastAsia="Times New Roman"/>
          <w:i/>
          <w:iCs/>
          <w:color w:val="000000"/>
        </w:rPr>
        <w:tab/>
        <w:t>166</w:t>
      </w:r>
    </w:p>
    <w:p w14:paraId="1909833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5.1.</w:t>
      </w:r>
      <w:r w:rsidRPr="0014473E">
        <w:rPr>
          <w:rStyle w:val="3"/>
          <w:rFonts w:eastAsia="Times New Roman"/>
          <w:i/>
          <w:iCs/>
          <w:color w:val="000000"/>
        </w:rPr>
        <w:tab/>
        <w:t>Программа экспериментальных исследований</w:t>
      </w:r>
      <w:r w:rsidRPr="0014473E">
        <w:rPr>
          <w:rStyle w:val="3"/>
          <w:rFonts w:eastAsia="Times New Roman"/>
          <w:i/>
          <w:iCs/>
          <w:color w:val="000000"/>
        </w:rPr>
        <w:tab/>
        <w:t>166</w:t>
      </w:r>
    </w:p>
    <w:p w14:paraId="1CFAC5F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5.2.</w:t>
      </w:r>
      <w:r w:rsidRPr="0014473E">
        <w:rPr>
          <w:rStyle w:val="3"/>
          <w:rFonts w:eastAsia="Times New Roman"/>
          <w:i/>
          <w:iCs/>
          <w:color w:val="000000"/>
        </w:rPr>
        <w:tab/>
        <w:t>Объект исследований</w:t>
      </w:r>
      <w:r w:rsidRPr="0014473E">
        <w:rPr>
          <w:rStyle w:val="3"/>
          <w:rFonts w:eastAsia="Times New Roman"/>
          <w:i/>
          <w:iCs/>
          <w:color w:val="000000"/>
        </w:rPr>
        <w:tab/>
        <w:t>167</w:t>
      </w:r>
    </w:p>
    <w:p w14:paraId="5B8891E8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5.3.</w:t>
      </w:r>
      <w:r w:rsidRPr="0014473E">
        <w:rPr>
          <w:rStyle w:val="3"/>
          <w:rFonts w:eastAsia="Times New Roman"/>
          <w:i/>
          <w:iCs/>
          <w:color w:val="000000"/>
        </w:rPr>
        <w:tab/>
        <w:t>Измерительный комплекс</w:t>
      </w:r>
      <w:r w:rsidRPr="0014473E">
        <w:rPr>
          <w:rStyle w:val="3"/>
          <w:rFonts w:eastAsia="Times New Roman"/>
          <w:i/>
          <w:iCs/>
          <w:color w:val="000000"/>
        </w:rPr>
        <w:tab/>
        <w:t>172</w:t>
      </w:r>
    </w:p>
    <w:p w14:paraId="21524594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5.4.</w:t>
      </w:r>
      <w:r w:rsidRPr="0014473E">
        <w:rPr>
          <w:rStyle w:val="3"/>
          <w:rFonts w:eastAsia="Times New Roman"/>
          <w:i/>
          <w:iCs/>
          <w:color w:val="000000"/>
        </w:rPr>
        <w:tab/>
        <w:t>Место проведения опытов</w:t>
      </w:r>
      <w:r w:rsidRPr="0014473E">
        <w:rPr>
          <w:rStyle w:val="3"/>
          <w:rFonts w:eastAsia="Times New Roman"/>
          <w:i/>
          <w:iCs/>
          <w:color w:val="000000"/>
        </w:rPr>
        <w:tab/>
        <w:t>182</w:t>
      </w:r>
    </w:p>
    <w:p w14:paraId="6C43FF80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5.5.</w:t>
      </w:r>
      <w:r w:rsidRPr="0014473E">
        <w:rPr>
          <w:rStyle w:val="3"/>
          <w:rFonts w:eastAsia="Times New Roman"/>
          <w:i/>
          <w:iCs/>
          <w:color w:val="000000"/>
        </w:rPr>
        <w:tab/>
        <w:t>Устройства для измерения инерционных масс двигателя</w:t>
      </w:r>
    </w:p>
    <w:p w14:paraId="07ADCF4F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и параметров трансмиссии</w:t>
      </w:r>
      <w:r w:rsidRPr="0014473E">
        <w:rPr>
          <w:rStyle w:val="3"/>
          <w:rFonts w:eastAsia="Times New Roman"/>
          <w:i/>
          <w:iCs/>
          <w:color w:val="000000"/>
        </w:rPr>
        <w:tab/>
        <w:t>182</w:t>
      </w:r>
    </w:p>
    <w:p w14:paraId="31F6BC47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5.6.</w:t>
      </w:r>
      <w:r w:rsidRPr="0014473E">
        <w:rPr>
          <w:rStyle w:val="3"/>
          <w:rFonts w:eastAsia="Times New Roman"/>
          <w:i/>
          <w:iCs/>
          <w:color w:val="000000"/>
        </w:rPr>
        <w:tab/>
        <w:t>Установка для автоматического управления дополнительной</w:t>
      </w:r>
    </w:p>
    <w:p w14:paraId="61A1BA9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«инерционной вращающейся массой» двигателя</w:t>
      </w:r>
      <w:r w:rsidRPr="0014473E">
        <w:rPr>
          <w:rStyle w:val="3"/>
          <w:rFonts w:eastAsia="Times New Roman"/>
          <w:i/>
          <w:iCs/>
          <w:color w:val="000000"/>
        </w:rPr>
        <w:tab/>
        <w:t>185</w:t>
      </w:r>
    </w:p>
    <w:p w14:paraId="147F5785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5.7.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определения моментов инерции</w:t>
      </w:r>
    </w:p>
    <w:p w14:paraId="744D530B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вращательных масс двигателя и движителей</w:t>
      </w:r>
      <w:r w:rsidRPr="0014473E">
        <w:rPr>
          <w:rStyle w:val="3"/>
          <w:rFonts w:eastAsia="Times New Roman"/>
          <w:i/>
          <w:iCs/>
          <w:color w:val="000000"/>
        </w:rPr>
        <w:tab/>
        <w:t xml:space="preserve">191 </w:t>
      </w:r>
    </w:p>
    <w:p w14:paraId="5577C30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</w:p>
    <w:p w14:paraId="6E8100DC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 xml:space="preserve"> </w:t>
      </w:r>
    </w:p>
    <w:p w14:paraId="660AEFA8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lastRenderedPageBreak/>
        <w:t>5.8.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определения момента инерции</w:t>
      </w:r>
    </w:p>
    <w:p w14:paraId="4C98E40F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трансмиссии трактора</w:t>
      </w:r>
      <w:r w:rsidRPr="0014473E">
        <w:rPr>
          <w:rStyle w:val="3"/>
          <w:rFonts w:eastAsia="Times New Roman"/>
          <w:i/>
          <w:iCs/>
          <w:color w:val="000000"/>
        </w:rPr>
        <w:tab/>
        <w:t>193</w:t>
      </w:r>
    </w:p>
    <w:p w14:paraId="20720019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5.9.</w:t>
      </w:r>
      <w:r w:rsidRPr="0014473E">
        <w:rPr>
          <w:rStyle w:val="3"/>
          <w:rFonts w:eastAsia="Times New Roman"/>
          <w:i/>
          <w:iCs/>
          <w:color w:val="000000"/>
        </w:rPr>
        <w:tab/>
        <w:t>Разработка системы автоматического переключения передач... 194</w:t>
      </w:r>
    </w:p>
    <w:p w14:paraId="507A8118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5.9.1.</w:t>
      </w:r>
      <w:r w:rsidRPr="0014473E">
        <w:rPr>
          <w:rStyle w:val="3"/>
          <w:rFonts w:eastAsia="Times New Roman"/>
          <w:i/>
          <w:iCs/>
          <w:color w:val="000000"/>
        </w:rPr>
        <w:tab/>
        <w:t>Требования, предъявляемые к системе</w:t>
      </w:r>
    </w:p>
    <w:p w14:paraId="06B75089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автоматического переключения передач</w:t>
      </w:r>
      <w:r w:rsidRPr="0014473E">
        <w:rPr>
          <w:rStyle w:val="3"/>
          <w:rFonts w:eastAsia="Times New Roman"/>
          <w:i/>
          <w:iCs/>
          <w:color w:val="000000"/>
        </w:rPr>
        <w:tab/>
        <w:t>194</w:t>
      </w:r>
    </w:p>
    <w:p w14:paraId="419950F1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5.9.2.</w:t>
      </w:r>
      <w:r w:rsidRPr="0014473E">
        <w:rPr>
          <w:rStyle w:val="3"/>
          <w:rFonts w:eastAsia="Times New Roman"/>
          <w:i/>
          <w:iCs/>
          <w:color w:val="000000"/>
        </w:rPr>
        <w:tab/>
        <w:t>Обоснование датчика загрузки двигателя</w:t>
      </w:r>
      <w:r w:rsidRPr="0014473E">
        <w:rPr>
          <w:rStyle w:val="3"/>
          <w:rFonts w:eastAsia="Times New Roman"/>
          <w:i/>
          <w:iCs/>
          <w:color w:val="000000"/>
        </w:rPr>
        <w:tab/>
        <w:t>195</w:t>
      </w:r>
    </w:p>
    <w:p w14:paraId="31C2F7BB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5.9.3.</w:t>
      </w:r>
      <w:r w:rsidRPr="0014473E">
        <w:rPr>
          <w:rStyle w:val="3"/>
          <w:rFonts w:eastAsia="Times New Roman"/>
          <w:i/>
          <w:iCs/>
          <w:color w:val="000000"/>
        </w:rPr>
        <w:tab/>
        <w:t>Устройство и работа системы</w:t>
      </w:r>
    </w:p>
    <w:p w14:paraId="1FA69408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автоматического переключения передач</w:t>
      </w:r>
      <w:r w:rsidRPr="0014473E">
        <w:rPr>
          <w:rStyle w:val="3"/>
          <w:rFonts w:eastAsia="Times New Roman"/>
          <w:i/>
          <w:iCs/>
          <w:color w:val="000000"/>
        </w:rPr>
        <w:tab/>
        <w:t>198</w:t>
      </w:r>
    </w:p>
    <w:p w14:paraId="5489BB3D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5.9.4.</w:t>
      </w:r>
      <w:r w:rsidRPr="0014473E">
        <w:rPr>
          <w:rStyle w:val="3"/>
          <w:rFonts w:eastAsia="Times New Roman"/>
          <w:i/>
          <w:iCs/>
          <w:color w:val="000000"/>
        </w:rPr>
        <w:tab/>
        <w:t>Определение оптимальных параметров</w:t>
      </w:r>
    </w:p>
    <w:p w14:paraId="42E1062D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следящего устройства</w:t>
      </w:r>
      <w:r w:rsidRPr="0014473E">
        <w:rPr>
          <w:rStyle w:val="3"/>
          <w:rFonts w:eastAsia="Times New Roman"/>
          <w:i/>
          <w:iCs/>
          <w:color w:val="000000"/>
        </w:rPr>
        <w:tab/>
        <w:t>206</w:t>
      </w:r>
    </w:p>
    <w:p w14:paraId="4DB6BF38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5.9.5.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Методические аспекты лабораторного обоснования параметров экспериментальной системы</w:t>
      </w:r>
    </w:p>
    <w:p w14:paraId="76D29D2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автоматического переключения передач</w:t>
      </w:r>
      <w:r w:rsidRPr="0014473E">
        <w:rPr>
          <w:rStyle w:val="3"/>
          <w:rFonts w:eastAsia="Times New Roman"/>
          <w:i/>
          <w:iCs/>
          <w:color w:val="000000"/>
        </w:rPr>
        <w:tab/>
        <w:t>209</w:t>
      </w:r>
    </w:p>
    <w:p w14:paraId="08E320BC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5.10.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лабораторно-полевых исследований</w:t>
      </w:r>
      <w:r w:rsidRPr="0014473E">
        <w:rPr>
          <w:rStyle w:val="3"/>
          <w:rFonts w:eastAsia="Times New Roman"/>
          <w:i/>
          <w:iCs/>
          <w:color w:val="000000"/>
        </w:rPr>
        <w:tab/>
        <w:t>219</w:t>
      </w:r>
    </w:p>
    <w:p w14:paraId="0C6B77AF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5.10.1.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лабораторно-полевых исследований</w:t>
      </w:r>
    </w:p>
    <w:p w14:paraId="11DB2E9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агрегатов с переменной «инерционной массой» двигателя...220</w:t>
      </w:r>
    </w:p>
    <w:p w14:paraId="20966125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5.10.2.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лабораторно-полевых исследований</w:t>
      </w:r>
    </w:p>
    <w:p w14:paraId="4419949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на бетоне агрегатов с упругодемпфирующим механизмом в трансмиссии трактора</w:t>
      </w:r>
      <w:r w:rsidRPr="0014473E">
        <w:rPr>
          <w:rStyle w:val="3"/>
          <w:rFonts w:eastAsia="Times New Roman"/>
          <w:i/>
          <w:iCs/>
          <w:color w:val="000000"/>
        </w:rPr>
        <w:tab/>
        <w:t>222</w:t>
      </w:r>
    </w:p>
    <w:p w14:paraId="24656D7F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5.10.3.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исследования влияния конструктивных факторов упругодемпфирующего механизма</w:t>
      </w:r>
    </w:p>
    <w:p w14:paraId="62266D69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в трансмиссии трактора на показатели работы</w:t>
      </w:r>
    </w:p>
    <w:p w14:paraId="774051E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агрегата при имитационном эксперименте</w:t>
      </w:r>
      <w:r w:rsidRPr="0014473E">
        <w:rPr>
          <w:rStyle w:val="3"/>
          <w:rFonts w:eastAsia="Times New Roman"/>
          <w:i/>
          <w:iCs/>
          <w:color w:val="000000"/>
        </w:rPr>
        <w:tab/>
        <w:t>224</w:t>
      </w:r>
    </w:p>
    <w:p w14:paraId="7992CEF3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5.11.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экспериментальных исследований</w:t>
      </w:r>
    </w:p>
    <w:p w14:paraId="101A3DC9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пневматических шин</w:t>
      </w:r>
      <w:r w:rsidRPr="0014473E">
        <w:rPr>
          <w:rStyle w:val="3"/>
          <w:rFonts w:eastAsia="Times New Roman"/>
          <w:i/>
          <w:iCs/>
          <w:color w:val="000000"/>
        </w:rPr>
        <w:tab/>
        <w:t>225</w:t>
      </w:r>
    </w:p>
    <w:p w14:paraId="59C1051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5.11.1.</w:t>
      </w:r>
      <w:r w:rsidRPr="0014473E">
        <w:rPr>
          <w:rStyle w:val="3"/>
          <w:rFonts w:eastAsia="Times New Roman"/>
          <w:i/>
          <w:iCs/>
          <w:color w:val="000000"/>
        </w:rPr>
        <w:tab/>
        <w:t>Объект исследований</w:t>
      </w:r>
      <w:r w:rsidRPr="0014473E">
        <w:rPr>
          <w:rStyle w:val="3"/>
          <w:rFonts w:eastAsia="Times New Roman"/>
          <w:i/>
          <w:iCs/>
          <w:color w:val="000000"/>
        </w:rPr>
        <w:tab/>
        <w:t>225</w:t>
      </w:r>
    </w:p>
    <w:p w14:paraId="5CECF841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5.11.2.</w:t>
      </w:r>
      <w:r w:rsidRPr="0014473E">
        <w:rPr>
          <w:rStyle w:val="3"/>
          <w:rFonts w:eastAsia="Times New Roman"/>
          <w:i/>
          <w:iCs/>
          <w:color w:val="000000"/>
        </w:rPr>
        <w:tab/>
        <w:t>Описание конструктивной схемы</w:t>
      </w:r>
    </w:p>
    <w:p w14:paraId="09FCB899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и измерительного комплекса «шинный тестер»</w:t>
      </w:r>
      <w:r w:rsidRPr="0014473E">
        <w:rPr>
          <w:rStyle w:val="3"/>
          <w:rFonts w:eastAsia="Times New Roman"/>
          <w:i/>
          <w:iCs/>
          <w:color w:val="000000"/>
        </w:rPr>
        <w:tab/>
        <w:t>225</w:t>
      </w:r>
    </w:p>
    <w:p w14:paraId="3F427709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lastRenderedPageBreak/>
        <w:t>5.11.3.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исследований деформаций</w:t>
      </w:r>
    </w:p>
    <w:p w14:paraId="73DD699C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пневматических шин</w:t>
      </w:r>
      <w:r w:rsidRPr="0014473E">
        <w:rPr>
          <w:rStyle w:val="3"/>
          <w:rFonts w:eastAsia="Times New Roman"/>
          <w:i/>
          <w:iCs/>
          <w:color w:val="000000"/>
        </w:rPr>
        <w:tab/>
        <w:t>230</w:t>
      </w:r>
    </w:p>
    <w:p w14:paraId="1029819B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5.11.4.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тяговых испытаний пневматических шин</w:t>
      </w:r>
      <w:r w:rsidRPr="0014473E">
        <w:rPr>
          <w:rStyle w:val="3"/>
          <w:rFonts w:eastAsia="Times New Roman"/>
          <w:i/>
          <w:iCs/>
          <w:color w:val="000000"/>
        </w:rPr>
        <w:tab/>
        <w:t>231</w:t>
      </w:r>
    </w:p>
    <w:p w14:paraId="235DDB9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5.11.5.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определения площади контакта</w:t>
      </w:r>
    </w:p>
    <w:p w14:paraId="62BD35B8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пневматических шин</w:t>
      </w:r>
      <w:r w:rsidRPr="0014473E">
        <w:rPr>
          <w:rStyle w:val="3"/>
          <w:rFonts w:eastAsia="Times New Roman"/>
          <w:i/>
          <w:iCs/>
          <w:color w:val="000000"/>
        </w:rPr>
        <w:tab/>
        <w:t>234</w:t>
      </w:r>
    </w:p>
    <w:p w14:paraId="0FC2D134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5.11.6.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оценки агроэкологических качеств</w:t>
      </w:r>
    </w:p>
    <w:p w14:paraId="3FE066F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сравниваемых шин</w:t>
      </w:r>
      <w:r w:rsidRPr="0014473E">
        <w:rPr>
          <w:rStyle w:val="3"/>
          <w:rFonts w:eastAsia="Times New Roman"/>
          <w:i/>
          <w:iCs/>
          <w:color w:val="000000"/>
        </w:rPr>
        <w:tab/>
        <w:t>235</w:t>
      </w:r>
    </w:p>
    <w:p w14:paraId="1EDA2E74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5.11.7.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исследования микропрофиля поля</w:t>
      </w:r>
      <w:r w:rsidRPr="0014473E">
        <w:rPr>
          <w:rStyle w:val="3"/>
          <w:rFonts w:eastAsia="Times New Roman"/>
          <w:i/>
          <w:iCs/>
          <w:color w:val="000000"/>
        </w:rPr>
        <w:tab/>
        <w:t>240</w:t>
      </w:r>
    </w:p>
    <w:p w14:paraId="3334D821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5.12.</w:t>
      </w:r>
      <w:r w:rsidRPr="0014473E">
        <w:rPr>
          <w:rStyle w:val="3"/>
          <w:rFonts w:eastAsia="Times New Roman"/>
          <w:i/>
          <w:iCs/>
          <w:color w:val="000000"/>
        </w:rPr>
        <w:tab/>
        <w:t>Стендовые испытания двигателя</w:t>
      </w:r>
      <w:r w:rsidRPr="0014473E">
        <w:rPr>
          <w:rStyle w:val="3"/>
          <w:rFonts w:eastAsia="Times New Roman"/>
          <w:i/>
          <w:iCs/>
          <w:color w:val="000000"/>
        </w:rPr>
        <w:tab/>
        <w:t>241</w:t>
      </w:r>
    </w:p>
    <w:p w14:paraId="0D54487A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5.13.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тяговых испытаний трактора</w:t>
      </w:r>
      <w:r w:rsidRPr="0014473E">
        <w:rPr>
          <w:rStyle w:val="3"/>
          <w:rFonts w:eastAsia="Times New Roman"/>
          <w:i/>
          <w:iCs/>
          <w:color w:val="000000"/>
        </w:rPr>
        <w:tab/>
        <w:t>242</w:t>
      </w:r>
    </w:p>
    <w:p w14:paraId="756D25AB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5.14.</w:t>
      </w:r>
      <w:r w:rsidRPr="0014473E">
        <w:rPr>
          <w:rStyle w:val="3"/>
          <w:rFonts w:eastAsia="Times New Roman"/>
          <w:i/>
          <w:iCs/>
          <w:color w:val="000000"/>
        </w:rPr>
        <w:tab/>
        <w:t>Методика экспериментальных исследований</w:t>
      </w:r>
    </w:p>
    <w:p w14:paraId="774AF78C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 xml:space="preserve">показателей функционирования машинно-тракторного </w:t>
      </w:r>
      <w:proofErr w:type="gramStart"/>
      <w:r w:rsidRPr="0014473E">
        <w:rPr>
          <w:rStyle w:val="3"/>
          <w:rFonts w:eastAsia="Times New Roman"/>
          <w:i/>
          <w:iCs/>
          <w:color w:val="000000"/>
        </w:rPr>
        <w:t>агрегата..</w:t>
      </w:r>
      <w:proofErr w:type="gramEnd"/>
      <w:r w:rsidRPr="0014473E">
        <w:rPr>
          <w:rStyle w:val="3"/>
          <w:rFonts w:eastAsia="Times New Roman"/>
          <w:i/>
          <w:iCs/>
          <w:color w:val="000000"/>
        </w:rPr>
        <w:t>244</w:t>
      </w:r>
    </w:p>
    <w:p w14:paraId="12079B64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5.15.</w:t>
      </w:r>
      <w:r w:rsidRPr="0014473E">
        <w:rPr>
          <w:rStyle w:val="3"/>
          <w:rFonts w:eastAsia="Times New Roman"/>
          <w:i/>
          <w:iCs/>
          <w:color w:val="000000"/>
        </w:rPr>
        <w:tab/>
        <w:t>Точность измерений</w:t>
      </w:r>
      <w:r w:rsidRPr="0014473E">
        <w:rPr>
          <w:rStyle w:val="3"/>
          <w:rFonts w:eastAsia="Times New Roman"/>
          <w:i/>
          <w:iCs/>
          <w:color w:val="000000"/>
        </w:rPr>
        <w:tab/>
        <w:t>245</w:t>
      </w:r>
    </w:p>
    <w:p w14:paraId="48E10399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</w:t>
      </w:r>
      <w:r w:rsidRPr="0014473E">
        <w:rPr>
          <w:rStyle w:val="3"/>
          <w:rFonts w:eastAsia="Times New Roman"/>
          <w:i/>
          <w:iCs/>
          <w:color w:val="000000"/>
        </w:rPr>
        <w:tab/>
        <w:t>Результаты экспериментальных исследований</w:t>
      </w:r>
      <w:r w:rsidRPr="0014473E">
        <w:rPr>
          <w:rStyle w:val="3"/>
          <w:rFonts w:eastAsia="Times New Roman"/>
          <w:i/>
          <w:iCs/>
          <w:color w:val="000000"/>
        </w:rPr>
        <w:tab/>
        <w:t>247</w:t>
      </w:r>
    </w:p>
    <w:p w14:paraId="7B53EE3A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6.1.</w:t>
      </w:r>
      <w:r w:rsidRPr="0014473E">
        <w:rPr>
          <w:rStyle w:val="3"/>
          <w:rFonts w:eastAsia="Times New Roman"/>
          <w:i/>
          <w:iCs/>
          <w:color w:val="000000"/>
        </w:rPr>
        <w:tab/>
        <w:t>Сравнительный анализ теоретических</w:t>
      </w:r>
    </w:p>
    <w:p w14:paraId="5DE72B9E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и экспериментальных исследований МТА</w:t>
      </w:r>
      <w:r w:rsidRPr="0014473E">
        <w:rPr>
          <w:rStyle w:val="3"/>
          <w:rFonts w:eastAsia="Times New Roman"/>
          <w:i/>
          <w:iCs/>
          <w:color w:val="000000"/>
        </w:rPr>
        <w:tab/>
        <w:t>247</w:t>
      </w:r>
    </w:p>
    <w:p w14:paraId="088132AE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6.2.</w:t>
      </w:r>
      <w:r w:rsidRPr="0014473E">
        <w:rPr>
          <w:rStyle w:val="3"/>
          <w:rFonts w:eastAsia="Times New Roman"/>
          <w:i/>
          <w:iCs/>
          <w:color w:val="000000"/>
        </w:rPr>
        <w:tab/>
        <w:t>Влияние дополнительных «инерционных</w:t>
      </w:r>
    </w:p>
    <w:p w14:paraId="5F81EE5D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вращающихся масс» двигателя на функционирование машинно-тракторного агрегата</w:t>
      </w:r>
      <w:r w:rsidRPr="0014473E">
        <w:rPr>
          <w:rStyle w:val="3"/>
          <w:rFonts w:eastAsia="Times New Roman"/>
          <w:i/>
          <w:iCs/>
          <w:color w:val="000000"/>
        </w:rPr>
        <w:tab/>
        <w:t>251</w:t>
      </w:r>
    </w:p>
    <w:p w14:paraId="16A2459F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6.2.1.</w:t>
      </w:r>
      <w:r w:rsidRPr="0014473E">
        <w:rPr>
          <w:rStyle w:val="3"/>
          <w:rFonts w:eastAsia="Times New Roman"/>
          <w:i/>
          <w:iCs/>
          <w:color w:val="000000"/>
        </w:rPr>
        <w:tab/>
        <w:t xml:space="preserve">Результаты экспериментальных исследований влияния дополнительной «инерционной массы» двигателя на разгон машинно-тракторного агрегата на базе трактора класса </w:t>
      </w:r>
      <w:proofErr w:type="gramStart"/>
      <w:r w:rsidRPr="0014473E">
        <w:rPr>
          <w:rStyle w:val="3"/>
          <w:rFonts w:eastAsia="Times New Roman"/>
          <w:i/>
          <w:iCs/>
          <w:color w:val="000000"/>
        </w:rPr>
        <w:t>1,4..</w:t>
      </w:r>
      <w:proofErr w:type="gramEnd"/>
      <w:r w:rsidRPr="0014473E">
        <w:rPr>
          <w:rStyle w:val="3"/>
          <w:rFonts w:eastAsia="Times New Roman"/>
          <w:i/>
          <w:iCs/>
          <w:color w:val="000000"/>
        </w:rPr>
        <w:t>251</w:t>
      </w:r>
    </w:p>
    <w:p w14:paraId="6A55A473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6.2.2.</w:t>
      </w:r>
      <w:r w:rsidRPr="0014473E">
        <w:rPr>
          <w:rStyle w:val="3"/>
          <w:rFonts w:eastAsia="Times New Roman"/>
          <w:i/>
          <w:iCs/>
          <w:color w:val="000000"/>
        </w:rPr>
        <w:tab/>
        <w:t>Статистическая оценка выходных показателей культиваторного машинно-тракторного агрегата на базе трактора класса 1,4 с дополнительной</w:t>
      </w:r>
    </w:p>
    <w:p w14:paraId="7292B8C0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«инерционной массой» двигателя</w:t>
      </w:r>
      <w:r w:rsidRPr="0014473E">
        <w:rPr>
          <w:rStyle w:val="3"/>
          <w:rFonts w:eastAsia="Times New Roman"/>
          <w:i/>
          <w:iCs/>
          <w:color w:val="000000"/>
        </w:rPr>
        <w:tab/>
        <w:t>260</w:t>
      </w:r>
    </w:p>
    <w:p w14:paraId="01C689F3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6.2.3.</w:t>
      </w:r>
      <w:r w:rsidRPr="0014473E">
        <w:rPr>
          <w:rStyle w:val="3"/>
          <w:rFonts w:eastAsia="Times New Roman"/>
          <w:i/>
          <w:iCs/>
          <w:color w:val="000000"/>
        </w:rPr>
        <w:tab/>
        <w:t>Исследования влияния дополнительной «инерционной массы» двигателя</w:t>
      </w:r>
    </w:p>
    <w:p w14:paraId="38A6EDD8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на агротехнические показатели работы</w:t>
      </w:r>
    </w:p>
    <w:p w14:paraId="76FF44A5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lastRenderedPageBreak/>
        <w:t>пахотного агрегата на базе трактора класса 1,4</w:t>
      </w:r>
      <w:r w:rsidRPr="0014473E">
        <w:rPr>
          <w:rStyle w:val="3"/>
          <w:rFonts w:eastAsia="Times New Roman"/>
          <w:i/>
          <w:iCs/>
          <w:color w:val="000000"/>
        </w:rPr>
        <w:tab/>
        <w:t>263</w:t>
      </w:r>
    </w:p>
    <w:p w14:paraId="39F9623B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6.3.</w:t>
      </w:r>
      <w:r w:rsidRPr="0014473E">
        <w:rPr>
          <w:rStyle w:val="3"/>
          <w:rFonts w:eastAsia="Times New Roman"/>
          <w:i/>
          <w:iCs/>
          <w:color w:val="000000"/>
        </w:rPr>
        <w:tab/>
        <w:t>Влияние упругодемпфирующего механизма</w:t>
      </w:r>
    </w:p>
    <w:p w14:paraId="2F3A47AD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в трансмиссии трактора на показатели функционирования машинно-тракторных агрегатов</w:t>
      </w:r>
      <w:r w:rsidRPr="0014473E">
        <w:rPr>
          <w:rStyle w:val="3"/>
          <w:rFonts w:eastAsia="Times New Roman"/>
          <w:i/>
          <w:iCs/>
          <w:color w:val="000000"/>
        </w:rPr>
        <w:tab/>
        <w:t>268</w:t>
      </w:r>
    </w:p>
    <w:p w14:paraId="69DC944F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6.3.1.</w:t>
      </w:r>
      <w:r w:rsidRPr="0014473E">
        <w:rPr>
          <w:rStyle w:val="3"/>
          <w:rFonts w:eastAsia="Times New Roman"/>
          <w:i/>
          <w:iCs/>
          <w:color w:val="000000"/>
        </w:rPr>
        <w:tab/>
        <w:t>Анализ влияния объёма пневмогидроаккумулятора</w:t>
      </w:r>
    </w:p>
    <w:p w14:paraId="4E327A15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на показатели разгона трактора класса 5</w:t>
      </w:r>
      <w:r w:rsidRPr="0014473E">
        <w:rPr>
          <w:rStyle w:val="3"/>
          <w:rFonts w:eastAsia="Times New Roman"/>
          <w:i/>
          <w:iCs/>
          <w:color w:val="000000"/>
        </w:rPr>
        <w:tab/>
        <w:t>268</w:t>
      </w:r>
    </w:p>
    <w:p w14:paraId="01825A3D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6.3.2.</w:t>
      </w:r>
      <w:r w:rsidRPr="0014473E">
        <w:rPr>
          <w:rStyle w:val="3"/>
          <w:rFonts w:eastAsia="Times New Roman"/>
          <w:i/>
          <w:iCs/>
          <w:color w:val="000000"/>
        </w:rPr>
        <w:tab/>
        <w:t>Определение оптимальной площади сечения дросселя упругодемпфирующего механизма</w:t>
      </w:r>
    </w:p>
    <w:p w14:paraId="00CC8B23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в трансмиссии трактора класса 5</w:t>
      </w:r>
      <w:r w:rsidRPr="0014473E">
        <w:rPr>
          <w:rStyle w:val="3"/>
          <w:rFonts w:eastAsia="Times New Roman"/>
          <w:i/>
          <w:iCs/>
          <w:color w:val="000000"/>
        </w:rPr>
        <w:tab/>
        <w:t>272</w:t>
      </w:r>
    </w:p>
    <w:p w14:paraId="4202814D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6.3.3.</w:t>
      </w:r>
      <w:r w:rsidRPr="0014473E">
        <w:rPr>
          <w:rStyle w:val="3"/>
          <w:rFonts w:eastAsia="Times New Roman"/>
          <w:i/>
          <w:iCs/>
          <w:color w:val="000000"/>
        </w:rPr>
        <w:tab/>
        <w:t>Результаты исследований разгона транспортного машинно-тракторного агрегата</w:t>
      </w:r>
    </w:p>
    <w:p w14:paraId="7527462A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с упругодемпфирующим механизмом</w:t>
      </w:r>
    </w:p>
    <w:p w14:paraId="7EBBAD05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в трансмиссии трактора класса 5</w:t>
      </w:r>
      <w:r w:rsidRPr="0014473E">
        <w:rPr>
          <w:rStyle w:val="3"/>
          <w:rFonts w:eastAsia="Times New Roman"/>
          <w:i/>
          <w:iCs/>
          <w:color w:val="000000"/>
        </w:rPr>
        <w:tab/>
        <w:t>274</w:t>
      </w:r>
    </w:p>
    <w:p w14:paraId="00E98B1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6.3.4.</w:t>
      </w:r>
      <w:r w:rsidRPr="0014473E">
        <w:rPr>
          <w:rStyle w:val="3"/>
          <w:rFonts w:eastAsia="Times New Roman"/>
          <w:i/>
          <w:iCs/>
          <w:color w:val="000000"/>
        </w:rPr>
        <w:tab/>
        <w:t>Результаты исследований машинно-тракторного агрегата</w:t>
      </w:r>
    </w:p>
    <w:p w14:paraId="1A897E9F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с упругодемпфирующим механизмом в трансмиссии трактора класса 1,4 при колебаниях тяговой нагрузки</w:t>
      </w:r>
      <w:r w:rsidRPr="0014473E">
        <w:rPr>
          <w:rStyle w:val="3"/>
          <w:rFonts w:eastAsia="Times New Roman"/>
          <w:i/>
          <w:iCs/>
          <w:color w:val="000000"/>
        </w:rPr>
        <w:tab/>
        <w:t>283</w:t>
      </w:r>
    </w:p>
    <w:p w14:paraId="27CB5303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6.4.</w:t>
      </w:r>
      <w:r w:rsidRPr="0014473E">
        <w:rPr>
          <w:rStyle w:val="3"/>
          <w:rFonts w:eastAsia="Times New Roman"/>
          <w:i/>
          <w:iCs/>
          <w:color w:val="000000"/>
        </w:rPr>
        <w:tab/>
        <w:t>Повышение показателей функционирования машинно-тракторных агрегатов путём</w:t>
      </w:r>
    </w:p>
    <w:p w14:paraId="3E3C5060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оптимизации характеристик колёсных движителей</w:t>
      </w:r>
      <w:r w:rsidRPr="0014473E">
        <w:rPr>
          <w:rStyle w:val="3"/>
          <w:rFonts w:eastAsia="Times New Roman"/>
          <w:i/>
          <w:iCs/>
          <w:color w:val="000000"/>
        </w:rPr>
        <w:tab/>
        <w:t>299</w:t>
      </w:r>
    </w:p>
    <w:p w14:paraId="2AE45080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6.4.1.</w:t>
      </w:r>
      <w:r w:rsidRPr="0014473E">
        <w:rPr>
          <w:rStyle w:val="3"/>
          <w:rFonts w:eastAsia="Times New Roman"/>
          <w:i/>
          <w:iCs/>
          <w:color w:val="000000"/>
        </w:rPr>
        <w:tab/>
        <w:t>Результаты сравнительных испытаний</w:t>
      </w:r>
    </w:p>
    <w:p w14:paraId="13F10396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серийных крупногабаритных шин тракторов класса 5</w:t>
      </w:r>
      <w:r w:rsidRPr="0014473E">
        <w:rPr>
          <w:rStyle w:val="3"/>
          <w:rFonts w:eastAsia="Times New Roman"/>
          <w:i/>
          <w:iCs/>
          <w:color w:val="000000"/>
        </w:rPr>
        <w:tab/>
        <w:t>299</w:t>
      </w:r>
    </w:p>
    <w:p w14:paraId="2023571A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6.4.2.</w:t>
      </w:r>
      <w:r w:rsidRPr="0014473E">
        <w:rPr>
          <w:rStyle w:val="3"/>
          <w:rFonts w:eastAsia="Times New Roman"/>
          <w:i/>
          <w:iCs/>
          <w:color w:val="000000"/>
        </w:rPr>
        <w:tab/>
        <w:t>Оценка уровня воздействия движителей</w:t>
      </w:r>
    </w:p>
    <w:p w14:paraId="06D15079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тракторов класса 5 на почву</w:t>
      </w:r>
      <w:r w:rsidRPr="0014473E">
        <w:rPr>
          <w:rStyle w:val="3"/>
          <w:rFonts w:eastAsia="Times New Roman"/>
          <w:i/>
          <w:iCs/>
          <w:color w:val="000000"/>
        </w:rPr>
        <w:tab/>
        <w:t>322</w:t>
      </w:r>
    </w:p>
    <w:p w14:paraId="2708E523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6.4.3.</w:t>
      </w:r>
      <w:r w:rsidRPr="0014473E">
        <w:rPr>
          <w:rStyle w:val="3"/>
          <w:rFonts w:eastAsia="Times New Roman"/>
          <w:i/>
          <w:iCs/>
          <w:color w:val="000000"/>
        </w:rPr>
        <w:tab/>
        <w:t>Результаты исследований шин тракторов класса 1,4</w:t>
      </w:r>
      <w:r w:rsidRPr="0014473E">
        <w:rPr>
          <w:rStyle w:val="3"/>
          <w:rFonts w:eastAsia="Times New Roman"/>
          <w:i/>
          <w:iCs/>
          <w:color w:val="000000"/>
        </w:rPr>
        <w:tab/>
        <w:t>336</w:t>
      </w:r>
    </w:p>
    <w:p w14:paraId="1B4B2584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Выводы</w:t>
      </w:r>
      <w:r w:rsidRPr="0014473E">
        <w:rPr>
          <w:rStyle w:val="3"/>
          <w:rFonts w:eastAsia="Times New Roman"/>
          <w:i/>
          <w:iCs/>
          <w:color w:val="000000"/>
        </w:rPr>
        <w:tab/>
        <w:t>348</w:t>
      </w:r>
    </w:p>
    <w:p w14:paraId="2CEAFC77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7.</w:t>
      </w:r>
      <w:r w:rsidRPr="0014473E">
        <w:rPr>
          <w:rStyle w:val="3"/>
          <w:rFonts w:eastAsia="Times New Roman"/>
          <w:i/>
          <w:iCs/>
          <w:color w:val="000000"/>
        </w:rPr>
        <w:tab/>
        <w:t>Экономическая эффективность предлагаемых мероприятий</w:t>
      </w:r>
    </w:p>
    <w:p w14:paraId="4DE42DF5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по повышению показателей функционирования</w:t>
      </w:r>
    </w:p>
    <w:p w14:paraId="45C3E9D8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машинно-тракторных агрегатов</w:t>
      </w:r>
      <w:r w:rsidRPr="0014473E">
        <w:rPr>
          <w:rStyle w:val="3"/>
          <w:rFonts w:eastAsia="Times New Roman"/>
          <w:i/>
          <w:iCs/>
          <w:color w:val="000000"/>
        </w:rPr>
        <w:tab/>
        <w:t>353</w:t>
      </w:r>
    </w:p>
    <w:p w14:paraId="07EED525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Общие выводы и предложения</w:t>
      </w:r>
      <w:r w:rsidRPr="0014473E">
        <w:rPr>
          <w:rStyle w:val="3"/>
          <w:rFonts w:eastAsia="Times New Roman"/>
          <w:i/>
          <w:iCs/>
          <w:color w:val="000000"/>
        </w:rPr>
        <w:tab/>
        <w:t>357</w:t>
      </w:r>
    </w:p>
    <w:p w14:paraId="70739F77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lastRenderedPageBreak/>
        <w:t>Литература</w:t>
      </w:r>
      <w:r w:rsidRPr="0014473E">
        <w:rPr>
          <w:rStyle w:val="3"/>
          <w:rFonts w:eastAsia="Times New Roman"/>
          <w:i/>
          <w:iCs/>
          <w:color w:val="000000"/>
        </w:rPr>
        <w:tab/>
        <w:t>360</w:t>
      </w:r>
    </w:p>
    <w:p w14:paraId="1EB98CD2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  <w:r w:rsidRPr="0014473E">
        <w:rPr>
          <w:rStyle w:val="3"/>
          <w:rFonts w:eastAsia="Times New Roman"/>
          <w:i/>
          <w:iCs/>
          <w:color w:val="000000"/>
        </w:rPr>
        <w:t>Приложения</w:t>
      </w:r>
      <w:r w:rsidRPr="0014473E">
        <w:rPr>
          <w:rStyle w:val="3"/>
          <w:rFonts w:eastAsia="Times New Roman"/>
          <w:i/>
          <w:iCs/>
          <w:color w:val="000000"/>
        </w:rPr>
        <w:tab/>
        <w:t>379</w:t>
      </w:r>
    </w:p>
    <w:p w14:paraId="4F5C200A" w14:textId="77777777" w:rsidR="0014473E" w:rsidRPr="0014473E" w:rsidRDefault="0014473E" w:rsidP="0014473E">
      <w:pPr>
        <w:rPr>
          <w:rStyle w:val="3"/>
          <w:rFonts w:eastAsia="Times New Roman"/>
          <w:i/>
          <w:iCs/>
          <w:color w:val="000000"/>
        </w:rPr>
      </w:pPr>
    </w:p>
    <w:p w14:paraId="1B81A3DD" w14:textId="75BEADFB" w:rsidR="0014473E" w:rsidRDefault="0014473E" w:rsidP="0014473E"/>
    <w:p w14:paraId="2F2569CD" w14:textId="0230AB5D" w:rsidR="0014473E" w:rsidRDefault="0014473E" w:rsidP="0014473E"/>
    <w:p w14:paraId="202AC4BC" w14:textId="23CA31C0" w:rsidR="0014473E" w:rsidRDefault="0014473E" w:rsidP="0014473E"/>
    <w:p w14:paraId="2B7BC647" w14:textId="77777777" w:rsidR="0014473E" w:rsidRDefault="0014473E" w:rsidP="0014473E">
      <w:pPr>
        <w:pStyle w:val="210"/>
        <w:shd w:val="clear" w:color="auto" w:fill="auto"/>
        <w:spacing w:before="0" w:after="477" w:line="280" w:lineRule="exact"/>
        <w:ind w:left="20" w:firstLine="0"/>
      </w:pPr>
      <w:r>
        <w:rPr>
          <w:rStyle w:val="21"/>
          <w:color w:val="000000"/>
        </w:rPr>
        <w:t>ОБЩИЕ ВЫВОДЫ И ПРЕДЛОЖЕНИЯ</w:t>
      </w:r>
    </w:p>
    <w:p w14:paraId="46726D82" w14:textId="77777777" w:rsidR="0014473E" w:rsidRDefault="0014473E" w:rsidP="009A18CB">
      <w:pPr>
        <w:pStyle w:val="210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Основой методологии совершенствования показателей работы сель</w:t>
      </w:r>
      <w:r>
        <w:rPr>
          <w:rStyle w:val="21"/>
          <w:color w:val="000000"/>
        </w:rPr>
        <w:softHyphen/>
        <w:t>скохозяйственного МТА является разработанная нами динамическая модель агрегата, учитывающая конструктивные параметры и эксплуатационные ре</w:t>
      </w:r>
      <w:r>
        <w:rPr>
          <w:rStyle w:val="21"/>
          <w:color w:val="000000"/>
        </w:rPr>
        <w:softHyphen/>
        <w:t>жимы его нагружения. Составленные на её основе дифференциальные урав</w:t>
      </w:r>
      <w:r>
        <w:rPr>
          <w:rStyle w:val="21"/>
          <w:color w:val="000000"/>
        </w:rPr>
        <w:softHyphen/>
        <w:t>нения движения агрегата отражают с достаточной точностью реальные про</w:t>
      </w:r>
      <w:r>
        <w:rPr>
          <w:rStyle w:val="21"/>
          <w:color w:val="000000"/>
        </w:rPr>
        <w:softHyphen/>
        <w:t>цессы функционирования МТА и позволяют проводить теоретические иссле</w:t>
      </w:r>
      <w:r>
        <w:rPr>
          <w:rStyle w:val="21"/>
          <w:color w:val="000000"/>
        </w:rPr>
        <w:softHyphen/>
        <w:t>дования их (расхождение аналитических расчётов с результатами испытаний не превышает 6%, критерии Стьюдента и Фишера не превышают табличных значений, а коэффициент корреляции находится в пределах от 0,728 до 0,928 и показывает тесную связь сравниваемых результатов).</w:t>
      </w:r>
    </w:p>
    <w:p w14:paraId="2EDFEB4B" w14:textId="77777777" w:rsidR="0014473E" w:rsidRDefault="0014473E" w:rsidP="009A18CB">
      <w:pPr>
        <w:pStyle w:val="210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Одними из основных факторов, определяющих выходные показатели МТА, являются «инерционные вращающиеся массы» двигателя. Для тракто</w:t>
      </w:r>
      <w:r>
        <w:rPr>
          <w:rStyle w:val="21"/>
          <w:color w:val="000000"/>
        </w:rPr>
        <w:softHyphen/>
        <w:t>ра класса 1,4 оптимальной автоматически управляемой дополнительной «инерционной» вращающейся массой двигателя является 1,8...2,0 кг-м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, что по сравнению с серийным агрегатом при трогании и разгоне МТА уменьшает загрузку двигателя на 5...8%, общее время разгона на</w:t>
      </w:r>
    </w:p>
    <w:p w14:paraId="5F5278A2" w14:textId="77777777" w:rsidR="0014473E" w:rsidRDefault="0014473E" w:rsidP="009A18CB">
      <w:pPr>
        <w:pStyle w:val="210"/>
        <w:numPr>
          <w:ilvl w:val="0"/>
          <w:numId w:val="4"/>
        </w:numPr>
        <w:shd w:val="clear" w:color="auto" w:fill="auto"/>
        <w:tabs>
          <w:tab w:val="left" w:pos="88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.40%, а при переключении передач под нагрузкой обеспечивает по</w:t>
      </w:r>
      <w:r>
        <w:rPr>
          <w:rStyle w:val="21"/>
          <w:color w:val="000000"/>
        </w:rPr>
        <w:softHyphen/>
        <w:t>вышение скорости движения на 5%.</w:t>
      </w:r>
    </w:p>
    <w:p w14:paraId="79EAB744" w14:textId="77777777" w:rsidR="0014473E" w:rsidRDefault="0014473E" w:rsidP="009A18CB">
      <w:pPr>
        <w:pStyle w:val="210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 реальных условиях работы культиваторного агрегата с колёс</w:t>
      </w:r>
      <w:r>
        <w:rPr>
          <w:rStyle w:val="21"/>
          <w:color w:val="000000"/>
        </w:rPr>
        <w:softHyphen/>
        <w:t xml:space="preserve">ным трактором класса 1,4 тяговая нагрузка на трактор, угловая скорость вращения </w:t>
      </w:r>
      <w:r>
        <w:rPr>
          <w:rStyle w:val="21"/>
          <w:color w:val="000000"/>
        </w:rPr>
        <w:lastRenderedPageBreak/>
        <w:t>коленчатого вала двигателя и скорость движения агрегата представляют собой стационарные случайные функции. Увеличение «инерционной вращающейся массы» двигателя от 2,5 кг-м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 xml:space="preserve"> до 4,3 кг-м</w:t>
      </w:r>
      <w:r>
        <w:rPr>
          <w:rStyle w:val="21"/>
          <w:color w:val="000000"/>
          <w:vertAlign w:val="superscript"/>
        </w:rPr>
        <w:t xml:space="preserve">2 </w:t>
      </w:r>
      <w:r>
        <w:rPr>
          <w:rStyle w:val="21"/>
          <w:color w:val="000000"/>
        </w:rPr>
        <w:t>позволяет повысить среднее значение тяговой нагрузки на 5,7%, угло</w:t>
      </w:r>
      <w:r>
        <w:rPr>
          <w:rStyle w:val="21"/>
          <w:color w:val="000000"/>
        </w:rPr>
        <w:softHyphen/>
        <w:t>вой скорости вращения коленчатого вала двигателя на 4,2% и скорости движения агрегата на 4,7%, а амплитуды среднеквадратических откло</w:t>
      </w:r>
      <w:r>
        <w:rPr>
          <w:rStyle w:val="21"/>
          <w:color w:val="000000"/>
        </w:rPr>
        <w:softHyphen/>
        <w:t>нений этих показателей снижаются соответственно на 16,7%, 9,6% и 3,5% при смещении преобладающих в случайном процессе частот с</w:t>
      </w:r>
    </w:p>
    <w:p w14:paraId="3C85926E" w14:textId="77777777" w:rsidR="0014473E" w:rsidRDefault="0014473E" w:rsidP="009A18CB">
      <w:pPr>
        <w:pStyle w:val="210"/>
        <w:numPr>
          <w:ilvl w:val="0"/>
          <w:numId w:val="1"/>
        </w:numPr>
        <w:shd w:val="clear" w:color="auto" w:fill="auto"/>
        <w:spacing w:before="0" w:after="0" w:line="480" w:lineRule="exact"/>
        <w:ind w:left="240" w:firstLine="0"/>
        <w:jc w:val="both"/>
      </w:pPr>
      <w:proofErr w:type="gramStart"/>
      <w:r>
        <w:rPr>
          <w:rStyle w:val="21"/>
          <w:color w:val="000000"/>
        </w:rPr>
        <w:t>..</w:t>
      </w:r>
      <w:proofErr w:type="gramEnd"/>
      <w:r>
        <w:rPr>
          <w:rStyle w:val="21"/>
          <w:color w:val="000000"/>
        </w:rPr>
        <w:t>5,1 с'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до 2,1...2,2 с’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>, что уменьшает динамическую нагруженность трансмиссии.</w:t>
      </w:r>
    </w:p>
    <w:p w14:paraId="6B4F60FF" w14:textId="77777777" w:rsidR="0014473E" w:rsidRDefault="0014473E" w:rsidP="009A18CB">
      <w:pPr>
        <w:pStyle w:val="210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0" w:line="480" w:lineRule="exact"/>
        <w:ind w:left="240" w:firstLine="560"/>
        <w:jc w:val="both"/>
      </w:pPr>
      <w:r>
        <w:rPr>
          <w:rStyle w:val="21"/>
          <w:color w:val="000000"/>
        </w:rPr>
        <w:t>На установившемся режиме движения агрегата с дополнитель</w:t>
      </w:r>
      <w:r>
        <w:rPr>
          <w:rStyle w:val="21"/>
          <w:color w:val="000000"/>
        </w:rPr>
        <w:softHyphen/>
        <w:t>ными «инерционными массами» двигателя тяговая нагрузка на трактор уменьшается на 4...6%, а загрузка его двигателя на 5...9%, скорость движения агрегата возрастает на 5...6% при снижении введённого нами показателя «прозрачности» трансмиссии на 25...30%.</w:t>
      </w:r>
    </w:p>
    <w:p w14:paraId="5F490B13" w14:textId="77777777" w:rsidR="0014473E" w:rsidRDefault="0014473E" w:rsidP="009A18CB">
      <w:pPr>
        <w:pStyle w:val="210"/>
        <w:numPr>
          <w:ilvl w:val="0"/>
          <w:numId w:val="3"/>
        </w:numPr>
        <w:shd w:val="clear" w:color="auto" w:fill="auto"/>
        <w:tabs>
          <w:tab w:val="left" w:pos="1167"/>
        </w:tabs>
        <w:spacing w:before="0" w:after="0" w:line="480" w:lineRule="exact"/>
        <w:ind w:left="240" w:firstLine="560"/>
        <w:jc w:val="both"/>
      </w:pPr>
      <w:r>
        <w:rPr>
          <w:rStyle w:val="21"/>
          <w:color w:val="000000"/>
        </w:rPr>
        <w:t>Применение УДМ в трансмиссии трактора при разгоне МТА умень</w:t>
      </w:r>
      <w:r>
        <w:rPr>
          <w:rStyle w:val="21"/>
          <w:color w:val="000000"/>
        </w:rPr>
        <w:softHyphen/>
        <w:t>шает работу трения муфты сцепления (фрикциона) на 22%, увеличивает уг</w:t>
      </w:r>
      <w:r>
        <w:rPr>
          <w:rStyle w:val="21"/>
          <w:color w:val="000000"/>
        </w:rPr>
        <w:softHyphen/>
        <w:t>ловую скорость коленчатого вала двигателя на 10%, снижает динамические нагрузки в 1,2... 1,5 раза. При поэтапном разгоне агрегата на базе трактора класса 5 с УДМ в трансмиссии максимальное значение ведущего момента снижается в 1,1... 1,4 раза, а угловая скорость колёс при переключении пере</w:t>
      </w:r>
      <w:r>
        <w:rPr>
          <w:rStyle w:val="21"/>
          <w:color w:val="000000"/>
        </w:rPr>
        <w:softHyphen/>
        <w:t>дач увеличивается на 9... 10% по сравнению с серийным вариантом.</w:t>
      </w:r>
    </w:p>
    <w:p w14:paraId="103ABC3C" w14:textId="77777777" w:rsidR="0014473E" w:rsidRDefault="0014473E" w:rsidP="009A18CB">
      <w:pPr>
        <w:pStyle w:val="210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 w:line="480" w:lineRule="exact"/>
        <w:ind w:left="240" w:firstLine="560"/>
        <w:jc w:val="both"/>
      </w:pPr>
      <w:r>
        <w:rPr>
          <w:rStyle w:val="21"/>
          <w:color w:val="000000"/>
        </w:rPr>
        <w:t>Использование УДМ в трансмиссии трактора в реальных условиях эксплуатации МТА позволяет: снизить колебания внешней тяговой на</w:t>
      </w:r>
      <w:r>
        <w:rPr>
          <w:rStyle w:val="21"/>
          <w:color w:val="000000"/>
        </w:rPr>
        <w:softHyphen/>
        <w:t>грузки, передающейся на двигатель, на 15...40%; улучшить агротехни</w:t>
      </w:r>
      <w:r>
        <w:rPr>
          <w:rStyle w:val="21"/>
          <w:color w:val="000000"/>
        </w:rPr>
        <w:softHyphen/>
        <w:t>ческие показатели выполнения сельскохозяйственных операций на 12%; снизить дисперсию буксования на 60%; увеличить производи</w:t>
      </w:r>
      <w:r>
        <w:rPr>
          <w:rStyle w:val="21"/>
          <w:color w:val="000000"/>
        </w:rPr>
        <w:softHyphen/>
        <w:t xml:space="preserve">тельность агрегата более </w:t>
      </w:r>
      <w:r>
        <w:rPr>
          <w:rStyle w:val="21"/>
          <w:color w:val="000000"/>
        </w:rPr>
        <w:lastRenderedPageBreak/>
        <w:t>чем на 10%; уменьшить расход топлива на 9%, а погектарный расход - на 18%.</w:t>
      </w:r>
    </w:p>
    <w:p w14:paraId="38540597" w14:textId="77777777" w:rsidR="0014473E" w:rsidRDefault="0014473E" w:rsidP="009A18CB">
      <w:pPr>
        <w:pStyle w:val="210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0" w:line="480" w:lineRule="exact"/>
        <w:ind w:left="240" w:firstLine="560"/>
        <w:jc w:val="both"/>
      </w:pPr>
      <w:r>
        <w:rPr>
          <w:rStyle w:val="21"/>
          <w:color w:val="000000"/>
        </w:rPr>
        <w:t>Пневматические шины ведущих колёс трактора - одно из основных звеньев трансмиссии, определяющих её жёсткость, которая учтена в уравне</w:t>
      </w:r>
      <w:r>
        <w:rPr>
          <w:rStyle w:val="21"/>
          <w:color w:val="000000"/>
        </w:rPr>
        <w:softHyphen/>
        <w:t>ниях деформации включением последовательно сменяемых элементов шины при качении колеса. Оптимальным внутренним строением радиальных шин</w:t>
      </w:r>
    </w:p>
    <w:p w14:paraId="0A6749C0" w14:textId="77777777" w:rsidR="0014473E" w:rsidRDefault="0014473E" w:rsidP="0014473E">
      <w:pPr>
        <w:pStyle w:val="210"/>
        <w:shd w:val="clear" w:color="auto" w:fill="auto"/>
        <w:spacing w:before="0" w:after="0" w:line="480" w:lineRule="exact"/>
        <w:ind w:firstLine="0"/>
        <w:jc w:val="right"/>
      </w:pPr>
      <w:r>
        <w:rPr>
          <w:rStyle w:val="21"/>
          <w:color w:val="000000"/>
        </w:rPr>
        <w:t>. ведущих колёс тракторов в составе агрегата являются: для класса 5 - норма слойности каркаса и брекера 6 и 4, углы нитей корда и брекера 5° и 70°; для</w:t>
      </w:r>
    </w:p>
    <w:p w14:paraId="378500B3" w14:textId="77777777" w:rsidR="0014473E" w:rsidRDefault="0014473E" w:rsidP="0014473E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класса 1,4 - норма слойности каркаса и брекера 4 и 3, углы нитей корда и брекера 5° и 70°.</w:t>
      </w:r>
    </w:p>
    <w:p w14:paraId="0478A47A" w14:textId="77777777" w:rsidR="0014473E" w:rsidRDefault="0014473E" w:rsidP="009A18CB">
      <w:pPr>
        <w:pStyle w:val="210"/>
        <w:numPr>
          <w:ilvl w:val="0"/>
          <w:numId w:val="3"/>
        </w:numPr>
        <w:shd w:val="clear" w:color="auto" w:fill="auto"/>
        <w:tabs>
          <w:tab w:val="left" w:pos="901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Использование в МТА энергосредств на шинах с оптимальным внут</w:t>
      </w:r>
      <w:r>
        <w:rPr>
          <w:rStyle w:val="21"/>
          <w:color w:val="000000"/>
        </w:rPr>
        <w:softHyphen/>
        <w:t>ренним строением позволяет увеличить тяговый КПД их, повысить произво</w:t>
      </w:r>
      <w:r>
        <w:rPr>
          <w:rStyle w:val="21"/>
          <w:color w:val="000000"/>
        </w:rPr>
        <w:softHyphen/>
        <w:t>дительность МТА более чем на 10%, снизить удельный расход топлива на</w:t>
      </w:r>
    </w:p>
    <w:p w14:paraId="234AA0CF" w14:textId="77777777" w:rsidR="0014473E" w:rsidRDefault="0014473E" w:rsidP="009A18CB">
      <w:pPr>
        <w:pStyle w:val="210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Л2% при одновременном уменьшении уплотняющего воздействия на почву до 20%.</w:t>
      </w:r>
    </w:p>
    <w:p w14:paraId="0107D96E" w14:textId="77777777" w:rsidR="0014473E" w:rsidRDefault="0014473E" w:rsidP="009A18CB">
      <w:pPr>
        <w:pStyle w:val="21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Внедрение результатов исследований проблемы в модельном хозяйст</w:t>
      </w:r>
      <w:r>
        <w:rPr>
          <w:rStyle w:val="21"/>
          <w:color w:val="000000"/>
        </w:rPr>
        <w:softHyphen/>
        <w:t>ве южных регионов России может обеспечить:</w:t>
      </w:r>
    </w:p>
    <w:p w14:paraId="252CF53A" w14:textId="77777777" w:rsidR="0014473E" w:rsidRDefault="0014473E" w:rsidP="009A18CB">
      <w:pPr>
        <w:pStyle w:val="210"/>
        <w:numPr>
          <w:ilvl w:val="0"/>
          <w:numId w:val="5"/>
        </w:numPr>
        <w:shd w:val="clear" w:color="auto" w:fill="auto"/>
        <w:tabs>
          <w:tab w:val="left" w:pos="858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сокращение капитальных вложений на 1260,07 тыс. руб. в варианте ус</w:t>
      </w:r>
      <w:r>
        <w:rPr>
          <w:rStyle w:val="21"/>
          <w:color w:val="000000"/>
        </w:rPr>
        <w:softHyphen/>
        <w:t>тановки дополнительных инерционных масс двигателя и УДМ в трансмиссии трактора и на 5182,13 тыс. руб. в варианте использования эксперименталь</w:t>
      </w:r>
      <w:r>
        <w:rPr>
          <w:rStyle w:val="21"/>
          <w:color w:val="000000"/>
        </w:rPr>
        <w:softHyphen/>
        <w:t>ных шин, что соответствует экономии на 0,6 и 2,5%;</w:t>
      </w:r>
    </w:p>
    <w:p w14:paraId="48C8889D" w14:textId="77777777" w:rsidR="0014473E" w:rsidRDefault="0014473E" w:rsidP="009A18CB">
      <w:pPr>
        <w:pStyle w:val="210"/>
        <w:numPr>
          <w:ilvl w:val="0"/>
          <w:numId w:val="5"/>
        </w:numPr>
        <w:shd w:val="clear" w:color="auto" w:fill="auto"/>
        <w:tabs>
          <w:tab w:val="left" w:pos="858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экономию эксплуатационных затрат при модернизации трансмиссии тракторов в составе агрегатов на 1568,41 тыс. руб., а при комплектации трак</w:t>
      </w:r>
      <w:r>
        <w:rPr>
          <w:rStyle w:val="21"/>
          <w:color w:val="000000"/>
        </w:rPr>
        <w:softHyphen/>
        <w:t>тора шинами с оптимальным внутренним строением - 2373,05 тыс. руб., что ниже соответственно на 2,6 и 4,0% существующих технологий;</w:t>
      </w:r>
    </w:p>
    <w:p w14:paraId="502DCC82" w14:textId="77777777" w:rsidR="0014473E" w:rsidRDefault="0014473E" w:rsidP="009A18CB">
      <w:pPr>
        <w:pStyle w:val="210"/>
        <w:numPr>
          <w:ilvl w:val="0"/>
          <w:numId w:val="5"/>
        </w:numPr>
        <w:shd w:val="clear" w:color="auto" w:fill="auto"/>
        <w:tabs>
          <w:tab w:val="left" w:pos="853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снижение затрат труда на 2,4...3,1% и потребность хозяйства в меха</w:t>
      </w:r>
      <w:r>
        <w:rPr>
          <w:rStyle w:val="21"/>
          <w:color w:val="000000"/>
        </w:rPr>
        <w:softHyphen/>
        <w:t>низаторах;</w:t>
      </w:r>
    </w:p>
    <w:p w14:paraId="080B74BE" w14:textId="77777777" w:rsidR="0014473E" w:rsidRDefault="0014473E" w:rsidP="009A18CB">
      <w:pPr>
        <w:pStyle w:val="210"/>
        <w:numPr>
          <w:ilvl w:val="0"/>
          <w:numId w:val="5"/>
        </w:numPr>
        <w:shd w:val="clear" w:color="auto" w:fill="auto"/>
        <w:tabs>
          <w:tab w:val="left" w:pos="863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чистый дисконтированный доход при модернизации трансмиссии </w:t>
      </w:r>
      <w:r>
        <w:rPr>
          <w:rStyle w:val="21"/>
          <w:color w:val="000000"/>
        </w:rPr>
        <w:lastRenderedPageBreak/>
        <w:t>тракторов в составе агрегатов 2780,09 тыс. руб., а при комплектации трактора шинами с оптимальным внутренним строением - 8124 тыс. руб., что в расче</w:t>
      </w:r>
      <w:r>
        <w:rPr>
          <w:rStyle w:val="21"/>
          <w:color w:val="000000"/>
        </w:rPr>
        <w:softHyphen/>
        <w:t>те на гектар пашни составляет - 278 и 812 руб;</w:t>
      </w:r>
    </w:p>
    <w:p w14:paraId="3A8A4483" w14:textId="77777777" w:rsidR="0014473E" w:rsidRDefault="0014473E" w:rsidP="009A18CB">
      <w:pPr>
        <w:pStyle w:val="210"/>
        <w:numPr>
          <w:ilvl w:val="0"/>
          <w:numId w:val="5"/>
        </w:numPr>
        <w:shd w:val="clear" w:color="auto" w:fill="auto"/>
        <w:tabs>
          <w:tab w:val="left" w:pos="858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срок окупаемости затрат по обоим вариантам около 5 лет при ставке дисконта 0,12.</w:t>
      </w:r>
    </w:p>
    <w:p w14:paraId="1EE347E0" w14:textId="77777777" w:rsidR="0014473E" w:rsidRPr="0014473E" w:rsidRDefault="0014473E" w:rsidP="0014473E"/>
    <w:sectPr w:rsidR="0014473E" w:rsidRPr="001447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0056" w14:textId="77777777" w:rsidR="009A18CB" w:rsidRDefault="009A18CB">
      <w:pPr>
        <w:spacing w:after="0" w:line="240" w:lineRule="auto"/>
      </w:pPr>
      <w:r>
        <w:separator/>
      </w:r>
    </w:p>
  </w:endnote>
  <w:endnote w:type="continuationSeparator" w:id="0">
    <w:p w14:paraId="12D39D42" w14:textId="77777777" w:rsidR="009A18CB" w:rsidRDefault="009A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8782" w14:textId="77777777" w:rsidR="009A18CB" w:rsidRDefault="009A18CB">
      <w:pPr>
        <w:spacing w:after="0" w:line="240" w:lineRule="auto"/>
      </w:pPr>
      <w:r>
        <w:separator/>
      </w:r>
    </w:p>
  </w:footnote>
  <w:footnote w:type="continuationSeparator" w:id="0">
    <w:p w14:paraId="6120C186" w14:textId="77777777" w:rsidR="009A18CB" w:rsidRDefault="009A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18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75"/>
    <w:multiLevelType w:val="multilevel"/>
    <w:tmpl w:val="0000007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77"/>
    <w:multiLevelType w:val="multilevel"/>
    <w:tmpl w:val="0000007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7B"/>
    <w:multiLevelType w:val="multilevel"/>
    <w:tmpl w:val="0000007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8CB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85154</TotalTime>
  <Pages>11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4787</cp:revision>
  <dcterms:created xsi:type="dcterms:W3CDTF">2024-06-20T08:51:00Z</dcterms:created>
  <dcterms:modified xsi:type="dcterms:W3CDTF">2024-12-02T12:02:00Z</dcterms:modified>
  <cp:category/>
</cp:coreProperties>
</file>