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CF2E" w14:textId="77777777" w:rsidR="00065DEE" w:rsidRDefault="00065DEE" w:rsidP="00065DEE">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концепции управленческого учета в коммерческих организациях: теория, методология, практика</w:t>
      </w:r>
    </w:p>
    <w:p w14:paraId="0961558E" w14:textId="77777777" w:rsidR="00065DEE" w:rsidRDefault="00065DEE" w:rsidP="00065DEE">
      <w:pPr>
        <w:rPr>
          <w:rFonts w:ascii="Verdana" w:hAnsi="Verdana"/>
          <w:color w:val="000000"/>
          <w:sz w:val="18"/>
          <w:szCs w:val="18"/>
          <w:shd w:val="clear" w:color="auto" w:fill="FFFFFF"/>
        </w:rPr>
      </w:pPr>
    </w:p>
    <w:p w14:paraId="761BD996" w14:textId="77777777" w:rsidR="00065DEE" w:rsidRDefault="00065DEE" w:rsidP="00065DEE">
      <w:pPr>
        <w:rPr>
          <w:rFonts w:ascii="Verdana" w:hAnsi="Verdana"/>
          <w:color w:val="000000"/>
          <w:sz w:val="18"/>
          <w:szCs w:val="18"/>
          <w:shd w:val="clear" w:color="auto" w:fill="FFFFFF"/>
        </w:rPr>
      </w:pPr>
    </w:p>
    <w:p w14:paraId="257747C1" w14:textId="77777777" w:rsidR="00065DEE" w:rsidRDefault="00065DEE" w:rsidP="00065DEE">
      <w:pPr>
        <w:rPr>
          <w:rFonts w:ascii="Verdana" w:hAnsi="Verdana"/>
          <w:color w:val="000000"/>
          <w:sz w:val="18"/>
          <w:szCs w:val="18"/>
          <w:shd w:val="clear" w:color="auto" w:fill="FFFFFF"/>
        </w:rPr>
      </w:pPr>
    </w:p>
    <w:p w14:paraId="1D16B7A3" w14:textId="33100A21" w:rsidR="001C0E39" w:rsidRDefault="00065DEE" w:rsidP="00065DEE">
      <w:r>
        <w:rPr>
          <w:rStyle w:val="10"/>
          <w:rFonts w:ascii="Verdana" w:hAnsi="Verdana"/>
          <w:color w:val="000000"/>
          <w:sz w:val="15"/>
          <w:szCs w:val="15"/>
        </w:rPr>
        <w:t>тема диссертации и автореферата по ВАК 08.00.12, доктор экономических наук Шароватова, Елена Александровна</w:t>
      </w:r>
      <w:r>
        <w:rPr>
          <w:rFonts w:ascii="Verdana" w:hAnsi="Verdana"/>
          <w:color w:val="000000"/>
          <w:sz w:val="18"/>
          <w:szCs w:val="18"/>
        </w:rPr>
        <w:br/>
      </w:r>
    </w:p>
    <w:p w14:paraId="76CFA432" w14:textId="77777777" w:rsidR="00065DEE" w:rsidRDefault="00065DEE" w:rsidP="00065DE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6DB093A" w14:textId="77777777" w:rsidR="00065DEE" w:rsidRDefault="00065DEE" w:rsidP="00065DEE">
      <w:pPr>
        <w:spacing w:line="270" w:lineRule="atLeast"/>
        <w:rPr>
          <w:rFonts w:ascii="Verdana" w:hAnsi="Verdana"/>
          <w:color w:val="000000"/>
          <w:sz w:val="18"/>
          <w:szCs w:val="18"/>
        </w:rPr>
      </w:pPr>
      <w:r>
        <w:rPr>
          <w:rFonts w:ascii="Verdana" w:hAnsi="Verdana"/>
          <w:color w:val="000000"/>
          <w:sz w:val="18"/>
          <w:szCs w:val="18"/>
        </w:rPr>
        <w:t>2012</w:t>
      </w:r>
    </w:p>
    <w:p w14:paraId="6BFDC1AC" w14:textId="77777777" w:rsidR="00065DEE" w:rsidRDefault="00065DEE" w:rsidP="00065D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0FBC7E4" w14:textId="77777777" w:rsidR="00065DEE" w:rsidRDefault="00065DEE" w:rsidP="00065DEE">
      <w:pPr>
        <w:spacing w:line="270" w:lineRule="atLeast"/>
        <w:rPr>
          <w:rFonts w:ascii="Verdana" w:hAnsi="Verdana"/>
          <w:color w:val="000000"/>
          <w:sz w:val="18"/>
          <w:szCs w:val="18"/>
        </w:rPr>
      </w:pPr>
      <w:r>
        <w:rPr>
          <w:rFonts w:ascii="Verdana" w:hAnsi="Verdana"/>
          <w:color w:val="000000"/>
          <w:sz w:val="18"/>
          <w:szCs w:val="18"/>
        </w:rPr>
        <w:t>Шароватова, Елена Александровна</w:t>
      </w:r>
    </w:p>
    <w:p w14:paraId="56303897" w14:textId="77777777" w:rsidR="00065DEE" w:rsidRDefault="00065DEE" w:rsidP="00065D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2F7CCA1" w14:textId="77777777" w:rsidR="00065DEE" w:rsidRDefault="00065DEE" w:rsidP="00065DE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771FE46" w14:textId="77777777" w:rsidR="00065DEE" w:rsidRDefault="00065DEE" w:rsidP="00065D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B34AFB3" w14:textId="77777777" w:rsidR="00065DEE" w:rsidRDefault="00065DEE" w:rsidP="00065DEE">
      <w:pPr>
        <w:spacing w:line="270" w:lineRule="atLeast"/>
        <w:rPr>
          <w:rFonts w:ascii="Verdana" w:hAnsi="Verdana"/>
          <w:color w:val="000000"/>
          <w:sz w:val="18"/>
          <w:szCs w:val="18"/>
        </w:rPr>
      </w:pPr>
      <w:r>
        <w:rPr>
          <w:rFonts w:ascii="Verdana" w:hAnsi="Verdana"/>
          <w:color w:val="000000"/>
          <w:sz w:val="18"/>
          <w:szCs w:val="18"/>
        </w:rPr>
        <w:t>Ростов-на-Дону</w:t>
      </w:r>
    </w:p>
    <w:p w14:paraId="2F4551ED" w14:textId="77777777" w:rsidR="00065DEE" w:rsidRDefault="00065DEE" w:rsidP="00065D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164BA28" w14:textId="77777777" w:rsidR="00065DEE" w:rsidRDefault="00065DEE" w:rsidP="00065DEE">
      <w:pPr>
        <w:spacing w:line="270" w:lineRule="atLeast"/>
        <w:rPr>
          <w:rFonts w:ascii="Verdana" w:hAnsi="Verdana"/>
          <w:color w:val="000000"/>
          <w:sz w:val="18"/>
          <w:szCs w:val="18"/>
        </w:rPr>
      </w:pPr>
      <w:r>
        <w:rPr>
          <w:rFonts w:ascii="Verdana" w:hAnsi="Verdana"/>
          <w:color w:val="000000"/>
          <w:sz w:val="18"/>
          <w:szCs w:val="18"/>
        </w:rPr>
        <w:t>08.00.12</w:t>
      </w:r>
    </w:p>
    <w:p w14:paraId="604647D4" w14:textId="77777777" w:rsidR="00065DEE" w:rsidRDefault="00065DEE" w:rsidP="00065D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3E6BCF" w14:textId="77777777" w:rsidR="00065DEE" w:rsidRDefault="00065DEE" w:rsidP="00065DE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CBA84DF" w14:textId="77777777" w:rsidR="00065DEE" w:rsidRDefault="00065DEE" w:rsidP="00065D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A8819FB" w14:textId="77777777" w:rsidR="00065DEE" w:rsidRDefault="00065DEE" w:rsidP="00065DEE">
      <w:pPr>
        <w:spacing w:line="270" w:lineRule="atLeast"/>
        <w:rPr>
          <w:rFonts w:ascii="Verdana" w:hAnsi="Verdana"/>
          <w:color w:val="000000"/>
          <w:sz w:val="18"/>
          <w:szCs w:val="18"/>
        </w:rPr>
      </w:pPr>
      <w:r>
        <w:rPr>
          <w:rFonts w:ascii="Verdana" w:hAnsi="Verdana"/>
          <w:color w:val="000000"/>
          <w:sz w:val="18"/>
          <w:szCs w:val="18"/>
        </w:rPr>
        <w:t>379</w:t>
      </w:r>
    </w:p>
    <w:p w14:paraId="0259A126" w14:textId="77777777" w:rsidR="00065DEE" w:rsidRDefault="00065DEE" w:rsidP="00065DE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Шароватова, Елена Александровна</w:t>
      </w:r>
    </w:p>
    <w:p w14:paraId="4387D35F"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CC4AF91"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 СТАНОВЛЕНИЯ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ОТЕЧЕСТВЕННОЙ ПРАКТИКЕ.</w:t>
      </w:r>
    </w:p>
    <w:p w14:paraId="3090262B"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эволюции</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для целей управления.</w:t>
      </w:r>
    </w:p>
    <w:p w14:paraId="251506F4"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сущности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рамках развития его составляющих.</w:t>
      </w:r>
    </w:p>
    <w:p w14:paraId="32B8957C"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Правовое обеспечение императивов управленческого учета.</w:t>
      </w:r>
    </w:p>
    <w:p w14:paraId="6E4B7D87"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Выявление причинно-следственной связи в</w:t>
      </w:r>
      <w:r>
        <w:rPr>
          <w:rStyle w:val="WW8Num2z0"/>
          <w:rFonts w:ascii="Verdana" w:hAnsi="Verdana"/>
          <w:color w:val="000000"/>
          <w:sz w:val="18"/>
          <w:szCs w:val="18"/>
        </w:rPr>
        <w:t> </w:t>
      </w:r>
      <w:r>
        <w:rPr>
          <w:rStyle w:val="WW8Num3z0"/>
          <w:rFonts w:ascii="Verdana" w:hAnsi="Verdana"/>
          <w:color w:val="4682B4"/>
          <w:sz w:val="18"/>
          <w:szCs w:val="18"/>
        </w:rPr>
        <w:t>концепции</w:t>
      </w:r>
      <w:r>
        <w:rPr>
          <w:rStyle w:val="WW8Num2z0"/>
          <w:rFonts w:ascii="Verdana" w:hAnsi="Verdana"/>
          <w:color w:val="000000"/>
          <w:sz w:val="18"/>
          <w:szCs w:val="18"/>
        </w:rPr>
        <w:t> </w:t>
      </w:r>
      <w:r>
        <w:rPr>
          <w:rFonts w:ascii="Verdana" w:hAnsi="Verdana"/>
          <w:color w:val="000000"/>
          <w:sz w:val="18"/>
          <w:szCs w:val="18"/>
        </w:rPr>
        <w:t>развития управленческого учета.</w:t>
      </w:r>
    </w:p>
    <w:p w14:paraId="611B88D2"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ПОДХОДЫ К РАЗРАБОТКЕ</w:t>
      </w:r>
    </w:p>
    <w:p w14:paraId="785CC5F7"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КОНЦЕПЦИИ УПРАВЛЕНЧЕСКОГО УЧЕТА.</w:t>
      </w:r>
    </w:p>
    <w:p w14:paraId="1A23813B"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аспект в концепции развития управленческого учета.</w:t>
      </w:r>
    </w:p>
    <w:p w14:paraId="5F216882"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применения принципов системности учетно-аналитической информации управленческого учета.</w:t>
      </w:r>
    </w:p>
    <w:p w14:paraId="1FB32649"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Современные подходы к</w:t>
      </w:r>
      <w:r>
        <w:rPr>
          <w:rStyle w:val="WW8Num2z0"/>
          <w:rFonts w:ascii="Verdana" w:hAnsi="Verdana"/>
          <w:color w:val="000000"/>
          <w:sz w:val="18"/>
          <w:szCs w:val="18"/>
        </w:rPr>
        <w:t> </w:t>
      </w:r>
      <w:r>
        <w:rPr>
          <w:rStyle w:val="WW8Num3z0"/>
          <w:rFonts w:ascii="Verdana" w:hAnsi="Verdana"/>
          <w:color w:val="4682B4"/>
          <w:sz w:val="18"/>
          <w:szCs w:val="18"/>
        </w:rPr>
        <w:t>сегментированию</w:t>
      </w:r>
      <w:r>
        <w:rPr>
          <w:rStyle w:val="WW8Num2z0"/>
          <w:rFonts w:ascii="Verdana" w:hAnsi="Verdana"/>
          <w:color w:val="000000"/>
          <w:sz w:val="18"/>
          <w:szCs w:val="18"/>
        </w:rPr>
        <w:t> </w:t>
      </w:r>
      <w:r>
        <w:rPr>
          <w:rFonts w:ascii="Verdana" w:hAnsi="Verdana"/>
          <w:color w:val="000000"/>
          <w:sz w:val="18"/>
          <w:szCs w:val="18"/>
        </w:rPr>
        <w:t>управленческого учета в сфере управления.</w:t>
      </w:r>
    </w:p>
    <w:p w14:paraId="36D076F1"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Трансформация методики</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обобщения в концепции управленческом учете.</w:t>
      </w:r>
    </w:p>
    <w:p w14:paraId="766FCCC5"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РЕАЛИЗАЦИЯ</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ИНСТРУМЕНТАРИЯ КАЛЬКУЛЯЦИОННОЙ КОНЦЕПЦИИ УПРАВЛЕНЧЕСКОГО УЧЕТА.</w:t>
      </w:r>
    </w:p>
    <w:p w14:paraId="3A0F9DE0"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Практические аспекты применения</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составляющих качества управленческого учета.</w:t>
      </w:r>
    </w:p>
    <w:p w14:paraId="04285B0B"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методических подходов к организации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в системной технологии управленческого учета.</w:t>
      </w:r>
    </w:p>
    <w:p w14:paraId="1B395F1C"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Основы формирования регламента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3026BCC"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РАЗВИТИЕ ПАРАДИГМЫ КОНТРОЛЯ В СИСТЕМЕ</w:t>
      </w:r>
    </w:p>
    <w:p w14:paraId="0EEE348C"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УПРАВЛЕНЧЕСКОГО УЧЕТА.</w:t>
      </w:r>
    </w:p>
    <w:p w14:paraId="6362A49E"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Разработка концепции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контроля в системе управленческого учета.</w:t>
      </w:r>
    </w:p>
    <w:p w14:paraId="5A52365C"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информационного обеспечения модуля управленческого учета.</w:t>
      </w:r>
    </w:p>
    <w:p w14:paraId="1EFC5605"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Выбор критериев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517CB530" w14:textId="77777777" w:rsidR="00065DEE" w:rsidRDefault="00065DEE" w:rsidP="00065DE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концепции управленческого учета в коммерческих организациях: теория, методология, практика"</w:t>
      </w:r>
    </w:p>
    <w:p w14:paraId="383FD532"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Стремительные изменения, происходящие в отечественной экономике уже долгие годы, оказывают серьезное воздействие на стиль управления экономикой современных предприятий. Основной их отличительной чертой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является наличие фактора неопределенности и риска. В таких условиях стремление к</w:t>
      </w:r>
      <w:r>
        <w:rPr>
          <w:rStyle w:val="WW8Num2z0"/>
          <w:rFonts w:ascii="Verdana" w:hAnsi="Verdana"/>
          <w:color w:val="000000"/>
          <w:sz w:val="18"/>
          <w:szCs w:val="18"/>
        </w:rPr>
        <w:t> </w:t>
      </w:r>
      <w:r>
        <w:rPr>
          <w:rStyle w:val="WW8Num3z0"/>
          <w:rFonts w:ascii="Verdana" w:hAnsi="Verdana"/>
          <w:color w:val="4682B4"/>
          <w:sz w:val="18"/>
          <w:szCs w:val="18"/>
        </w:rPr>
        <w:t>инновациям</w:t>
      </w:r>
      <w:r>
        <w:rPr>
          <w:rStyle w:val="WW8Num2z0"/>
          <w:rFonts w:ascii="Verdana" w:hAnsi="Verdana"/>
          <w:color w:val="000000"/>
          <w:sz w:val="18"/>
          <w:szCs w:val="18"/>
        </w:rPr>
        <w:t> </w:t>
      </w:r>
      <w:r>
        <w:rPr>
          <w:rFonts w:ascii="Verdana" w:hAnsi="Verdana"/>
          <w:color w:val="000000"/>
          <w:sz w:val="18"/>
          <w:szCs w:val="18"/>
        </w:rPr>
        <w:t>в области технологии производства приводит к эволюции приемов управления и адаптации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инструментария к внешним изменениям. Во многом такая возможность зависит от внутреннего потенциала предприятия: потребности в</w:t>
      </w:r>
      <w:r>
        <w:rPr>
          <w:rStyle w:val="WW8Num2z0"/>
          <w:rFonts w:ascii="Verdana" w:hAnsi="Verdana"/>
          <w:color w:val="000000"/>
          <w:sz w:val="18"/>
          <w:szCs w:val="18"/>
        </w:rPr>
        <w:t> </w:t>
      </w:r>
      <w:r>
        <w:rPr>
          <w:rStyle w:val="WW8Num3z0"/>
          <w:rFonts w:ascii="Verdana" w:hAnsi="Verdana"/>
          <w:color w:val="4682B4"/>
          <w:sz w:val="18"/>
          <w:szCs w:val="18"/>
        </w:rPr>
        <w:t>динамичном</w:t>
      </w:r>
      <w:r>
        <w:rPr>
          <w:rStyle w:val="WW8Num2z0"/>
          <w:rFonts w:ascii="Verdana" w:hAnsi="Verdana"/>
          <w:color w:val="000000"/>
          <w:sz w:val="18"/>
          <w:szCs w:val="18"/>
        </w:rPr>
        <w:t> </w:t>
      </w:r>
      <w:r>
        <w:rPr>
          <w:rFonts w:ascii="Verdana" w:hAnsi="Verdana"/>
          <w:color w:val="000000"/>
          <w:sz w:val="18"/>
          <w:szCs w:val="18"/>
        </w:rPr>
        <w:t>освоении новой продукции, желания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совершенствовать свои знания в области управления, стремления к использованию новых экономических теорий. Только в этом случае, применяя эволюционный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 управлении предприятием, можно достичь устойчивого экономического равновесия субъекта.</w:t>
      </w:r>
    </w:p>
    <w:p w14:paraId="03E2A214"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Кризис</w:t>
      </w:r>
      <w:r>
        <w:rPr>
          <w:rFonts w:ascii="Verdana" w:hAnsi="Verdana"/>
          <w:color w:val="000000"/>
          <w:sz w:val="18"/>
          <w:szCs w:val="18"/>
        </w:rPr>
        <w:t>, начавшийся в 2008 г., наглядно продемонстрировал, что изменения, происходящие в управлении экономикой, носят диалектический характер. В таких условиях происходит поиск и создание новых продуктивных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технологий, каждая из которых опирается на динамическую информационную систему. Одной из таких технологий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имеющий особый набор</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инструментов, а также приемов и способов их реализации. Его использование на основе накопленного в этой области отечественного и международного опыта открыло новые возможности</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учетной информации в сфере управления.</w:t>
      </w:r>
    </w:p>
    <w:p w14:paraId="2870949C"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управленческий учет до сих пор не имеет систематизированной единой теории для реализации своей сущности, опираясь при этом частично на индивидуальный опыт отдельных экономических субъектов, частично - на разобщенные мнения о способах применения его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Этому есть свое оправдание, поскольку управленческий учет, являясь постоянно развивающейся наукой, не регламентируется стандартами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ограничивающими свободу применения его учетных процедур. Поскольку становление и развитие бухгалтерского учета в качестве научной и прикладной дисциплины долгие годы происходили в условиях развития экономической самостоятельности отечественных предприятий, научное сознание с трудом преодолевало укоренившиеся стереотипы в отношении независимости одного из учетных направлений бухгалтерского учета.</w:t>
      </w:r>
    </w:p>
    <w:p w14:paraId="0201F91F"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а в рамках него - стремление к сближению отечественного учета с нормами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помогло в понимании того, что независимость учета носит относительный характер и управленческий учет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не ограничен правовыми нормами со стороны государства. Однако именно отсутствие ограничений в адаптации учета в сфере управления привело к разобщенности в понимании сущностных категорий управленческого учета, ограниченности комплексного представления о его методологии, отсутствию объективного представления о возможности его параллельного ведения с регламентным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ограниченному представлению о системных способах его реализации в практической деятельности.</w:t>
      </w:r>
    </w:p>
    <w:p w14:paraId="20BEC293"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субъектов отечественной экономики адаптировать новации в области управления с применением учетных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подтверждает все возрастающий интерес к современной методике управленческого учета, способной обеспечить</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особую учетно-аналитическую информацию, позволяющую рассчитать величину создаваемой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каждым объектом управления и на основе этого оценивать перспективы ее увеличения. Это свидетельствует о наличии проблемы, которая заключается в недостаточной степени разработанности методологии управленческого учета, ее методического и практического инструментария. В связи с этим актуальность исследования обусловлена необходимостью разработки типовой методологии управленческого учета, реализуемой на основе унифицированных методических инструментов учета, охватывающих весь контур управления.</w:t>
      </w:r>
    </w:p>
    <w:p w14:paraId="513B509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Исследования в области управленческого учета таких зарубежных авторов, как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А. Дайле,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 Купер, Э. Майер, Р. Манн, Р.</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Р. Нидлз, Д. Нортон, Дж. Рис,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Фостер, Д. Хан,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Шанк, Дж. Шим, Р. Энтони и др., помогли раскрыть возможности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науки в сфере управления и выделить управленческий учет в самостоятельное направление.</w:t>
      </w:r>
    </w:p>
    <w:p w14:paraId="6B90148F"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Трудно более познавательно и научно раскрыть уникальную информацию о приемах в области производственного учета, положившего начало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чем она изложена в исследованиях видных основателей отечественной научной школы:</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Барнгольц С.Б., Басманова И.А.,</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Style w:val="WW8Num2z0"/>
          <w:rFonts w:ascii="Verdana" w:hAnsi="Verdana"/>
          <w:color w:val="000000"/>
          <w:sz w:val="18"/>
          <w:szCs w:val="18"/>
        </w:rPr>
        <w:t> </w:t>
      </w:r>
      <w:r>
        <w:rPr>
          <w:rFonts w:ascii="Verdana" w:hAnsi="Verdana"/>
          <w:color w:val="000000"/>
          <w:sz w:val="18"/>
          <w:szCs w:val="18"/>
        </w:rPr>
        <w:t>И.А., Гильде Э.К., Додонова A.A., ЖебракаМ.Х,</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Ластовецкого В.Е., Новиченко П.П.,</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Стуко-ва С.А., Чумаченко Н.Г.,</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и др.</w:t>
      </w:r>
    </w:p>
    <w:p w14:paraId="1171B261"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менее значимы труды отечественных авторов, позволивших направить профессиональное стремление к познанию многогранного инструментария бухгалтерского учета, к решению проблем совершенствования учета, что дало возможность во многом понять экономическую сущность категорий управленческого учета и определиться в предметах научных дискуссий. Значительный вклад в разработку актуальных проблем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финансово-хозяйственной деятельностью внесли многие российские ученые:</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Безруких П.С., Богатая И.Н.,</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Врублевский Н.Д., Гарифуллин K.M.,</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Карпова Т.П., Керимов В.Э.,</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Кондраков Н.П., Кутер М.И.,</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Лабынцев Н.Т., Мельник М.В.,</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Николаева O.E., Николаева С.А.,</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Соколов Я.В., Ткач В.И., Хору-жая Л.И.,</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Щиборщ К.В., Яругова А. и др.</w:t>
      </w:r>
    </w:p>
    <w:p w14:paraId="51D4F39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своих исследованиях они вышли далеко за пределы общетеоретических основ бухгалтерского учета, расширив границы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науки своими, профессиональными достижениями, изложенными в многочисленных монографиях, учебных пособиях, яркими выступлениями на различных конференциях. Это позволило понять общность теоретических основ бухгалтерского и управленческого учета, необходимость взаимосвязи последнего со смежными науками и использовать полученный опыт для познания и совершенствования объекта исследования.</w:t>
      </w:r>
    </w:p>
    <w:p w14:paraId="719235E8"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настоящее время еще не в полной мере раскрыт потенциал учета в сфере управления, сущность его системной методологии, без понимания которых полноценное применение его инструментария становится затруднительным.</w:t>
      </w:r>
    </w:p>
    <w:p w14:paraId="112AF2C1"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развитие теоретических и методологических основ управленческого учета, способных адаптировать информационный ресурс бухгалтерского учета в сфере управления к динамически развивающимся условиям рыночной экономики. В соответствии с целью исследования были поставлены следующие задачи:</w:t>
      </w:r>
    </w:p>
    <w:p w14:paraId="37AF9820"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Раскрыть генезис управленческого учета и предпосылки его эволюции на основе трансформации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позволяющие расширить методологические составляющие управленческого учета.</w:t>
      </w:r>
    </w:p>
    <w:p w14:paraId="666BDE70"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Обосновать методологический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концепции управленческого учета в зависимости от влияния движущей силы причин и следствий в развитии производственно-экономических отношений.</w:t>
      </w:r>
    </w:p>
    <w:p w14:paraId="53414E3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Определить степень разработанности приемов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применяемых в системе бухгалтерского учета, и предложить авторский подход к расширению калькуляционной концепции управленческого учета.</w:t>
      </w:r>
    </w:p>
    <w:p w14:paraId="0B62AAE4"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Предложить теоретико-методологический подход построения системной технологии управленческого учета и определить статус каждой ее составляющей в развитии потенциала калькуляционной концепции управленческого учета.</w:t>
      </w:r>
    </w:p>
    <w:p w14:paraId="6342998F"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обобщения взаимозависимых показателей управленческого учета, позволяющую определять влияние каждого из объектов управления на изменение собственных источников.</w:t>
      </w:r>
    </w:p>
    <w:p w14:paraId="0D09EDA7"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Раскрыть трансформацию базовых приемов управленческого учета, реализация которых влияет на качество учетно-управленческой информации.</w:t>
      </w:r>
    </w:p>
    <w:p w14:paraId="50EEC5F5"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Выработать концептуальные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ориентированной на взаимосвязь с системной технологией управленческого учета.</w:t>
      </w:r>
    </w:p>
    <w:p w14:paraId="732D1ADF"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Разработать комплекс мер по прикладному использованию приемов управленческого учета за счет формализации требований и подходов к его организации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246CD92B"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Развить методику использования инструментов контроля функционирования системы управленческого учета в сочетании со</w:t>
      </w:r>
      <w:r>
        <w:rPr>
          <w:rStyle w:val="WW8Num2z0"/>
          <w:rFonts w:ascii="Verdana" w:hAnsi="Verdana"/>
          <w:color w:val="000000"/>
          <w:sz w:val="18"/>
          <w:szCs w:val="18"/>
        </w:rPr>
        <w:t> </w:t>
      </w:r>
      <w:r>
        <w:rPr>
          <w:rStyle w:val="WW8Num3z0"/>
          <w:rFonts w:ascii="Verdana" w:hAnsi="Verdana"/>
          <w:color w:val="4682B4"/>
          <w:sz w:val="18"/>
          <w:szCs w:val="18"/>
        </w:rPr>
        <w:t>структуризацией</w:t>
      </w:r>
      <w:r>
        <w:rPr>
          <w:rStyle w:val="WW8Num2z0"/>
          <w:rFonts w:ascii="Verdana" w:hAnsi="Verdana"/>
          <w:color w:val="000000"/>
          <w:sz w:val="18"/>
          <w:szCs w:val="18"/>
        </w:rPr>
        <w:t> </w:t>
      </w:r>
      <w:r>
        <w:rPr>
          <w:rFonts w:ascii="Verdana" w:hAnsi="Verdana"/>
          <w:color w:val="000000"/>
          <w:sz w:val="18"/>
          <w:szCs w:val="18"/>
        </w:rPr>
        <w:t>информационного обеспечения модуля управленческого учета.</w:t>
      </w:r>
    </w:p>
    <w:p w14:paraId="7ED41FB5"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Сформировать комплекс оценочных показателей результатов управленческого учета, ориентированных на аналитические объекты управленческого учета.</w:t>
      </w:r>
    </w:p>
    <w:p w14:paraId="2AD161D5"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методологические, методические и практические аспекты развития управленческого учета и оценки его результатов в рамках учетно-аналитического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3DA3049E"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учетно-управ-ленческое обеспечение финансово-хозяйственной деятельности коммерческих организаций г. Ростова и Ростовской области, а также предприятий вер-толетостроительной отрасли, входящих в</w:t>
      </w:r>
      <w:r>
        <w:rPr>
          <w:rStyle w:val="WW8Num2z0"/>
          <w:rFonts w:ascii="Verdana" w:hAnsi="Verdana"/>
          <w:color w:val="000000"/>
          <w:sz w:val="18"/>
          <w:szCs w:val="18"/>
        </w:rPr>
        <w:t> </w:t>
      </w:r>
      <w:r>
        <w:rPr>
          <w:rStyle w:val="WW8Num3z0"/>
          <w:rFonts w:ascii="Verdana" w:hAnsi="Verdana"/>
          <w:color w:val="4682B4"/>
          <w:sz w:val="18"/>
          <w:szCs w:val="18"/>
        </w:rPr>
        <w:t>корпорацию</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Вертолеты России</w:t>
      </w:r>
      <w:r>
        <w:rPr>
          <w:rFonts w:ascii="Verdana" w:hAnsi="Verdana"/>
          <w:color w:val="000000"/>
          <w:sz w:val="18"/>
          <w:szCs w:val="18"/>
        </w:rPr>
        <w:t>».</w:t>
      </w:r>
    </w:p>
    <w:p w14:paraId="31F4EBE1"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являются труды отечественных и зарубежных ученых в области бухгалтерского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экономического анализа. Методологической основой исследования послужили диалектический метод познания предмета исследования, позволяющий познать эволюцию экономических отношений на основе приемов учета в сфере управления.</w:t>
      </w:r>
    </w:p>
    <w:p w14:paraId="1C09DF59"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раздел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 1.1 «Исходные парадигмы, базовые концепции, основополагающие принципы, постулаты и правила бухгалтерского учета», п. 1.2 «Методология построения учетных и статистических показателей, характеризующих социально-экономические совокупности», 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раздел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w:t>
      </w:r>
    </w:p>
    <w:p w14:paraId="41CA0D2F"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исследования определяется совокупностью методов, используемых в исследовании учетного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предприятиями. В качестве исследовательского инструментария при выполнении работы выступали общенаучные и статистические методы, такие как сравнение, выборочное наблюдение, группировка, анализ и синтез, исторический, логический и системный подходы, моделирование, наблюдение, метод балансового обобщения.</w:t>
      </w:r>
    </w:p>
    <w:p w14:paraId="7F689239"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применены специальные методы, позволяющие познать и раскрыть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анкетирование, идентификация, измерение, прогнозирование, а также моделирование экономических ситуаций.</w:t>
      </w:r>
    </w:p>
    <w:p w14:paraId="69BE7FD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актов Российской Федерации, постановлений и программных документов Правительства Российской Федерации и иных документов, регламентирующих ведение бухгалтерского учета в отечественной практике,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факты и данные, опубликованные в научной, профессиональной литературе и периодической печати, материалы конференций и семинаров, интернет-ресурсы, а также практические данные коммерческих предприятий, необходимые для решения проблем бухгалтерского учета.</w:t>
      </w:r>
    </w:p>
    <w:p w14:paraId="4C3BC4CE"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исследования состоит в развитии теоретико-методологических основ современного управленческого учета, оказывающего существенное влияние на принятие управленческих решений, и базируется на трансформации системной учетной информации, что предполагает постановку и решение комплекса задач по расширению возможностей управления экономическими субъектами, раскрытию возможностей учетной технологии в формировании знаний в сфере управления в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управленческого воздействия на результаты учета и отчетности в интересах пользователей. Сформированная концепция отражает особенности управления бизнес-процессами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на основе моделирования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учетно-управ-ленческой информации системного бухгалтерского учета, развитие методики управленческого учета на базе структурирования учетно-управленческих объектов во взаимосвязи с их</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показателями, что позволит повлиять на формирование экономической стратегии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BFA0148"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10FF6F5"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настоящее время формирование учетно-управленческого обеспечения базируется на возможностях системно-функционирующего бухгалтерского учета, в большей степени нацеленного на обеспечение формализованной бухгалтерской отчетности, в меньшей степени - на гибкое изменение учетных инструментов в зависимости от изменения задач управления. В этих целях для формирования комплексного представления о развитии управленческого учета необходимо выявить динамику трансформации производственного калькуляционного учета в рамках бухгалтерского учета, позволяющую сформировать комплекс знаний о сущности учета в сфере управления. При этом следует учитывать влияние правового поля на развитие функций управленческого учета, что делает необходимым выделение учетных приемов, свойственных обеспечению процессов управления коммерческой деятельностью.</w:t>
      </w:r>
    </w:p>
    <w:p w14:paraId="4C81D9A3"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Необходимо выявление концептуального содержания движущей силы развития управленческого учета, учитывающего взаимосвязь причин,</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динамизм указанного развития, и следствий, приводящих к изменению качества учетно-информационного ресурса и обеспечивающих совершенствование управленческого учета. Для этого необходима разработка периодизации причинно-следственных связей в истории развития управленческих технологий в контексте их воздействия на развитие управленческого учета, повлекших воплощение новых учетных знаний в</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между двумя последовательными стадиями: эволюционной, или адаптивной, стадией и революционной, или позитивной, стадией.</w:t>
      </w:r>
    </w:p>
    <w:p w14:paraId="2C872ABE"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Недостаток прямой взаимосвязи калькуляционной информации, как части информационного ресурса, с информацией о</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затратах и непроизводственных издержках приводит к</w:t>
      </w:r>
      <w:r>
        <w:rPr>
          <w:rStyle w:val="WW8Num2z0"/>
          <w:rFonts w:ascii="Verdana" w:hAnsi="Verdana"/>
          <w:color w:val="000000"/>
          <w:sz w:val="18"/>
          <w:szCs w:val="18"/>
        </w:rPr>
        <w:t> </w:t>
      </w:r>
      <w:r>
        <w:rPr>
          <w:rStyle w:val="WW8Num3z0"/>
          <w:rFonts w:ascii="Verdana" w:hAnsi="Verdana"/>
          <w:color w:val="4682B4"/>
          <w:sz w:val="18"/>
          <w:szCs w:val="18"/>
        </w:rPr>
        <w:t>неэффективному</w:t>
      </w:r>
      <w:r>
        <w:rPr>
          <w:rStyle w:val="WW8Num2z0"/>
          <w:rFonts w:ascii="Verdana" w:hAnsi="Verdana"/>
          <w:color w:val="000000"/>
          <w:sz w:val="18"/>
          <w:szCs w:val="18"/>
        </w:rPr>
        <w:t> </w:t>
      </w:r>
      <w:r>
        <w:rPr>
          <w:rFonts w:ascii="Verdana" w:hAnsi="Verdana"/>
          <w:color w:val="000000"/>
          <w:sz w:val="18"/>
          <w:szCs w:val="18"/>
        </w:rPr>
        <w:t>управлению активами организации. В связи с этим выявление принципов многоуровневого калькуляционного подхода в концепции развития управленческого учета способствует дифференциации учетно-информационного ресурса между объектами управленческого учета в зависимости от ответственности каждого объекта за использование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Исследование влияния методик</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расчетов, применяемых при исчислении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объектов учета, позволило подтвердить эффективность калькуляционного подхода в условиях развития концепции управленческого учета.</w:t>
      </w:r>
    </w:p>
    <w:p w14:paraId="587F7D69"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Отсутствие четкого механизма использования принципов системности применительно к модели управленческого учета приводит к ограничению ее информационной способности. Разработанная идеология системности на основе сочетания трех составляющих технологии управленческого учета, а именно теоретических, методических и практических критериев, позволяет принимать объективные решения в ситуациях, слишком сложных для простой причинно-следственной оценки альтернатив: получать дифференцированную информацию о</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показателях учетных объектов в конкретном временном периоде. Выделенный признак</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в системной технологии управленческого учета предоставляет возможность классифицировать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организации по степени их влияния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предприятия.</w:t>
      </w:r>
    </w:p>
    <w:p w14:paraId="2DFAFC70"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являясь основным учетным приемом и обеспечивая оценку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на основе структуризации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их виду и источникам образования, не способен предоставить информацию об изменении финансового результата основной деятельности предприятия во взаимосвязи с ответственными за указанное изменение. Необходимость оценки влияния на финансовый результат каждого объекта управления (или группы объектов) достигается путем применения балансового моделирования в технологии управленческого учета. Предложенная модель динамического двухуровневого балансового равенства взаимозависимых показателей управленческого учета ориентирована на декомпозицию реальных доходов и расходов, а также</w:t>
      </w:r>
      <w:r>
        <w:rPr>
          <w:rStyle w:val="WW8Num2z0"/>
          <w:rFonts w:ascii="Verdana" w:hAnsi="Verdana"/>
          <w:color w:val="000000"/>
          <w:sz w:val="18"/>
          <w:szCs w:val="18"/>
        </w:rPr>
        <w:t> </w:t>
      </w:r>
      <w:r>
        <w:rPr>
          <w:rStyle w:val="WW8Num3z0"/>
          <w:rFonts w:ascii="Verdana" w:hAnsi="Verdana"/>
          <w:color w:val="4682B4"/>
          <w:sz w:val="18"/>
          <w:szCs w:val="18"/>
        </w:rPr>
        <w:t>вмененных</w:t>
      </w:r>
      <w:r>
        <w:rPr>
          <w:rStyle w:val="WW8Num2z0"/>
          <w:rFonts w:ascii="Verdana" w:hAnsi="Verdana"/>
          <w:color w:val="000000"/>
          <w:sz w:val="18"/>
          <w:szCs w:val="18"/>
        </w:rPr>
        <w:t> </w:t>
      </w:r>
      <w:r>
        <w:rPr>
          <w:rFonts w:ascii="Verdana" w:hAnsi="Verdana"/>
          <w:color w:val="000000"/>
          <w:sz w:val="18"/>
          <w:szCs w:val="18"/>
        </w:rPr>
        <w:t>расходов и их источников в разрезе учетных объектов, что усилит оценочно-аналитические возможности управленческого учета в организации.</w:t>
      </w:r>
    </w:p>
    <w:p w14:paraId="10B31F9E"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 принципов формирования модели управленческого учета свидетельствует, что сложность практической реализации приемов управленческого учета растет во много раз быстрее, чем сложность его научной платформы. Для развития потенциала калькуляционной концепции управленческого учета необходима модель практической реализации каждого из основных приемов учета в сфере управления и на основании взаимосвязи функционального, информационного и временного ресурса- группировка объектов управленческого учета по однородным признакам. Использование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уровня рентабельности и алгоритма расчета</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цены в отношении указанных объектов позволяет определить</w:t>
      </w:r>
      <w:r>
        <w:rPr>
          <w:rStyle w:val="WW8Num2z0"/>
          <w:rFonts w:ascii="Verdana" w:hAnsi="Verdana"/>
          <w:color w:val="000000"/>
          <w:sz w:val="18"/>
          <w:szCs w:val="18"/>
        </w:rPr>
        <w:t> </w:t>
      </w:r>
      <w:r>
        <w:rPr>
          <w:rStyle w:val="WW8Num3z0"/>
          <w:rFonts w:ascii="Verdana" w:hAnsi="Verdana"/>
          <w:color w:val="4682B4"/>
          <w:sz w:val="18"/>
          <w:szCs w:val="18"/>
        </w:rPr>
        <w:t>трансфертную</w:t>
      </w:r>
      <w:r>
        <w:rPr>
          <w:rStyle w:val="WW8Num2z0"/>
          <w:rFonts w:ascii="Verdana" w:hAnsi="Verdana"/>
          <w:color w:val="000000"/>
          <w:sz w:val="18"/>
          <w:szCs w:val="18"/>
        </w:rPr>
        <w:t> </w:t>
      </w:r>
      <w:r>
        <w:rPr>
          <w:rFonts w:ascii="Verdana" w:hAnsi="Verdana"/>
          <w:color w:val="000000"/>
          <w:sz w:val="18"/>
          <w:szCs w:val="18"/>
        </w:rPr>
        <w:t>прибыль центров затрат и центров ответственности для оценки их влияния на</w:t>
      </w:r>
      <w:r>
        <w:rPr>
          <w:rStyle w:val="WW8Num2z0"/>
          <w:rFonts w:ascii="Verdana" w:hAnsi="Verdana"/>
          <w:color w:val="000000"/>
          <w:sz w:val="18"/>
          <w:szCs w:val="18"/>
        </w:rPr>
        <w:t> </w:t>
      </w:r>
      <w:r>
        <w:rPr>
          <w:rStyle w:val="WW8Num3z0"/>
          <w:rFonts w:ascii="Verdana" w:hAnsi="Verdana"/>
          <w:color w:val="4682B4"/>
          <w:sz w:val="18"/>
          <w:szCs w:val="18"/>
        </w:rPr>
        <w:t>совокупную</w:t>
      </w:r>
      <w:r>
        <w:rPr>
          <w:rFonts w:ascii="Verdana" w:hAnsi="Verdana"/>
          <w:color w:val="000000"/>
          <w:sz w:val="18"/>
          <w:szCs w:val="18"/>
        </w:rPr>
        <w:t>прибыль коммерческого предприятия. В рамках этого применение предложенных функциональных и ограничительных признаков в отношении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предприятия способствует структуризации совокупных расходов на однородные статьи затрат для оценки</w:t>
      </w:r>
      <w:r>
        <w:rPr>
          <w:rStyle w:val="WW8Num2z0"/>
          <w:rFonts w:ascii="Verdana" w:hAnsi="Verdana"/>
          <w:color w:val="000000"/>
          <w:sz w:val="18"/>
          <w:szCs w:val="18"/>
        </w:rPr>
        <w:t> </w:t>
      </w:r>
      <w:r>
        <w:rPr>
          <w:rStyle w:val="WW8Num3z0"/>
          <w:rFonts w:ascii="Verdana" w:hAnsi="Verdana"/>
          <w:color w:val="4682B4"/>
          <w:sz w:val="18"/>
          <w:szCs w:val="18"/>
        </w:rPr>
        <w:t>издержкоемкости</w:t>
      </w:r>
      <w:r>
        <w:rPr>
          <w:rStyle w:val="WW8Num2z0"/>
          <w:rFonts w:ascii="Verdana" w:hAnsi="Verdana"/>
          <w:color w:val="000000"/>
          <w:sz w:val="18"/>
          <w:szCs w:val="18"/>
        </w:rPr>
        <w:t> </w:t>
      </w:r>
      <w:r>
        <w:rPr>
          <w:rFonts w:ascii="Verdana" w:hAnsi="Verdana"/>
          <w:color w:val="000000"/>
          <w:sz w:val="18"/>
          <w:szCs w:val="18"/>
        </w:rPr>
        <w:t>объектов управленческого учета, а использование приема дифференциации косвенных расходов на условно-постоянные и условно-переменные будет препятствовать обезличенному распределению косвенных расходов в процессе калькулирования себестоимости объектов управленческого учета.</w:t>
      </w:r>
    </w:p>
    <w:p w14:paraId="42D0BC73"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Развитие концептуальных основ управленческого учета основывается на эволюции сопутствующих научных направлений: теории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бюджетирования, контроля, анализа экономических последствий управленческой деятельности, в совокупности влияющих на формирование основ управленческого учета. Несмотря на это, последовательная технология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включающая совокупность бюджетов по всем учетно-управленческим объектам, до сих пор не является предметом углубленных научных изысканий. Решение данного вопроса основано на взаимосвязи модели управленческого учета и бюджетирования при условии трансляции совокупности структуры учетных объектов в указанную модель, что обеспечит</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бюджетно-учетного ресурса по доле участия каждого учетного объекта в формировании</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прибыли организации. В связи с этим организация технологии бюджетирования на основе пяти последовательных этапов ее внедрения позволит использовать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системной технологии управленческого учета для определения в системном режиме отклонений от заданных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5CDA6FA0"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современной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теории учета термин «</w:t>
      </w:r>
      <w:r>
        <w:rPr>
          <w:rStyle w:val="WW8Num3z0"/>
          <w:rFonts w:ascii="Verdana" w:hAnsi="Verdana"/>
          <w:color w:val="4682B4"/>
          <w:sz w:val="18"/>
          <w:szCs w:val="18"/>
        </w:rPr>
        <w:t>стандарты</w:t>
      </w:r>
      <w:r>
        <w:rPr>
          <w:rFonts w:ascii="Verdana" w:hAnsi="Verdana"/>
          <w:color w:val="000000"/>
          <w:sz w:val="18"/>
          <w:szCs w:val="18"/>
        </w:rPr>
        <w:t>» широко признан в качестве основополагающих его принципов для использования в деятельности современных субъектов экономики, что не достаточно развито в части стандартизации приемов управленческого учета в рамках его формализованного регламента. Разработка структуры взаимосвязанных теоретических постулатов (единых норм для всех учетных приемов), методологических принципов (специфических учетных приемов) и практических процедур (прикладных инструментов для реализации приемов учета) позволит организовать и позиционировать управленческий учет как системную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технологию. Способствовать этому будет совокупность процедур кодирования объектов управленческого учета, позволяющего обеспечить аналитичность полученных учетных значений.</w:t>
      </w:r>
    </w:p>
    <w:p w14:paraId="42F943E3"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Формирование концепции развития учетной системы в сфере управления невозможно без адекватной концепции контроля как системного процесса. Это обусловливает необходимость развития механизма контроля сквозного использования инструментов бюджетного планирования, управленческого учета, оценки аналитических результатов деятельности и операционного анализа на основе единообразия объектов в каждой из этих подсистем управления, включая сопоставимый контроль вкладов участников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воспроизводственной</w:t>
      </w:r>
      <w:r>
        <w:rPr>
          <w:rStyle w:val="WW8Num2z0"/>
          <w:rFonts w:ascii="Verdana" w:hAnsi="Verdana"/>
          <w:color w:val="000000"/>
          <w:sz w:val="18"/>
          <w:szCs w:val="18"/>
        </w:rPr>
        <w:t> </w:t>
      </w:r>
      <w:r>
        <w:rPr>
          <w:rFonts w:ascii="Verdana" w:hAnsi="Verdana"/>
          <w:color w:val="000000"/>
          <w:sz w:val="18"/>
          <w:szCs w:val="18"/>
        </w:rPr>
        <w:t>деятельности в общую прибыль предприятия. В рамках этого применение базовых процедур аудита самой системы контроля позволит объективно оценить надежность системно-ориентированных приемов управленческого учета. Способствовать этому будет использование программных продуктов, разработанных на основе упорядоченной структуры технического задания для автоматизации модуля управленческого учета.</w:t>
      </w:r>
    </w:p>
    <w:p w14:paraId="6FAE317B"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Построение эффективных процедур оценки результатов производственной деятельности, не являясь новацией в системе управления, не могло не повлиять на поиск новых форм оценки участников производства, оставляя без изменения алгоритм расчета оценочных показателей, а именно расчет и оценку долей частных показателей к общей совокупности однородных показателей. Однако целесообразно применение комплексной системы оценочных показателей и алгоритмов их расчета в отношении объектов управленческого учета, расширяющих возможности углубленного анализа и позволяющего оценить эффективность функционирования объектов управленческого учета. В качестве подобного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могут выступать количественные оценочные категории в отношении последствий управленческого учета.</w:t>
      </w:r>
    </w:p>
    <w:p w14:paraId="08AD299B"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теоретико-методологической основы концепции управленческого учета, позволяющей модифицировать системную информацию бухгалтерского учета в целях развития приемов управления и обеспечения эффективного использования активов коммерческих предприятий.</w:t>
      </w:r>
    </w:p>
    <w:p w14:paraId="7621E4C4"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научные результаты:</w:t>
      </w:r>
    </w:p>
    <w:p w14:paraId="0D521BA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 концептуальный подход к происхождению управленческого учета на основе систематизации во временной динамике последовательной трансформации производственного калькуляционного учета, позволивший структурировать и выделить критерии формирования сущности управленческого учета, а именно: критерий функциональности, критерий принципов и критерий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что дало возможность расширить экономическую модель управленческого учета и применяемость его инструментария, а также определить статус воздействия нормативно-правовой системы государства на управленческий учет, обеспечивающий целесообразность разграничения приемов внешнего и внутреннего влияния правового поля на организацию управленческого учета.</w:t>
      </w:r>
    </w:p>
    <w:p w14:paraId="21FBB79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Выявлена диалектическая взаимосвязь причин, сдерживающих динамизм развития учета в сфере управления, и следствий, приводящих к избранию обновленной модели учетно-управленческого инструментария, по пяти историческим периодам (до 1965 г., 1965 г. - 1974 г., 1974 г. - 1992 г., 1992 г. - 2000 г., с 2000 г. по настоящее время), каждый из которых характеризуется увеличением доминирующего стремления к объединению калькуляционного подхода и системных элементов метода бухгалтерского учета, что позволило на основе указанной зависимости разработать</w:t>
      </w:r>
      <w:r>
        <w:rPr>
          <w:rStyle w:val="WW8Num2z0"/>
          <w:rFonts w:ascii="Verdana" w:hAnsi="Verdana"/>
          <w:color w:val="000000"/>
          <w:sz w:val="18"/>
          <w:szCs w:val="18"/>
        </w:rPr>
        <w:t> </w:t>
      </w:r>
      <w:r>
        <w:rPr>
          <w:rStyle w:val="WW8Num3z0"/>
          <w:rFonts w:ascii="Verdana" w:hAnsi="Verdana"/>
          <w:color w:val="4682B4"/>
          <w:sz w:val="18"/>
          <w:szCs w:val="18"/>
        </w:rPr>
        <w:t>калькуляционную</w:t>
      </w:r>
      <w:r>
        <w:rPr>
          <w:rStyle w:val="WW8Num2z0"/>
          <w:rFonts w:ascii="Verdana" w:hAnsi="Verdana"/>
          <w:color w:val="000000"/>
          <w:sz w:val="18"/>
          <w:szCs w:val="18"/>
        </w:rPr>
        <w:t> </w:t>
      </w:r>
      <w:r>
        <w:rPr>
          <w:rFonts w:ascii="Verdana" w:hAnsi="Verdana"/>
          <w:color w:val="000000"/>
          <w:sz w:val="18"/>
          <w:szCs w:val="18"/>
        </w:rPr>
        <w:t>концепцию развития управленческого учета адекватную современному развитию экономики.</w:t>
      </w:r>
    </w:p>
    <w:p w14:paraId="50BF51EE"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Предложена</w:t>
      </w:r>
      <w:r>
        <w:rPr>
          <w:rStyle w:val="WW8Num2z0"/>
          <w:rFonts w:ascii="Verdana" w:hAnsi="Verdana"/>
          <w:color w:val="000000"/>
          <w:sz w:val="18"/>
          <w:szCs w:val="18"/>
        </w:rPr>
        <w:t> </w:t>
      </w:r>
      <w:r>
        <w:rPr>
          <w:rStyle w:val="WW8Num3z0"/>
          <w:rFonts w:ascii="Verdana" w:hAnsi="Verdana"/>
          <w:color w:val="4682B4"/>
          <w:sz w:val="18"/>
          <w:szCs w:val="18"/>
        </w:rPr>
        <w:t>калькуляционная</w:t>
      </w:r>
      <w:r>
        <w:rPr>
          <w:rStyle w:val="WW8Num2z0"/>
          <w:rFonts w:ascii="Verdana" w:hAnsi="Verdana"/>
          <w:color w:val="000000"/>
          <w:sz w:val="18"/>
          <w:szCs w:val="18"/>
        </w:rPr>
        <w:t> </w:t>
      </w:r>
      <w:r>
        <w:rPr>
          <w:rFonts w:ascii="Verdana" w:hAnsi="Verdana"/>
          <w:color w:val="000000"/>
          <w:sz w:val="18"/>
          <w:szCs w:val="18"/>
        </w:rPr>
        <w:t>концепция управленческого учета на основе дифференцированной трехуровневой калькуляционной составляющей, включающей:</w:t>
      </w:r>
      <w:r>
        <w:rPr>
          <w:rStyle w:val="WW8Num2z0"/>
          <w:rFonts w:ascii="Verdana" w:hAnsi="Verdana"/>
          <w:color w:val="000000"/>
          <w:sz w:val="18"/>
          <w:szCs w:val="18"/>
        </w:rPr>
        <w:t> </w:t>
      </w:r>
      <w:r>
        <w:rPr>
          <w:rStyle w:val="WW8Num3z0"/>
          <w:rFonts w:ascii="Verdana" w:hAnsi="Verdana"/>
          <w:color w:val="4682B4"/>
          <w:sz w:val="18"/>
          <w:szCs w:val="18"/>
        </w:rPr>
        <w:t>структуризацию</w:t>
      </w:r>
      <w:r>
        <w:rPr>
          <w:rStyle w:val="WW8Num2z0"/>
          <w:rFonts w:ascii="Verdana" w:hAnsi="Verdana"/>
          <w:color w:val="000000"/>
          <w:sz w:val="18"/>
          <w:szCs w:val="18"/>
        </w:rPr>
        <w:t> </w:t>
      </w:r>
      <w:r>
        <w:rPr>
          <w:rFonts w:ascii="Verdana" w:hAnsi="Verdana"/>
          <w:color w:val="000000"/>
          <w:sz w:val="18"/>
          <w:szCs w:val="18"/>
        </w:rPr>
        <w:t>операционных издержек в разрезе</w:t>
      </w:r>
      <w:r>
        <w:rPr>
          <w:rStyle w:val="WW8Num2z0"/>
          <w:rFonts w:ascii="Verdana" w:hAnsi="Verdana"/>
          <w:color w:val="000000"/>
          <w:sz w:val="18"/>
          <w:szCs w:val="18"/>
        </w:rPr>
        <w:t> </w:t>
      </w:r>
      <w:r>
        <w:rPr>
          <w:rStyle w:val="WW8Num3z0"/>
          <w:rFonts w:ascii="Verdana" w:hAnsi="Verdana"/>
          <w:color w:val="4682B4"/>
          <w:sz w:val="18"/>
          <w:szCs w:val="18"/>
        </w:rPr>
        <w:t>калькулируемых</w:t>
      </w:r>
      <w:r>
        <w:rPr>
          <w:rStyle w:val="WW8Num2z0"/>
          <w:rFonts w:ascii="Verdana" w:hAnsi="Verdana"/>
          <w:color w:val="000000"/>
          <w:sz w:val="18"/>
          <w:szCs w:val="18"/>
        </w:rPr>
        <w:t> </w:t>
      </w:r>
      <w:r>
        <w:rPr>
          <w:rFonts w:ascii="Verdana" w:hAnsi="Verdana"/>
          <w:color w:val="000000"/>
          <w:sz w:val="18"/>
          <w:szCs w:val="18"/>
        </w:rPr>
        <w:t>объектов на первом уровне, структуризацию капитализируемых активов в разрезе калькулируемых объектов - на втором уровне, и сопутствующих</w:t>
      </w:r>
      <w:r>
        <w:rPr>
          <w:rStyle w:val="WW8Num2z0"/>
          <w:rFonts w:ascii="Verdana" w:hAnsi="Verdana"/>
          <w:color w:val="000000"/>
          <w:sz w:val="18"/>
          <w:szCs w:val="18"/>
        </w:rPr>
        <w:t> </w:t>
      </w:r>
      <w:r>
        <w:rPr>
          <w:rStyle w:val="WW8Num3z0"/>
          <w:rFonts w:ascii="Verdana" w:hAnsi="Verdana"/>
          <w:color w:val="4682B4"/>
          <w:sz w:val="18"/>
          <w:szCs w:val="18"/>
        </w:rPr>
        <w:t>непроизводственных</w:t>
      </w:r>
      <w:r>
        <w:rPr>
          <w:rStyle w:val="WW8Num2z0"/>
          <w:rFonts w:ascii="Verdana" w:hAnsi="Verdana"/>
          <w:color w:val="000000"/>
          <w:sz w:val="18"/>
          <w:szCs w:val="18"/>
        </w:rPr>
        <w:t> </w:t>
      </w:r>
      <w:r>
        <w:rPr>
          <w:rFonts w:ascii="Verdana" w:hAnsi="Verdana"/>
          <w:color w:val="000000"/>
          <w:sz w:val="18"/>
          <w:szCs w:val="18"/>
        </w:rPr>
        <w:t>издержек - на третьем уровне. Это дало возможность расширить структурность себестоимости объектов управленческого учета и осуществить декомпозицию результативных показателей в разрезе объектов управления, что обеспечит ранжирование ответственности за произведенные расходы между уровнями управления в организации.</w:t>
      </w:r>
    </w:p>
    <w:p w14:paraId="56B70022"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Развита методологическая основа системной технологии управленческого учета с учетом потенциала трехуровневой калькуляционной концепции управленческого учета на основе объединения совместно действующего набора унифицированных учетных инструментов, позволяющая учитывать диалектическую взаимосвязь между типичностью или идеологией системы и индивидуальностью инструментария управленческого учета. В рамках системной технологии управленческого учета адаптирована идея сегментирования информационного ресурса в разрезе калькулируемых объектов учета, способствующая формированию информации 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вклада каждого сегмента в общую прибыль предприятия и справедливом выводе о возможности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активов.</w:t>
      </w:r>
    </w:p>
    <w:p w14:paraId="458D0F0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модель двухуровневого балансового равенства взаимозависимых показателей управленческого учета на основе декомпозиции доходов, расходов и финансовых результатов, отражающая структурную взаимосвязь реальных доходов и расходов, а также вмененных расходов и вмененных источников, позволяющих определять влияние на финансовые результаты каждого из объектов управления, а также рассчитывать долю их участия в пополнении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 помощью последовательного балансового обобщения аналитической информации, что способствует проецированию структуры предложенного балансового равенства на форматы управленческих отчетов в отношении учетно-управленческих объектов.</w:t>
      </w:r>
    </w:p>
    <w:p w14:paraId="4F86C1AE"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Предложены пути развития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инструментов управленческого учета, обеспечивающих качество его калькуляционных составляющих, предполагающие: выявление критериев распознавания объектов учета для применения их в системной технологии управленческого учета на основе взаимосвязи функционального, информационного и временного ресурсов; разработку на основе взаимосвязи бюджетно-учетной информации методики определения трансфертной цены для объектов управленческого учета, позволяющей оценить долю участия каждого центра затрат и центра ответственности в совокупной прибыли, полученной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результатов производства; определение критериев соотнесения затрат с объектами управленческого учета на основе дифференциации признаков затрат на функциональные и ограничительные, дающие возможность выделения однородных первичных и вторичных статей затрат в отношении объектов управленческого учета. Это позволяет моделировать ситуационные результаты управленческого учета, не ставя под сомнение качество полученных результатов.</w:t>
      </w:r>
    </w:p>
    <w:p w14:paraId="7FC12240"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прикладная технология бюджетирования, исходя из принципа ограничений на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 основанная на трансляции совокупности структуры учетных объектов в архитектуру объектов бюджетирования, позволяющая обеспечить целостность бюджетно-учетной модели и наглядную структурность</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w:t>
      </w:r>
    </w:p>
    <w:p w14:paraId="2F4BDCA0"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внутрикорпоративный регламент по управленческому учету, включающий единые нормы в отношении учетных приемов, методологические принципы, отражающие специфические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практические процедуры, предполагающие прикладные инструменты для реализации типовых норм, что в совокупности позиционирует объективность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учета индивидуальных результативных показателей в отношении объектов управленческого учета и способствует оценке их влияния на деятельность участников производства и управления.</w:t>
      </w:r>
    </w:p>
    <w:p w14:paraId="0C5BA4D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Выделены два блока контрольных мероприятий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в условиях применения управленческого учета: а) проведение базовых процедур аудита объективности функционирования самой системы контроля в указанных условиях, подтверждающих наличие ответственности руководителей за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учетно-управленческих объектов, состоятельность организационно-технической и мотивационной основы контроля; б) проведение основных системно-ориентированных процедур аудита инструментария управленческого учета, позволяющих оценить методологический инструментарий управленческого учета. Это сопровождалось разработкой типового задания на информационное обеспечение модуля управленческого учета, позволяющего синхронно структурировать инструментарий управленческого учета на всех этапах расчета результативных показателей объектов управления.</w:t>
      </w:r>
    </w:p>
    <w:p w14:paraId="32CFA73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Предложена авторская система оценочных показателей на примере</w:t>
      </w:r>
      <w:r>
        <w:rPr>
          <w:rStyle w:val="WW8Num2z0"/>
          <w:rFonts w:ascii="Verdana" w:hAnsi="Verdana"/>
          <w:color w:val="000000"/>
          <w:sz w:val="18"/>
          <w:szCs w:val="18"/>
        </w:rPr>
        <w:t> </w:t>
      </w:r>
      <w:r>
        <w:rPr>
          <w:rStyle w:val="WW8Num3z0"/>
          <w:rFonts w:ascii="Verdana" w:hAnsi="Verdana"/>
          <w:color w:val="4682B4"/>
          <w:sz w:val="18"/>
          <w:szCs w:val="18"/>
        </w:rPr>
        <w:t>логистической</w:t>
      </w:r>
      <w:r>
        <w:rPr>
          <w:rStyle w:val="WW8Num2z0"/>
          <w:rFonts w:ascii="Verdana" w:hAnsi="Verdana"/>
          <w:color w:val="000000"/>
          <w:sz w:val="18"/>
          <w:szCs w:val="18"/>
        </w:rPr>
        <w:t> </w:t>
      </w:r>
      <w:r>
        <w:rPr>
          <w:rFonts w:ascii="Verdana" w:hAnsi="Verdana"/>
          <w:color w:val="000000"/>
          <w:sz w:val="18"/>
          <w:szCs w:val="18"/>
        </w:rPr>
        <w:t>деятельности в отношении трех групп объектов управленческого учета: центров затрат, центров ответственности и носителей затрат (коэффициенты</w:t>
      </w:r>
      <w:r>
        <w:rPr>
          <w:rStyle w:val="WW8Num2z0"/>
          <w:rFonts w:ascii="Verdana" w:hAnsi="Verdana"/>
          <w:color w:val="000000"/>
          <w:sz w:val="18"/>
          <w:szCs w:val="18"/>
        </w:rPr>
        <w:t> </w:t>
      </w:r>
      <w:r>
        <w:rPr>
          <w:rStyle w:val="WW8Num3z0"/>
          <w:rFonts w:ascii="Verdana" w:hAnsi="Verdana"/>
          <w:color w:val="4682B4"/>
          <w:sz w:val="18"/>
          <w:szCs w:val="18"/>
        </w:rPr>
        <w:t>удорожания</w:t>
      </w:r>
      <w:r>
        <w:rPr>
          <w:rStyle w:val="WW8Num2z0"/>
          <w:rFonts w:ascii="Verdana" w:hAnsi="Verdana"/>
          <w:color w:val="000000"/>
          <w:sz w:val="18"/>
          <w:szCs w:val="18"/>
        </w:rPr>
        <w:t> </w:t>
      </w:r>
      <w:r>
        <w:rPr>
          <w:rFonts w:ascii="Verdana" w:hAnsi="Verdana"/>
          <w:color w:val="000000"/>
          <w:sz w:val="18"/>
          <w:szCs w:val="18"/>
        </w:rPr>
        <w:t>стоимости ТМЦ, надежности логистики,</w:t>
      </w:r>
      <w:r>
        <w:rPr>
          <w:rStyle w:val="WW8Num2z0"/>
          <w:rFonts w:ascii="Verdana" w:hAnsi="Verdana"/>
          <w:color w:val="000000"/>
          <w:sz w:val="18"/>
          <w:szCs w:val="18"/>
        </w:rPr>
        <w:t> </w:t>
      </w:r>
      <w:r>
        <w:rPr>
          <w:rStyle w:val="WW8Num3z0"/>
          <w:rFonts w:ascii="Verdana" w:hAnsi="Verdana"/>
          <w:color w:val="4682B4"/>
          <w:sz w:val="18"/>
          <w:szCs w:val="18"/>
        </w:rPr>
        <w:t>рекламаций</w:t>
      </w:r>
      <w:r>
        <w:rPr>
          <w:rFonts w:ascii="Verdana" w:hAnsi="Verdana"/>
          <w:color w:val="000000"/>
          <w:sz w:val="18"/>
          <w:szCs w:val="18"/>
        </w:rPr>
        <w:t>, рентабельности логистических активов, случайных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др.), а также в отношении затрат, сгруппированных по различным основаниям, позволяющих на регулярной основе оценивать участие в формировании финансовых результатов каждого объекта управленческого учета в воспроизводственной деятельности.</w:t>
      </w:r>
    </w:p>
    <w:p w14:paraId="634EE463"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разработке методологического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инструментария управленческого учета, позволяющего реализовать информационный ресурс экономического субъекта в динамически изменяющейся системе управления. Управленческий учет представлен, с одной стороны, как самостоятельное научно-прикладное направление, базирующееся на основе совокупности специфически проявляющихся приемов бухгалтерского учета, но не заменяющее его, с другой стороны, как часть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предприятия, опирающейся на его прикладные приемы.</w:t>
      </w:r>
    </w:p>
    <w:p w14:paraId="649C8A05"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Предложенные в диссертационном исследовании практические инструменты управленческого учета являются перспективными для повышения объективности в получении информации о взаимосвязи результативных показателей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 участниками коммерческого риска, ответственными за указанные показатели. Выводы, результаты, предложения, рекомендации, сделанные в работе применимы в отношении хозяйственной деятельности организаций с любой правовой формой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Предложенная в исследовании последовательность познания научно-практического направления с учетом ее индивидуального преломления может быть использована для изучения иных экономических предметных сфер.</w:t>
      </w:r>
    </w:p>
    <w:p w14:paraId="6467DCC6"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данного исследования могут быть использованы:</w:t>
      </w:r>
    </w:p>
    <w:p w14:paraId="7F8D748A"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Министерством финансов РФ в вопросах регулирования бухгалтерского учета и отчетности при разработке рекомендаций по ведению производственного учета в отношении счетов, связанных с доходами, расходами и финансовыми результатами;</w:t>
      </w:r>
    </w:p>
    <w:p w14:paraId="70BCBF73"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практической деятельности хозяйствующих субъектов различных форм собственности;</w:t>
      </w:r>
    </w:p>
    <w:p w14:paraId="14099F95"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ходе выполнения</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грантов по направлениям, связанным с организацией управленческого учета;</w:t>
      </w:r>
    </w:p>
    <w:p w14:paraId="503BD3E5"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системе обучения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учебно-методических центрах 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институтах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223CDDF2"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процессе обучения специалистов в области экономики в высших учебных заведениях при подготовке курсов по дисциплинам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w:t>
      </w:r>
    </w:p>
    <w:p w14:paraId="141B5A05"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Концептуальные положения диссертации и результаты проведенного исследования докладывались и получили одобрение на конференциях в г. Ростове н/Д (1995 г., 1996 г., 1998 г., 2006 г., 2010 г.), г. Таганроге (2005 г.), г. Москве (2011 г.). Результаты исследования обсуждались на семинарах, круглых столах по актуальным вопросам управленческого учета 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«Рост-вертол», ОАО «</w:t>
      </w:r>
      <w:r>
        <w:rPr>
          <w:rStyle w:val="WW8Num3z0"/>
          <w:rFonts w:ascii="Verdana" w:hAnsi="Verdana"/>
          <w:color w:val="4682B4"/>
          <w:sz w:val="18"/>
          <w:szCs w:val="18"/>
        </w:rPr>
        <w:t>Резметкон</w:t>
      </w:r>
      <w:r>
        <w:rPr>
          <w:rFonts w:ascii="Verdana" w:hAnsi="Verdana"/>
          <w:color w:val="000000"/>
          <w:sz w:val="18"/>
          <w:szCs w:val="18"/>
        </w:rPr>
        <w:t>», ОАО</w:t>
      </w:r>
      <w:r>
        <w:rPr>
          <w:rStyle w:val="WW8Num2z0"/>
          <w:rFonts w:ascii="Verdana" w:hAnsi="Verdana"/>
          <w:color w:val="000000"/>
          <w:sz w:val="18"/>
          <w:szCs w:val="18"/>
        </w:rPr>
        <w:t> </w:t>
      </w:r>
      <w:r>
        <w:rPr>
          <w:rStyle w:val="WW8Num3z0"/>
          <w:rFonts w:ascii="Verdana" w:hAnsi="Verdana"/>
          <w:color w:val="4682B4"/>
          <w:sz w:val="18"/>
          <w:szCs w:val="18"/>
        </w:rPr>
        <w:t>ОКБ</w:t>
      </w:r>
      <w:r>
        <w:rPr>
          <w:rStyle w:val="WW8Num2z0"/>
          <w:rFonts w:ascii="Verdana" w:hAnsi="Verdana"/>
          <w:color w:val="000000"/>
          <w:sz w:val="18"/>
          <w:szCs w:val="18"/>
        </w:rPr>
        <w:t> </w:t>
      </w:r>
      <w:r>
        <w:rPr>
          <w:rFonts w:ascii="Verdana" w:hAnsi="Verdana"/>
          <w:color w:val="000000"/>
          <w:sz w:val="18"/>
          <w:szCs w:val="18"/>
        </w:rPr>
        <w:t>«Ростов-Миль», в группах профессиональных бухгалтеров и аудиторов учебно-методического центра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w:t>
      </w:r>
    </w:p>
    <w:p w14:paraId="785921C4"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базируются на практическом внедрении разработанных автором рекомендаций и методик при выполнении ею хоздоговорных научно-исследовательских работ и грантов:</w:t>
      </w:r>
    </w:p>
    <w:p w14:paraId="0E716600"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модели аналитического калькуляционного учета по процессам услуг связи в системе производственного учета и методические рекомендации по ведению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себестоимости услуг связи (в ОАО «МЭЛС», г. Мурманск, при выполнении НИР в 2002 г.).</w:t>
      </w:r>
    </w:p>
    <w:p w14:paraId="2F62C2FA"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системы мотивации на основании результатов план-фактных показателей центров финансовой ответственности, рекомендации по организации системы бюджетирования и аналитического учета затрат (в ОАО «РЗГУ №412», г. Ростов н/Д, при выполнении НИР в 2005 г.).</w:t>
      </w:r>
    </w:p>
    <w:p w14:paraId="7ADEB467"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организации бюджетирования в системе управленческого учета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г. Ростов н/Д, при выполнении гранта в 2006 г.).</w:t>
      </w:r>
    </w:p>
    <w:p w14:paraId="4CBBCD7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методических рекомендации по совершенствованию системы управления на основе управленческого учета и положения по управленческому учету (в ОАО «</w:t>
      </w:r>
      <w:r>
        <w:rPr>
          <w:rStyle w:val="WW8Num3z0"/>
          <w:rFonts w:ascii="Verdana" w:hAnsi="Verdana"/>
          <w:color w:val="4682B4"/>
          <w:sz w:val="18"/>
          <w:szCs w:val="18"/>
        </w:rPr>
        <w:t>Резметкон</w:t>
      </w:r>
      <w:r>
        <w:rPr>
          <w:rFonts w:ascii="Verdana" w:hAnsi="Verdana"/>
          <w:color w:val="000000"/>
          <w:sz w:val="18"/>
          <w:szCs w:val="18"/>
        </w:rPr>
        <w:t>», г. Батайск, при выполнении НИР в 2008 г.).</w:t>
      </w:r>
    </w:p>
    <w:p w14:paraId="5BC6971D"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технология и стандарта по</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(в ОАО «Ро-ствертол» г. Ростов н/Д, при выполнении НИР в 2010-2012 гг.).</w:t>
      </w:r>
    </w:p>
    <w:p w14:paraId="6CA00C8C"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взаимосвязи бюджетирования и управленческого учета (РГЭУ (РИНХ), г. Ростов н/Д, при выполнении гранта в 2011 г.).</w:t>
      </w:r>
    </w:p>
    <w:p w14:paraId="530E4EF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Ключевые рекомендации по организации учета в сфере управления, полученные в диссертационном исследовании, использовались в ходе реализации образовательных программ и в учебно-методических комплексах в образовательном процессе Ростовского государственного экономического университета (РИНХ) при чтении лекций и проведении практических занятий для специалистов специальности 080600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для бакалавров и магистров направления 080100 «</w:t>
      </w:r>
      <w:r>
        <w:rPr>
          <w:rStyle w:val="WW8Num3z0"/>
          <w:rFonts w:ascii="Verdana" w:hAnsi="Verdana"/>
          <w:color w:val="4682B4"/>
          <w:sz w:val="18"/>
          <w:szCs w:val="18"/>
        </w:rPr>
        <w:t>Экономика</w:t>
      </w:r>
      <w:r>
        <w:rPr>
          <w:rFonts w:ascii="Verdana" w:hAnsi="Verdana"/>
          <w:color w:val="000000"/>
          <w:sz w:val="18"/>
          <w:szCs w:val="18"/>
        </w:rPr>
        <w:t>» по дисциплинам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Контроллинг в коммерческих организациях</w:t>
      </w:r>
      <w:r>
        <w:rPr>
          <w:rFonts w:ascii="Verdana" w:hAnsi="Verdana"/>
          <w:color w:val="000000"/>
          <w:sz w:val="18"/>
          <w:szCs w:val="18"/>
        </w:rPr>
        <w:t>», «</w:t>
      </w:r>
      <w:r>
        <w:rPr>
          <w:rStyle w:val="WW8Num3z0"/>
          <w:rFonts w:ascii="Verdana" w:hAnsi="Verdana"/>
          <w:color w:val="4682B4"/>
          <w:sz w:val="18"/>
          <w:szCs w:val="18"/>
        </w:rPr>
        <w:t>Управленческий учет (продвинутый уровень)</w:t>
      </w:r>
      <w:r>
        <w:rPr>
          <w:rFonts w:ascii="Verdana" w:hAnsi="Verdana"/>
          <w:color w:val="000000"/>
          <w:sz w:val="18"/>
          <w:szCs w:val="18"/>
        </w:rPr>
        <w:t>».</w:t>
      </w:r>
    </w:p>
    <w:p w14:paraId="66F86086"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исследования опубликованы в 37 работах авторским объемом 42,88 п.л, в том числе в 5 монографиях, 30 статьях, из них 16 в изданиях, рекомендованных ВАК Минобр-науки РФ для опубликования основных результатов диссертационного исследования.</w:t>
      </w:r>
    </w:p>
    <w:p w14:paraId="619BEC1D"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изложена на 366 страницах, состоит из введения, четырех глав, заключения, списка использованной литературы из 319 источников, содержит 33 таблицы, 13 рисунков, 22 приложения.</w:t>
      </w:r>
    </w:p>
    <w:p w14:paraId="35BE02E8" w14:textId="77777777" w:rsidR="00065DEE" w:rsidRDefault="00065DEE" w:rsidP="00065DE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Шароватова, Елена Александровна</w:t>
      </w:r>
    </w:p>
    <w:p w14:paraId="5582471C"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 каждому пункту</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станут надежной базой объективности контрольных мероприятий, а грамотно проведенный операционный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в совокупности с анализом колебаний</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Style w:val="WW8Num2z0"/>
          <w:rFonts w:ascii="Verdana" w:hAnsi="Verdana"/>
          <w:color w:val="000000"/>
          <w:sz w:val="18"/>
          <w:szCs w:val="18"/>
        </w:rPr>
        <w:t> </w:t>
      </w:r>
      <w:r>
        <w:rPr>
          <w:rFonts w:ascii="Verdana" w:hAnsi="Verdana"/>
          <w:color w:val="000000"/>
          <w:sz w:val="18"/>
          <w:szCs w:val="18"/>
        </w:rPr>
        <w:t>позволит прогнозировать динамику внутренней</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w:t>
      </w:r>
    </w:p>
    <w:p w14:paraId="01EEEC4B"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объемность процедур</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контрольной системы требует в какой-то степени универсальных знаний работников службы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Неоспорим тот факт, что затраты на подготовку таких специалистов</w:t>
      </w:r>
      <w:r>
        <w:rPr>
          <w:rStyle w:val="WW8Num2z0"/>
          <w:rFonts w:ascii="Verdana" w:hAnsi="Verdana"/>
          <w:color w:val="000000"/>
          <w:sz w:val="18"/>
          <w:szCs w:val="18"/>
        </w:rPr>
        <w:t> </w:t>
      </w:r>
      <w:r>
        <w:rPr>
          <w:rStyle w:val="WW8Num3z0"/>
          <w:rFonts w:ascii="Verdana" w:hAnsi="Verdana"/>
          <w:color w:val="4682B4"/>
          <w:sz w:val="18"/>
          <w:szCs w:val="18"/>
        </w:rPr>
        <w:t>окупают</w:t>
      </w:r>
      <w:r>
        <w:rPr>
          <w:rStyle w:val="WW8Num2z0"/>
          <w:rFonts w:ascii="Verdana" w:hAnsi="Verdana"/>
          <w:color w:val="000000"/>
          <w:sz w:val="18"/>
          <w:szCs w:val="18"/>
        </w:rPr>
        <w:t> </w:t>
      </w:r>
      <w:r>
        <w:rPr>
          <w:rFonts w:ascii="Verdana" w:hAnsi="Verdana"/>
          <w:color w:val="000000"/>
          <w:sz w:val="18"/>
          <w:szCs w:val="18"/>
        </w:rPr>
        <w:t>себя, поскольку прибыль предприятию создает</w:t>
      </w:r>
      <w:r>
        <w:rPr>
          <w:rStyle w:val="WW8Num2z0"/>
          <w:rFonts w:ascii="Verdana" w:hAnsi="Verdana"/>
          <w:color w:val="000000"/>
          <w:sz w:val="18"/>
          <w:szCs w:val="18"/>
        </w:rPr>
        <w:t>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потенциал, а средства производства лишь обеспечивают получение этой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 связи с чем теорию контроля можно наполнить приемами по расчету его эффективности, основанному на показателе «</w:t>
      </w:r>
      <w:r>
        <w:rPr>
          <w:rStyle w:val="WW8Num3z0"/>
          <w:rFonts w:ascii="Verdana" w:hAnsi="Verdana"/>
          <w:color w:val="4682B4"/>
          <w:sz w:val="18"/>
          <w:szCs w:val="18"/>
        </w:rPr>
        <w:t>совокупность полученного эффекта</w:t>
      </w:r>
      <w:r>
        <w:rPr>
          <w:rFonts w:ascii="Verdana" w:hAnsi="Verdana"/>
          <w:color w:val="000000"/>
          <w:sz w:val="18"/>
          <w:szCs w:val="18"/>
        </w:rPr>
        <w:t>». Если суммировать все показатели достигнутых результатов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можно рассчитать «</w:t>
      </w:r>
      <w:r>
        <w:rPr>
          <w:rStyle w:val="WW8Num3z0"/>
          <w:rFonts w:ascii="Verdana" w:hAnsi="Verdana"/>
          <w:color w:val="4682B4"/>
          <w:sz w:val="18"/>
          <w:szCs w:val="18"/>
        </w:rPr>
        <w:t>совокупный показатель эффективности</w:t>
      </w:r>
      <w:r>
        <w:rPr>
          <w:rFonts w:ascii="Verdana" w:hAnsi="Verdana"/>
          <w:color w:val="000000"/>
          <w:sz w:val="18"/>
          <w:szCs w:val="18"/>
        </w:rPr>
        <w:t>» контроля.</w:t>
      </w:r>
    </w:p>
    <w:p w14:paraId="45EBBB0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составляющих</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показателя можно принять, к примеру: а) полученную</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после осуществления мероприятий по результатам точечного контроля; б) полученный эффект от изменения структуры</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после контрольных мероприятий по оценке исполняемых функций отделом</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после которых были приняты рекомендации об изменении структуры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 экономию средств в связи с отказом от заключения договоров с конкретными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так как контрольные мероприятия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внешних информационных источников) позволили выявить</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поставщиков, заключение договоров с которыми привело бы к появлению невозвратной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 др.</w:t>
      </w:r>
    </w:p>
    <w:p w14:paraId="7F730E2D"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данный показатель позволит поддерживать степень активности такого бизнес-процесса, как контроль системы управления.</w:t>
      </w:r>
    </w:p>
    <w:p w14:paraId="7BF3D73E"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одной из причин необходимости внедрения концепции контроля является потребность системной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контроля с различными аспектами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управленческим учетом, бюджетированием и пр.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определяют более высокий статус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системы контроля отечественных предприятий, что позволит обеспечить</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результативных показателей участников инновационных процессов и принять</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верные решения. Предприятия изыскивают формы адаптации контроля к</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условиям внешней среды. При этом нельзя отрицать эмпирическую зависимость: чем большую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нововведения рассчитывает получить в будущем организация, тем к большим затратам на контроль она должна быть готова в настоящем. В связи с чем затраты на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требуют серьезных вложений в программное обеспечение, в подготовку кадров, в средства защиты экономической информации и др.</w:t>
      </w:r>
    </w:p>
    <w:p w14:paraId="54957250"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информационного обеспечения модуля управленческого учета</w:t>
      </w:r>
    </w:p>
    <w:p w14:paraId="044F4C9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Реалистичность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во многом определяется возможностью</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данных в системе информационного обеспечения. Предпосылкой успешной реализации приемов информационного обеспечения является алгоритм</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информации аналитических и синтетических блоков, структурность модели учета, формат взаимосвязи учета и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возможность определять план-фактные отклонения и др. При этом скорость изменения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способности в рыночной экономике влияет на скорость изменения предпочтений в учете, что обязывает соответствующим образом ускорять</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подачи информации, ее аналитичность и качество. Все это вместе приводит к совершенствованию системы управления предприятием.</w:t>
      </w:r>
    </w:p>
    <w:p w14:paraId="713A1B6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модель построения управленческого учета в современной экономике освобождена от нормативно-правового регулирования со стороны государства, информационная технология в сфере управления в основном зависит от предпочтений ответственных руководителей и объема их знаний в области управления экономическим субъектом. Кроме того, этот процесс связан с эволюцией развития технических возможностей самих автоматизированных систем управления. «Эволюция современных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информационных систем (КИС) движется в сторону расширения функциональности и повышения универсальности. Благодаря этому они способны закрыть практически все потребности предприятия в управленческой информации, независимо от сферы и масштаба его деятельности» [275, с. 125]. Однако различие мнений о возможностях информационных технологий в управлении предприятием создавало и создает по настоящее время проблемы со сдачей в эксплуатацию программных продуктов и постоянные доработки в ходе их использования. Это связано с рядом причин:</w:t>
      </w:r>
    </w:p>
    <w:p w14:paraId="5D3A9430"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Субъективность мнений отдельных руководителей о структуре модулей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приемов в автоматизированной системе управления.</w:t>
      </w:r>
    </w:p>
    <w:p w14:paraId="2B53D7D2"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Отсутствие объемных знаний об ожидаемых результатах управленческого учета в условиях применения программных продуктов, в результате чего они приобретаются вне связи с экономическим эффектом от их применения.</w:t>
      </w:r>
    </w:p>
    <w:p w14:paraId="4A8B59B9"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Приверженность к</w:t>
      </w:r>
      <w:r>
        <w:rPr>
          <w:rStyle w:val="WW8Num2z0"/>
          <w:rFonts w:ascii="Verdana" w:hAnsi="Verdana"/>
          <w:color w:val="000000"/>
          <w:sz w:val="18"/>
          <w:szCs w:val="18"/>
        </w:rPr>
        <w:t> </w:t>
      </w:r>
      <w:r>
        <w:rPr>
          <w:rStyle w:val="WW8Num3z0"/>
          <w:rFonts w:ascii="Verdana" w:hAnsi="Verdana"/>
          <w:color w:val="4682B4"/>
          <w:sz w:val="18"/>
          <w:szCs w:val="18"/>
        </w:rPr>
        <w:t>удешевлению</w:t>
      </w:r>
      <w:r>
        <w:rPr>
          <w:rStyle w:val="WW8Num2z0"/>
          <w:rFonts w:ascii="Verdana" w:hAnsi="Verdana"/>
          <w:color w:val="000000"/>
          <w:sz w:val="18"/>
          <w:szCs w:val="18"/>
        </w:rPr>
        <w:t> </w:t>
      </w:r>
      <w:r>
        <w:rPr>
          <w:rFonts w:ascii="Verdana" w:hAnsi="Verdana"/>
          <w:color w:val="000000"/>
          <w:sz w:val="18"/>
          <w:szCs w:val="18"/>
        </w:rPr>
        <w:t>стоимости автоматизации системы управления путем</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лоскутных</w:t>
      </w:r>
      <w:r>
        <w:rPr>
          <w:rFonts w:ascii="Verdana" w:hAnsi="Verdana"/>
          <w:color w:val="000000"/>
          <w:sz w:val="18"/>
          <w:szCs w:val="18"/>
        </w:rPr>
        <w:t>» модулей на каждый бизнес-процесс, которые не адаптированы друг к другу в силу различия алгоритма их написания. Это создает сложности для организации при объединении модулей в единый автоматизированный комплекс управления.</w:t>
      </w:r>
    </w:p>
    <w:p w14:paraId="5EFDDE27"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Отсутствие рынка альтернатив в отношении автоматизированных систем управления, которые могли бы максимально обеспечить существенные потоки информации по всем бизнес-процессам управления.</w:t>
      </w:r>
    </w:p>
    <w:p w14:paraId="4C40771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 развитие информационного обеспечения происходило в режиме унификации учетных документов и оптимизации их автоматизированной обработки. Например, в отрасли</w:t>
      </w:r>
      <w:r>
        <w:rPr>
          <w:rStyle w:val="WW8Num2z0"/>
          <w:rFonts w:ascii="Verdana" w:hAnsi="Verdana"/>
          <w:color w:val="000000"/>
          <w:sz w:val="18"/>
          <w:szCs w:val="18"/>
        </w:rPr>
        <w:t> </w:t>
      </w:r>
      <w:r>
        <w:rPr>
          <w:rStyle w:val="WW8Num3z0"/>
          <w:rFonts w:ascii="Verdana" w:hAnsi="Verdana"/>
          <w:color w:val="4682B4"/>
          <w:sz w:val="18"/>
          <w:szCs w:val="18"/>
        </w:rPr>
        <w:t>вертолетостроения</w:t>
      </w:r>
      <w:r>
        <w:rPr>
          <w:rStyle w:val="WW8Num2z0"/>
          <w:rFonts w:ascii="Verdana" w:hAnsi="Verdana"/>
          <w:color w:val="000000"/>
          <w:sz w:val="18"/>
          <w:szCs w:val="18"/>
        </w:rPr>
        <w:t> </w:t>
      </w:r>
      <w:r>
        <w:rPr>
          <w:rFonts w:ascii="Verdana" w:hAnsi="Verdana"/>
          <w:color w:val="000000"/>
          <w:sz w:val="18"/>
          <w:szCs w:val="18"/>
        </w:rPr>
        <w:t>такие работы в области создания автоматизированных систем управления начались еще в 80-х годах прошлого века. Производство</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продукции отличает массовость операций с материальными ценностями, что стало первичным объектом для автоматизации. До конца 80-х в эксплуатацию был принят ряд модулей</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автоматизация ведения конструкторских спецификаций; автоматизация ведения карт технологического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формирование планово-учетных данных по основным изделиям; формирование производственной программы по технологическим комплектам; автоматизация контроля выполнения планов сдачи деталей и узлов; автоматизация формирования информационно-диспетчерских карт и регулирование дефицита; автоматизация ведения нормативно-справочной информации.</w:t>
      </w:r>
    </w:p>
    <w:p w14:paraId="602600B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середины 90-х годов производилась доработка задач первых этапов АСУП, в рамках которых были созданы конструкторско-технологические базы данных по основным изделиям, а также разработаны задачи по метрологическому обеспечению, учету кадров, расчету</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персонала. В конце 90-х годов в отрасли прошло существенное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морально и физически устаревших машинно-счетных станций, работы по вводу информации были переведены в отделы АСУП. До конца 90-х годов предприятия оснащались персональными компьютерами и был автоматизирован ряд учетных модулей: расчет</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учет кассовых операций, учет</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учет материальных ценностей, учет</w:t>
      </w:r>
      <w:r>
        <w:rPr>
          <w:rStyle w:val="WW8Num2z0"/>
          <w:rFonts w:ascii="Verdana" w:hAnsi="Verdana"/>
          <w:color w:val="000000"/>
          <w:sz w:val="18"/>
          <w:szCs w:val="18"/>
        </w:rPr>
        <w:t> </w:t>
      </w:r>
      <w:r>
        <w:rPr>
          <w:rStyle w:val="WW8Num3z0"/>
          <w:rFonts w:ascii="Verdana" w:hAnsi="Verdana"/>
          <w:color w:val="4682B4"/>
          <w:sz w:val="18"/>
          <w:szCs w:val="18"/>
        </w:rPr>
        <w:t>подотчетных</w:t>
      </w:r>
      <w:r>
        <w:rPr>
          <w:rStyle w:val="WW8Num2z0"/>
          <w:rFonts w:ascii="Verdana" w:hAnsi="Verdana"/>
          <w:color w:val="000000"/>
          <w:sz w:val="18"/>
          <w:szCs w:val="18"/>
        </w:rPr>
        <w:t> </w:t>
      </w:r>
      <w:r>
        <w:rPr>
          <w:rFonts w:ascii="Verdana" w:hAnsi="Verdana"/>
          <w:color w:val="000000"/>
          <w:sz w:val="18"/>
          <w:szCs w:val="18"/>
        </w:rPr>
        <w:t>сумм. Кроме того, серьезным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на учетном направлении стала автоматазация данных синтетического учета, что позволило совершенствовать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деятельность. Уже к 2000 г. в отрасли была создана компьютерная сеть инженерных служб, которая систематически расширялась и обновлялась, в том числе на</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направлении.</w:t>
      </w:r>
    </w:p>
    <w:p w14:paraId="2CF6C912"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Аналогичные новации наблюдались в стране повсеместно. «Первые, появившиеся в 1960-е годы, автоматизированные системы управления, так называемые MRP-системы (Material Reguirement Plenning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материальных потребностей), главным образом, нашли применение в сборочном производстве. На сегодняшний день последним этапом эволюции</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считаются ERP-системы (Enterprise Resources Plenning - планирование ресурсов промышленного предприятия/корпорации). Они предполагают унифицированную,</w:t>
      </w:r>
      <w:r>
        <w:rPr>
          <w:rStyle w:val="WW8Num2z0"/>
          <w:rFonts w:ascii="Verdana" w:hAnsi="Verdana"/>
          <w:color w:val="000000"/>
          <w:sz w:val="18"/>
          <w:szCs w:val="18"/>
        </w:rPr>
        <w:t> </w:t>
      </w:r>
      <w:r>
        <w:rPr>
          <w:rStyle w:val="WW8Num3z0"/>
          <w:rFonts w:ascii="Verdana" w:hAnsi="Verdana"/>
          <w:color w:val="4682B4"/>
          <w:sz w:val="18"/>
          <w:szCs w:val="18"/>
        </w:rPr>
        <w:t>централизованную</w:t>
      </w:r>
      <w:r>
        <w:rPr>
          <w:rStyle w:val="WW8Num2z0"/>
          <w:rFonts w:ascii="Verdana" w:hAnsi="Verdana"/>
          <w:color w:val="000000"/>
          <w:sz w:val="18"/>
          <w:szCs w:val="18"/>
        </w:rPr>
        <w:t> </w:t>
      </w:r>
      <w:r>
        <w:rPr>
          <w:rFonts w:ascii="Verdana" w:hAnsi="Verdana"/>
          <w:color w:val="000000"/>
          <w:sz w:val="18"/>
          <w:szCs w:val="18"/>
        </w:rPr>
        <w:t>базу данных, единое приложение и общий пользовательский интерфейс для финансов- экономических задач всего предприятия: производственных, экономических,</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хранения продукции» [284, с. 121]. Однако при всей емкости предлагаемых ERP-систем, когда каждая операция на основе конкретного первичного документа учитывается и систематизируется в указанной системе,</w:t>
      </w:r>
      <w:r>
        <w:rPr>
          <w:rStyle w:val="WW8Num2z0"/>
          <w:rFonts w:ascii="Verdana" w:hAnsi="Verdana"/>
          <w:color w:val="000000"/>
          <w:sz w:val="18"/>
          <w:szCs w:val="18"/>
        </w:rPr>
        <w:t> </w:t>
      </w:r>
      <w:r>
        <w:rPr>
          <w:rStyle w:val="WW8Num3z0"/>
          <w:rFonts w:ascii="Verdana" w:hAnsi="Verdana"/>
          <w:color w:val="4682B4"/>
          <w:sz w:val="18"/>
          <w:szCs w:val="18"/>
        </w:rPr>
        <w:t>подетального</w:t>
      </w:r>
      <w:r>
        <w:rPr>
          <w:rStyle w:val="WW8Num2z0"/>
          <w:rFonts w:ascii="Verdana" w:hAnsi="Verdana"/>
          <w:color w:val="000000"/>
          <w:sz w:val="18"/>
          <w:szCs w:val="18"/>
        </w:rPr>
        <w:t> </w:t>
      </w:r>
      <w:r>
        <w:rPr>
          <w:rFonts w:ascii="Verdana" w:hAnsi="Verdana"/>
          <w:color w:val="000000"/>
          <w:sz w:val="18"/>
          <w:szCs w:val="18"/>
        </w:rPr>
        <w:t>контроля на уровне производства достичь не удалось, поскольку это является достаточно трудоемкой задачей. В условиях постоянного изменения технологических процессов требуется регулярное изменение архитектуры программного модуля, что делает еще более проблемным его оперативное обновление. В связи с этим практика в основном располагает программными продуктами в части основных бизнес-процессов. В таблице 4.3 приведен набор основных задач, решаемых в системе ERP.</w:t>
      </w:r>
    </w:p>
    <w:p w14:paraId="128C87CA"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Емкость решаемых задач, отраженных в таблице 4.3, подтверждает серьезные проблемы в описании всех операций в полном объеме с учетом систематических поправок технических процессов (изменения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набора первичных документов, расширения учетных регистров) в рамках отдельных модулей ERP-системы.</w:t>
      </w:r>
    </w:p>
    <w:p w14:paraId="34421877"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B15D07"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избранными в диссертационном исследовании целями и поставленными в связи с этим задачами выполнена теоретико-методологическая 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разработка проблем, связанных с развитием управленческого учета и его адаптацией на отечественных предприятиях. В рамках этого научные результаты подтверждается следующими разработками:</w:t>
      </w:r>
    </w:p>
    <w:p w14:paraId="3D4AC08B"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структурированных проблем, препятствующих внедрению управленческого учета на отечественных предприятиях (с. 24-27), а также результатов анкетирования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выявлены предпосылки для дальнейшей эволюции управленческого учета, основанной на</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результативных показателей объектов управления, и в рамках этого сформулированы задачи учета в сфере управления (с. 32-36; приложения 2, 3);</w:t>
      </w:r>
    </w:p>
    <w:p w14:paraId="77C956A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мнений о сущности управленческого учета во временной динамике, обосновывающий необходимость систематического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составляющих этой сущности, и сформирована совокупность этапов формализации сущности управленческого учета, обусловливающих построение структуры элементов экономической теории управленческого учета (экономической модели) и обеспечивающих возможность их объединения с элементами практики (статистическими данными) (с. 44-53);</w:t>
      </w:r>
    </w:p>
    <w:p w14:paraId="020E53C9"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три основных критерия формирования сущности управленческого учета, позволяющих познать теоретико-методологическую основу учета в сфере управления и выделить платформу составляющих его знаний. Исходя из этого расширена характеристика генезиса этой сущности (рис. 1.1, с. 53-62);</w:t>
      </w:r>
    </w:p>
    <w:p w14:paraId="7AB0F71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факторы государственного воздействия на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существенных для управления операций, способствующие</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стандартизации учета в сравнении со стандартизацией отчетности и обосновывающие обязательность разработки системно-действующего модуля управленческого учета в информационной технологии субъекта (с. 63-74);</w:t>
      </w:r>
    </w:p>
    <w:p w14:paraId="720452F2"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структурированы регулируемые и не регулируемые российскими стандартами приемы бухгалтерского учета, позволяющие стандартизировать управленческий учет и дифференцировать методологические подходы к его организации (табл. 1.3; с. 75-78);</w:t>
      </w:r>
    </w:p>
    <w:p w14:paraId="2AEF0F2B"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концептуальное содержание движущей силы развития управленческого учета, основанного на взаимосвязи причин,</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динамизм развития управленческой сферы, и следствий, приводящих к изменению качества учетно-информационного ресурса и обеспечивающих через познание научного интереса развитие управленческого учета (с. 80-83);</w:t>
      </w:r>
    </w:p>
    <w:p w14:paraId="3025A4D6"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периодизация причинно-следственного влияния деловой активности в истории развития</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отношений и управленческих технологий на парадигмы управленческого учета, повлекших воплощение новых учетных знаний в</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между двумя стадиями: эволюционной или адаптивной и революционной или позитивной (с. 84-106; приложение 4);</w:t>
      </w:r>
    </w:p>
    <w:p w14:paraId="2F3172C5"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признаки</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подхода в концепции развития управленческого учета, основанного на трехуровневой</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детализации затратных составляющих в отношении</w:t>
      </w:r>
      <w:r>
        <w:rPr>
          <w:rStyle w:val="WW8Num2z0"/>
          <w:rFonts w:ascii="Verdana" w:hAnsi="Verdana"/>
          <w:color w:val="000000"/>
          <w:sz w:val="18"/>
          <w:szCs w:val="18"/>
        </w:rPr>
        <w:t> </w:t>
      </w:r>
      <w:r>
        <w:rPr>
          <w:rStyle w:val="WW8Num3z0"/>
          <w:rFonts w:ascii="Verdana" w:hAnsi="Verdana"/>
          <w:color w:val="4682B4"/>
          <w:sz w:val="18"/>
          <w:szCs w:val="18"/>
        </w:rPr>
        <w:t>калькулируемых</w:t>
      </w:r>
      <w:r>
        <w:rPr>
          <w:rStyle w:val="WW8Num2z0"/>
          <w:rFonts w:ascii="Verdana" w:hAnsi="Verdana"/>
          <w:color w:val="000000"/>
          <w:sz w:val="18"/>
          <w:szCs w:val="18"/>
        </w:rPr>
        <w:t> </w:t>
      </w:r>
      <w:r>
        <w:rPr>
          <w:rFonts w:ascii="Verdana" w:hAnsi="Verdana"/>
          <w:color w:val="000000"/>
          <w:sz w:val="18"/>
          <w:szCs w:val="18"/>
        </w:rPr>
        <w:t>объектов, включающей в технологию расчета</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затраты объектов управления, капитализируемые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сопутствующие непроизводственные издержки (с. 119-124; рис. 2.1);</w:t>
      </w:r>
    </w:p>
    <w:p w14:paraId="170CBEEB"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принципы калькуляционной концепции управленческого учета, обеспечивающие концентрацию учета в сфере управления на использовании максимальных возможностей учетно-информационного ресурса при формировании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дифференцированных объектов учета (с. 125129; рис. 2.2; приложение 5);</w:t>
      </w:r>
    </w:p>
    <w:p w14:paraId="5F04FE8F"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применимость теории системности к модели управленческого учета, обеспечивающей объединение последовательного использования учетных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реализующих интеграционную способность учетной модели в сфере управления (с. 130-135);</w:t>
      </w:r>
    </w:p>
    <w:p w14:paraId="5DA68ED6"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идеология системности при организации учета в сфере управления, основанная на взаимосвязи трех составляющих системной технологии управленческого учета, приводящих к синтезу знаний о сущности и приемах</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науки (с. 136-141; рис. 2.3-2.4; Приложение 6), к искусству реализации совокупности функций и принципов управленческого учета (с. 142-151; рис. 2.5) через</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практических инструментов в целенаправленный управленческий эффект (с. 152-155; рис. 2.6);</w:t>
      </w:r>
    </w:p>
    <w:p w14:paraId="59C28E3E"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 признак</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в учетной сфере на основе сегментирования бизнеса, обусловивший адаптацию признаков сегментирования в отношении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объектов управления (с. 158-163; табл. 2.1);</w:t>
      </w:r>
    </w:p>
    <w:p w14:paraId="17D7CCF3"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классифицированы</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информационного ресурса управленческого учета и отчетности по принципам их распознавания, представляющих возможность классифицировать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организации по степени регулируемости на прибыль предприятия (с. 164-171; табл. 2.2);</w:t>
      </w:r>
    </w:p>
    <w:p w14:paraId="4CDE3362"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объективные условия практического использования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моделирования в технологии управленческого учета (с. 176-180) и разработан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динамического двухуровневого балансового равенства взаимозависимых показателей, основанный на декомпозиции реальных доходов и расходов, а также</w:t>
      </w:r>
      <w:r>
        <w:rPr>
          <w:rStyle w:val="WW8Num2z0"/>
          <w:rFonts w:ascii="Verdana" w:hAnsi="Verdana"/>
          <w:color w:val="000000"/>
          <w:sz w:val="18"/>
          <w:szCs w:val="18"/>
        </w:rPr>
        <w:t> </w:t>
      </w:r>
      <w:r>
        <w:rPr>
          <w:rStyle w:val="WW8Num3z0"/>
          <w:rFonts w:ascii="Verdana" w:hAnsi="Verdana"/>
          <w:color w:val="4682B4"/>
          <w:sz w:val="18"/>
          <w:szCs w:val="18"/>
        </w:rPr>
        <w:t>вмененных</w:t>
      </w:r>
      <w:r>
        <w:rPr>
          <w:rStyle w:val="WW8Num2z0"/>
          <w:rFonts w:ascii="Verdana" w:hAnsi="Verdana"/>
          <w:color w:val="000000"/>
          <w:sz w:val="18"/>
          <w:szCs w:val="18"/>
        </w:rPr>
        <w:t> </w:t>
      </w:r>
      <w:r>
        <w:rPr>
          <w:rFonts w:ascii="Verdana" w:hAnsi="Verdana"/>
          <w:color w:val="000000"/>
          <w:sz w:val="18"/>
          <w:szCs w:val="18"/>
        </w:rPr>
        <w:t>расходов и их источников в разрезе учетно-управленческих объектов для поддержания совокупности оценочно-аналитических возможностей учетной деятельности в отношении указанных объектов при условии проецирования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модели на форматы управленческих отчетов (с. 181-187; табл. 2.3-2.5; приложение 7);</w:t>
      </w:r>
    </w:p>
    <w:p w14:paraId="03661DC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и характеризованы четыре основных приема управленческого учета, определяющих качество учетно-управленческой информации, позволяющих отражать потенциал</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результатов управленческого учета (с. 195-217);</w:t>
      </w:r>
    </w:p>
    <w:p w14:paraId="7F9139B3"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классифицированы группы однородных объектов управленческого учета на основе использования функционального и информационного ресурса на фоне определенного временного ресурса, позволяющих распознавать индивидуальные признаки объектов внутри группы и применять их в системной технологии управленческого учета (с. 194-201; табл. 3.1-3.4);</w:t>
      </w:r>
    </w:p>
    <w:p w14:paraId="015F8324"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концептуальное содержание приема</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в управленческом учете и предложен алгоритм расчета</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цены для двух групп учетных объектов на основе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уровня рентабельности, позволяющий оценить влияние дискретных объектов учета на</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прибыль экономического субъекта (с. 202-210; табл. 3.53.8; приложение 8);</w:t>
      </w:r>
    </w:p>
    <w:p w14:paraId="483699F9"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привнесены в группировку всех известных признаков затрат функциональные и ограничительные признаки, способствующие</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совокупных расходов на однородные статьи затрат для включения их в модель управленческого учета (с. 212-214; приложение 9-10);</w:t>
      </w:r>
    </w:p>
    <w:p w14:paraId="71BDD181"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усилен прием дифференциации и идентификации косвенных расходов в соотнесении с объектами управленческого учета, препятствующий обезличенному распределению условно-постоянных и условно-переменных расходов в процессах</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учетных объектов (с. 214-217; рис. 3.2; приложение 11-12);</w:t>
      </w:r>
    </w:p>
    <w:p w14:paraId="1A1B2452"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категорий «</w:t>
      </w:r>
      <w:r>
        <w:rPr>
          <w:rStyle w:val="WW8Num3z0"/>
          <w:rFonts w:ascii="Verdana" w:hAnsi="Verdana"/>
          <w:color w:val="4682B4"/>
          <w:sz w:val="18"/>
          <w:szCs w:val="18"/>
        </w:rPr>
        <w:t>бюджет</w:t>
      </w:r>
      <w:r>
        <w:rPr>
          <w:rFonts w:ascii="Verdana" w:hAnsi="Verdana"/>
          <w:color w:val="000000"/>
          <w:sz w:val="18"/>
          <w:szCs w:val="18"/>
        </w:rPr>
        <w:t>» и «</w:t>
      </w:r>
      <w:r>
        <w:rPr>
          <w:rStyle w:val="WW8Num3z0"/>
          <w:rFonts w:ascii="Verdana" w:hAnsi="Verdana"/>
          <w:color w:val="4682B4"/>
          <w:sz w:val="18"/>
          <w:szCs w:val="18"/>
        </w:rPr>
        <w:t>бюджетирование</w:t>
      </w:r>
      <w:r>
        <w:rPr>
          <w:rFonts w:ascii="Verdana" w:hAnsi="Verdana"/>
          <w:color w:val="000000"/>
          <w:sz w:val="18"/>
          <w:szCs w:val="18"/>
        </w:rPr>
        <w:t>», сформулированных на основе взаимосвязи технологии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с технологией управленческого учета. Понимание такой взаимосвязи препятствует возможности разноцелевой направленности в условиях организации бюджетирования и управленческого учета (с. 219-221);</w:t>
      </w:r>
    </w:p>
    <w:p w14:paraId="1E4D2B58"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структурирована модель бюджетного процесса на основе пятиуровневого подхода к организации бюджетирования, обеспечивающего</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бюджетно-учетного ресурса в системной технологии управленческого учета (с. 224-237; рис. 3.3-3.4; табл. 3.9-3.16; приложение 13-19);</w:t>
      </w:r>
    </w:p>
    <w:p w14:paraId="1184825F"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структура постулатов и принципов в рамках формирования учетной политики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основанная на взаимосвязи теоретических постулатов (единых нормах для всех учетных приемов), методологических принципах (специфических учетных приемов) и практических процедурах (прикладных инструментов для реализации приемов учета), способствующих организации системной технологии управленческого учета и дающих возможность позиционировать объективность управленческого учета (с. 242-245; табл. 3.17);</w:t>
      </w:r>
    </w:p>
    <w:p w14:paraId="238A4138"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алгоритм последовательности действий кодирования объектов управленческого учета, позволяющий применять прием точечного учета аналитических составляющих затрат и производить интерпретацию полученных учетных значений (с. 246-252; табл. 3.18);</w:t>
      </w:r>
    </w:p>
    <w:p w14:paraId="09F4B87F"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дифференцирована структура объектов управленческого контроля, расширяющего возможности точечного контроля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управленческого учета (с. 256-260);</w:t>
      </w:r>
    </w:p>
    <w:p w14:paraId="0C5687A1"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основные базовые процедуры аудита функционирования самой системы контроля, позволяющей объективно оценить надежность ориентированных приемов управленческого учета (с. 261-265; табл. 4.1-4.2);</w:t>
      </w:r>
    </w:p>
    <w:p w14:paraId="6E9DD466" w14:textId="77777777" w:rsidR="00065DEE" w:rsidRDefault="00065DEE" w:rsidP="00065D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пятиуровневый типовой проект контура управленческого учета в условиях автоматизации модуля учета для целей управления, позволяющего формировать типовое техническое задание для построения учетно-информационной системы (с. 271-274; приложение 21);</w:t>
      </w:r>
    </w:p>
    <w:p w14:paraId="37EA2DA3"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примере</w:t>
      </w:r>
      <w:r>
        <w:rPr>
          <w:rStyle w:val="WW8Num2z0"/>
          <w:rFonts w:ascii="Verdana" w:hAnsi="Verdana"/>
          <w:color w:val="000000"/>
          <w:sz w:val="18"/>
          <w:szCs w:val="18"/>
        </w:rPr>
        <w:t> </w:t>
      </w:r>
      <w:r>
        <w:rPr>
          <w:rStyle w:val="WW8Num3z0"/>
          <w:rFonts w:ascii="Verdana" w:hAnsi="Verdana"/>
          <w:color w:val="4682B4"/>
          <w:sz w:val="18"/>
          <w:szCs w:val="18"/>
        </w:rPr>
        <w:t>логистической</w:t>
      </w:r>
      <w:r>
        <w:rPr>
          <w:rStyle w:val="WW8Num2z0"/>
          <w:rFonts w:ascii="Verdana" w:hAnsi="Verdana"/>
          <w:color w:val="000000"/>
          <w:sz w:val="18"/>
          <w:szCs w:val="18"/>
        </w:rPr>
        <w:t> </w:t>
      </w:r>
      <w:r>
        <w:rPr>
          <w:rFonts w:ascii="Verdana" w:hAnsi="Verdana"/>
          <w:color w:val="000000"/>
          <w:sz w:val="18"/>
          <w:szCs w:val="18"/>
        </w:rPr>
        <w:t>деятельности разработана структура оценочных показателей и алгоритмы их расчета в отношении объектов управленческого учета, характеризующие концептуальное содержание влияния каждого объекта учета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организации (с. 280286; рис. 4.1-4.2; табл. 4.4^1.5);</w:t>
      </w:r>
    </w:p>
    <w:p w14:paraId="2DE5A54D" w14:textId="77777777" w:rsidR="00065DEE" w:rsidRDefault="00065DEE" w:rsidP="00065D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три направления оценочной деятельности на основе план-фактных сравнений, оценки показателей в динамике и оценки по признаку «затраты -</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расширяющие возможности операционного анализа и позволяющие оценить эффективность функционирования в системной технологии объектов управленческого учета (с. 287-289; табл. 4.6).</w:t>
      </w:r>
    </w:p>
    <w:p w14:paraId="5E0341B4" w14:textId="77777777" w:rsidR="00065DEE" w:rsidRDefault="00065DEE" w:rsidP="00065DE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Шароватова, Елена Александровна, 2012 год</w:t>
      </w:r>
    </w:p>
    <w:p w14:paraId="3DFC8236"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Вмененные</w:t>
      </w:r>
      <w:r>
        <w:rPr>
          <w:rStyle w:val="WW8Num2z0"/>
          <w:rFonts w:ascii="Verdana" w:hAnsi="Verdana"/>
          <w:color w:val="000000"/>
          <w:sz w:val="18"/>
          <w:szCs w:val="18"/>
        </w:rPr>
        <w:t> </w:t>
      </w:r>
      <w:r>
        <w:rPr>
          <w:rFonts w:ascii="Verdana" w:hAnsi="Verdana"/>
          <w:color w:val="000000"/>
          <w:sz w:val="18"/>
          <w:szCs w:val="18"/>
        </w:rPr>
        <w:t>расходы (остаток ТМЦ): 7. Собственные источники, в т.ч.:</w:t>
      </w:r>
    </w:p>
    <w:p w14:paraId="1B1C3A12"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Расходы носителей затрат 7.1.</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7.2. Добавочный капитал 7.3.</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w:t>
      </w:r>
    </w:p>
    <w:p w14:paraId="24EC7FF6"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Расходы центров ответственности</w:t>
      </w:r>
    </w:p>
    <w:p w14:paraId="1FF5B56B"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Вмененные расходы (остаточная стоимость основных средств): 8.</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источники, в т.ч.:</w:t>
      </w:r>
    </w:p>
    <w:p w14:paraId="303D946D"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Расходы центров затрат 8.1.</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ресурсы 8.2. Займы 8.3. Отложенные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p>
    <w:p w14:paraId="4573E92C"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Нормативно-правовые документы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0AC51315"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Гражданский кодекс Российской Федерации Текст. : федер. закон : части первая, вторая, третья, четвертая [принят Гос. Думой ч. 1 -21.10.1994, ч. 2 22.12.1995, ч. 3 - 01.11.2001, ч. 4 - 24.11.2006]. - М. : Омега-Л, 2007. - 669 с.</w:t>
      </w:r>
    </w:p>
    <w:p w14:paraId="4579B4CA"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Налоговый кодекс Российской Федерации Текст. : федер. закон : части первая и вторая [принят Гос. Думой 16.07.1998 и 19.07.2000]. М. : Велби : Проспект, 2007.</w:t>
      </w:r>
    </w:p>
    <w:p w14:paraId="69199102"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РФ на 1998-2000 Текст. : Постановление Правительства № 832 от 24.07.1994.</w:t>
      </w:r>
    </w:p>
    <w:p w14:paraId="14DCDB96"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Инструкция по применению Текст.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 94н (в ред. Приказа Минфина РФ от 18.04.2006 № 115н). Новосибирск : Сиб. унив. изд-во, 2007. - 111 с.</w:t>
      </w:r>
    </w:p>
    <w:p w14:paraId="77E0C582"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Текст. : Постановление Правительства РФ от 06.03.1998 № 283 // Собрание законодательства Российской Федерации.03 1998. - № 11. - Ст. 1290.</w:t>
      </w:r>
    </w:p>
    <w:p w14:paraId="0505F907"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Электронный ресурс.: утв. Экспертно-консультационным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22.04.2002 № 4. Режим доступа: http//www.cma.org.ru.</w:t>
      </w:r>
    </w:p>
    <w:p w14:paraId="512F2B21"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Монографии, учебники и учебные пособия</w:t>
      </w:r>
    </w:p>
    <w:p w14:paraId="19966390"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Учет, калькулирование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Текст.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А.Д. Шеремет.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1984.-269 с.</w:t>
      </w:r>
    </w:p>
    <w:p w14:paraId="3976453C"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Управленческий учет на промышленных предприятиях в условиях формирования рыночных отношений Текст. / А.Ф. Аксененко, М.С.</w:t>
      </w:r>
      <w:r>
        <w:rPr>
          <w:rStyle w:val="WW8Num2z0"/>
          <w:rFonts w:ascii="Verdana" w:hAnsi="Verdana"/>
          <w:color w:val="000000"/>
          <w:sz w:val="18"/>
          <w:szCs w:val="18"/>
        </w:rPr>
        <w:t> </w:t>
      </w:r>
      <w:r>
        <w:rPr>
          <w:rStyle w:val="WW8Num3z0"/>
          <w:rFonts w:ascii="Verdana" w:hAnsi="Verdana"/>
          <w:color w:val="4682B4"/>
          <w:sz w:val="18"/>
          <w:szCs w:val="18"/>
        </w:rPr>
        <w:t>Бобижонов</w:t>
      </w:r>
      <w:r>
        <w:rPr>
          <w:rFonts w:ascii="Verdana" w:hAnsi="Verdana"/>
          <w:color w:val="000000"/>
          <w:sz w:val="18"/>
          <w:szCs w:val="18"/>
        </w:rPr>
        <w:t>, Ж.Ж. Паримбаев. М.: Нонпарель, 1994.</w:t>
      </w:r>
    </w:p>
    <w:p w14:paraId="094AD1F0"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Е.В. Управленческий учет Текст. : учеб.-практ. пособие / Е.В. Акчурина, Л.П.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A.B. Казин М. : Проспект, 2006. - 480 с.</w:t>
      </w:r>
    </w:p>
    <w:p w14:paraId="16648E13"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Бухгалтерский управленческий учет: теория и практика Текст. / P.A. Алборов.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- 223 с.</w:t>
      </w:r>
    </w:p>
    <w:p w14:paraId="2AAB36FC"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Андреев, В.Д. Основы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деятельности Текст. : учеб. пособие / В.Д. Андреев. М.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-952 с.</w:t>
      </w:r>
    </w:p>
    <w:p w14:paraId="05693159"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Текст. / А. Апчерч ;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H.A. Смирновой.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952 с.</w:t>
      </w:r>
    </w:p>
    <w:p w14:paraId="2F96E7F8"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Э.А. Управленческий учет Текст. / Э.А. Аткинсон, Р.Д. Бан-кер, P.C.</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М.С. Янг , 3-е изд.: Пер. с англ. — М.: Изд. дом «</w:t>
      </w:r>
      <w:r>
        <w:rPr>
          <w:rStyle w:val="WW8Num3z0"/>
          <w:rFonts w:ascii="Verdana" w:hAnsi="Verdana"/>
          <w:color w:val="4682B4"/>
          <w:sz w:val="18"/>
          <w:szCs w:val="18"/>
        </w:rPr>
        <w:t>Вильяме</w:t>
      </w:r>
      <w:r>
        <w:rPr>
          <w:rFonts w:ascii="Verdana" w:hAnsi="Verdana"/>
          <w:color w:val="000000"/>
          <w:sz w:val="18"/>
          <w:szCs w:val="18"/>
        </w:rPr>
        <w:t>», 2007. 874 с.</w:t>
      </w:r>
    </w:p>
    <w:p w14:paraId="4B4DD741"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Бабаев, Ю.А. Теория бухгалтерского учета Текст. : учеб. / Ю.А. Бабаев.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- 240 с.</w:t>
      </w:r>
    </w:p>
    <w:p w14:paraId="0447C15E"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Баздникин</w:t>
      </w:r>
      <w:r>
        <w:rPr>
          <w:rFonts w:ascii="Verdana" w:hAnsi="Verdana"/>
          <w:color w:val="000000"/>
          <w:sz w:val="18"/>
          <w:szCs w:val="18"/>
        </w:rPr>
        <w:t>, A.C. Цены и ценообразование Текст. : учеб. пособие / A.C. Баздникин. М. : Юрайт-Издат, 2006. - 332 с.</w:t>
      </w:r>
    </w:p>
    <w:p w14:paraId="4FD1E413"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Бакаев, A.C.</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Текст. /</w:t>
      </w:r>
    </w:p>
    <w:p w14:paraId="42279E32"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A.C. Бакаев.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- 160 с.</w:t>
      </w:r>
    </w:p>
    <w:p w14:paraId="04ECB038"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Текст. : учеб.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перераб. и доп. - М. : Финансы и статистика, 2002. - 416 с.</w:t>
      </w:r>
    </w:p>
    <w:p w14:paraId="073115D6"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Баронов, В.В. Автоматизация управления предприятием Текст./</w:t>
      </w:r>
    </w:p>
    <w:p w14:paraId="011F5CC8"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B.В. Баронов и др.. М. : ИНФРА-М, 2000. - 239 с.</w:t>
      </w:r>
    </w:p>
    <w:p w14:paraId="2B371450"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Экономический анализ хозяйственной деятельности на современном этапе развития Текст. / С.Б. Барнгольц. М. : Финансы и статистика, 1994.-211 с.</w:t>
      </w:r>
    </w:p>
    <w:p w14:paraId="7B13089E"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Басманов, И.А.</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Текст. / И.А. Басманов. М. : Высшая школа, 1973. - 296 с.</w:t>
      </w:r>
    </w:p>
    <w:p w14:paraId="243E8CA6"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Басманов, 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Текст. / И.А. Басманов. М. : Финансы, 1970. - 168 с.</w:t>
      </w:r>
    </w:p>
    <w:p w14:paraId="0EA6861D"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Безруких, П.С. Как работать с новым Планом счетов Текст. / П.С. Безруких. М. : Бухгалтерский учет, 2001. - 112 с.</w:t>
      </w:r>
    </w:p>
    <w:p w14:paraId="2573B6CA"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Безруких, 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Текст. / П.С. Безруких. М. : ФБК Контакт, 1996.-224 с.</w:t>
      </w:r>
    </w:p>
    <w:p w14:paraId="63383C52"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П.С.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(Вопросы теории, методологии и организации) Текст. /П.С. 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И.П. Комиссарова. М. : Финансы и статистика, 1989. -223 с.</w:t>
      </w:r>
    </w:p>
    <w:p w14:paraId="7F6F06ED"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Текст. / И.А. Белобжецкий. М.: Бухгалтерский учет, 1994. - 122 с.</w:t>
      </w:r>
    </w:p>
    <w:p w14:paraId="6169BCF0"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Институциональные основы управленческого учета (теория, методология, практика) Текст. : монография / Е. Ю. Воронова. М. : Изд-во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2011. - 358 с. (22,5 п. л.).</w:t>
      </w:r>
    </w:p>
    <w:p w14:paraId="3082335B"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Белобжецкий, И.А. Финансово-хозяйственный контроль в управлении экономикой Текст. / И.А. Белобжецкий. М. : Финансы, 1979. - 158 с.</w:t>
      </w:r>
    </w:p>
    <w:p w14:paraId="0DF900AE"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Текст. / И.А. Бланк. Киев : Ника-Центр, 2000. - 720 с.</w:t>
      </w:r>
    </w:p>
    <w:p w14:paraId="249BC5CA"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Бланк, И.А. Управление использованием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Текст. / И.А. Бланк. Киев : Ника-Центр, 2000. - 656 с.</w:t>
      </w:r>
    </w:p>
    <w:p w14:paraId="06FFA12A"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Текст. / И.А. Бланк. Киев : Ника-Центр, 1998.-543 с.</w:t>
      </w:r>
    </w:p>
    <w:p w14:paraId="17D68660"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Блэйк, Дж. Европейский бухгалтерский учет Текст. : справочник / Д. Блэйк,</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 пер. с англ. М. : Филинъ, 1997. - 400 с.</w:t>
      </w:r>
    </w:p>
    <w:p w14:paraId="1BEDDA9B"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Бонем, М.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 / М. Бонем [и др.] ; пер. с англ.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Т. 1. - 1102 с.</w:t>
      </w:r>
    </w:p>
    <w:p w14:paraId="0EE83BF6"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Текст. / И.Н. Богатая. Ростов н/Д : Феникс, 2001. - 320 с.</w:t>
      </w:r>
    </w:p>
    <w:p w14:paraId="7E510310"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Ю.В. Оценка эффективности бизнеса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Текст. : учеб. пособие /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В.А. Швандар. М. : Финансы : ЮНИ-ТИ-ДАНА, 1999.-254 с.</w:t>
      </w:r>
    </w:p>
    <w:p w14:paraId="04EF6D95"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Ю.В. Производство прибыли Текст. : учеб. пособие для вузов / Ю.В. Богатин, В.А.</w:t>
      </w:r>
      <w:r>
        <w:rPr>
          <w:rStyle w:val="WW8Num2z0"/>
          <w:rFonts w:ascii="Verdana" w:hAnsi="Verdana"/>
          <w:color w:val="000000"/>
          <w:sz w:val="18"/>
          <w:szCs w:val="18"/>
        </w:rPr>
        <w:t> </w:t>
      </w:r>
      <w:r>
        <w:rPr>
          <w:rStyle w:val="WW8Num3z0"/>
          <w:rFonts w:ascii="Verdana" w:hAnsi="Verdana"/>
          <w:color w:val="4682B4"/>
          <w:sz w:val="18"/>
          <w:szCs w:val="18"/>
        </w:rPr>
        <w:t>Швандар</w:t>
      </w:r>
      <w:r>
        <w:rPr>
          <w:rFonts w:ascii="Verdana" w:hAnsi="Verdana"/>
          <w:color w:val="000000"/>
          <w:sz w:val="18"/>
          <w:szCs w:val="18"/>
        </w:rPr>
        <w:t>. М. : Финансы : ЮНИТИ-ДАНА, 1998.-256 с.</w:t>
      </w:r>
    </w:p>
    <w:p w14:paraId="704BAED7"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Большая советская энциклопедия Текст. : в 30 т. / гл. ред. A.M. Прохоров. 3-е изд. - М. : Советская энциклопедия, 1976-1977.</w:t>
      </w:r>
    </w:p>
    <w:p w14:paraId="227F5369"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Большой бухгалтерский словарь Текст.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 Институт новой экономики, 1999. 574 с.</w:t>
      </w:r>
    </w:p>
    <w:p w14:paraId="09AFACCD" w14:textId="77777777" w:rsidR="00065DEE" w:rsidRDefault="00065DEE" w:rsidP="00065D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Текст. : учеб. пособие / С.А. Бороненкова. М. : Финансы и статистика, 2001. - 384 с.52.</w:t>
      </w:r>
      <w:bookmarkStart w:id="0" w:name="_GoBack"/>
      <w:bookmarkEnd w:id="0"/>
    </w:p>
    <w:sectPr w:rsidR="00065D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4889</TotalTime>
  <Pages>16</Pages>
  <Words>7267</Words>
  <Characters>53124</Characters>
  <Application>Microsoft Office Word</Application>
  <DocSecurity>0</DocSecurity>
  <Lines>856</Lines>
  <Paragraphs>363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286</cp:revision>
  <cp:lastPrinted>2009-02-06T05:36:00Z</cp:lastPrinted>
  <dcterms:created xsi:type="dcterms:W3CDTF">2016-05-04T14:28:00Z</dcterms:created>
  <dcterms:modified xsi:type="dcterms:W3CDTF">2016-06-23T16:43:00Z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