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300921" w14:textId="4D99D1BA" w:rsidR="008D0EDA" w:rsidRDefault="004567D5" w:rsidP="004567D5">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Мурадов Ардашер Алишерович. Правовые основы организации и деятельности Верховного Суда Республики Таджикистан</w:t>
      </w:r>
      <w:bookmarkEnd w:id="0"/>
      <w:r>
        <w:rPr>
          <w:rFonts w:ascii="Verdana" w:hAnsi="Verdana"/>
          <w:color w:val="000000"/>
          <w:sz w:val="18"/>
          <w:szCs w:val="18"/>
          <w:shd w:val="clear" w:color="auto" w:fill="FFFFFF"/>
        </w:rPr>
        <w:t>: диссертация ... кандидата юридических наук: 12.00.11 / Мурадов Ардашер Алишерович;[Место защиты: Федеральное государственное бюджетное образовательное учреждение высшего профессионального образования "Российский университет дружбы народов"].- Москва, 2014.- 191 с.</w:t>
      </w:r>
    </w:p>
    <w:p w14:paraId="524AF9AF" w14:textId="77777777" w:rsidR="004567D5" w:rsidRPr="004567D5" w:rsidRDefault="004567D5" w:rsidP="004567D5">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4567D5">
        <w:rPr>
          <w:rFonts w:ascii="Verdana" w:eastAsia="Times New Roman" w:hAnsi="Verdana" w:cs="Times New Roman"/>
          <w:b/>
          <w:bCs/>
          <w:color w:val="AC370B"/>
          <w:kern w:val="0"/>
          <w:sz w:val="23"/>
          <w:szCs w:val="23"/>
          <w:lang w:eastAsia="ru-RU"/>
        </w:rPr>
        <w:t>Содержание к диссертации</w:t>
      </w:r>
    </w:p>
    <w:p w14:paraId="2159892A" w14:textId="77777777" w:rsidR="004567D5" w:rsidRPr="004567D5" w:rsidRDefault="004567D5" w:rsidP="004567D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567D5">
        <w:rPr>
          <w:rFonts w:ascii="Verdana" w:eastAsia="Times New Roman" w:hAnsi="Verdana" w:cs="Times New Roman"/>
          <w:color w:val="000000"/>
          <w:kern w:val="0"/>
          <w:sz w:val="18"/>
          <w:szCs w:val="18"/>
          <w:lang w:eastAsia="ru-RU"/>
        </w:rPr>
        <w:t>Введение</w:t>
      </w:r>
    </w:p>
    <w:p w14:paraId="02EFDAE4" w14:textId="77777777" w:rsidR="004567D5" w:rsidRPr="004567D5" w:rsidRDefault="004567D5" w:rsidP="004567D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4567D5">
        <w:rPr>
          <w:rFonts w:ascii="Verdana" w:eastAsia="Times New Roman" w:hAnsi="Verdana" w:cs="Times New Roman"/>
          <w:b/>
          <w:bCs/>
          <w:color w:val="000000"/>
          <w:kern w:val="0"/>
          <w:sz w:val="18"/>
          <w:szCs w:val="18"/>
          <w:lang w:eastAsia="ru-RU"/>
        </w:rPr>
        <w:t>Глава 1. Историко-правовые и теоретические особенности организации и деятельности Верховного Суда Республики Таджикистан .13-63</w:t>
      </w:r>
    </w:p>
    <w:p w14:paraId="46AD0D02" w14:textId="77777777" w:rsidR="004567D5" w:rsidRPr="004567D5" w:rsidRDefault="004567D5" w:rsidP="004567D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567D5">
        <w:rPr>
          <w:rFonts w:ascii="Verdana" w:eastAsia="Times New Roman" w:hAnsi="Verdana" w:cs="Times New Roman"/>
          <w:color w:val="000000"/>
          <w:kern w:val="0"/>
          <w:sz w:val="18"/>
          <w:szCs w:val="18"/>
          <w:lang w:eastAsia="ru-RU"/>
        </w:rPr>
        <w:t>1.1. Правовые и исторические особенности организации и деятельности Верховного Суда Республики Таджикистан 13-35</w:t>
      </w:r>
    </w:p>
    <w:p w14:paraId="77D8D7B3" w14:textId="77777777" w:rsidR="004567D5" w:rsidRPr="004567D5" w:rsidRDefault="004567D5" w:rsidP="004567D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567D5">
        <w:rPr>
          <w:rFonts w:ascii="Verdana" w:eastAsia="Times New Roman" w:hAnsi="Verdana" w:cs="Times New Roman"/>
          <w:color w:val="000000"/>
          <w:kern w:val="0"/>
          <w:sz w:val="18"/>
          <w:szCs w:val="18"/>
          <w:lang w:eastAsia="ru-RU"/>
        </w:rPr>
        <w:t>1.2. Основные принципы организации и деятельности Верховного Суда Республики Таджикистан 36-63</w:t>
      </w:r>
    </w:p>
    <w:p w14:paraId="54D7D3EE" w14:textId="77777777" w:rsidR="004567D5" w:rsidRPr="004567D5" w:rsidRDefault="004567D5" w:rsidP="004567D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4567D5">
        <w:rPr>
          <w:rFonts w:ascii="Verdana" w:eastAsia="Times New Roman" w:hAnsi="Verdana" w:cs="Times New Roman"/>
          <w:b/>
          <w:bCs/>
          <w:color w:val="000000"/>
          <w:kern w:val="0"/>
          <w:sz w:val="18"/>
          <w:szCs w:val="18"/>
          <w:lang w:eastAsia="ru-RU"/>
        </w:rPr>
        <w:t>Глава 2. Формирование и полномочия Верховного Суда Республики Таджикистан: организация и деятельность судебных коллегий, президиума, пленума Верховного Суда 64-138</w:t>
      </w:r>
    </w:p>
    <w:p w14:paraId="76EA2C7F" w14:textId="77777777" w:rsidR="004567D5" w:rsidRPr="004567D5" w:rsidRDefault="004567D5" w:rsidP="004567D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567D5">
        <w:rPr>
          <w:rFonts w:ascii="Verdana" w:eastAsia="Times New Roman" w:hAnsi="Verdana" w:cs="Times New Roman"/>
          <w:color w:val="000000"/>
          <w:kern w:val="0"/>
          <w:sz w:val="18"/>
          <w:szCs w:val="18"/>
          <w:lang w:eastAsia="ru-RU"/>
        </w:rPr>
        <w:t>2.1. Порядок формирования и полномочия Верховного Суда Республики Таджикистан 64-76</w:t>
      </w:r>
    </w:p>
    <w:p w14:paraId="10B9F894" w14:textId="77777777" w:rsidR="004567D5" w:rsidRPr="004567D5" w:rsidRDefault="004567D5" w:rsidP="004567D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567D5">
        <w:rPr>
          <w:rFonts w:ascii="Verdana" w:eastAsia="Times New Roman" w:hAnsi="Verdana" w:cs="Times New Roman"/>
          <w:color w:val="000000"/>
          <w:kern w:val="0"/>
          <w:sz w:val="18"/>
          <w:szCs w:val="18"/>
          <w:lang w:eastAsia="ru-RU"/>
        </w:rPr>
        <w:t>2.2. Организация и деятельность судебных коллегий Верховного Суда Республики Таджикистан: по гражданским, уголовным, семейным, администра ивным делам и Военная коллегия 76-125</w:t>
      </w:r>
    </w:p>
    <w:p w14:paraId="498203BB" w14:textId="77777777" w:rsidR="004567D5" w:rsidRPr="004567D5" w:rsidRDefault="004567D5" w:rsidP="004567D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567D5">
        <w:rPr>
          <w:rFonts w:ascii="Verdana" w:eastAsia="Times New Roman" w:hAnsi="Verdana" w:cs="Times New Roman"/>
          <w:color w:val="000000"/>
          <w:kern w:val="0"/>
          <w:sz w:val="18"/>
          <w:szCs w:val="18"/>
          <w:lang w:eastAsia="ru-RU"/>
        </w:rPr>
        <w:t>2.3. Формирование и компетенция Президиума Верховного Суда Республики Таджикистан 125-132</w:t>
      </w:r>
    </w:p>
    <w:p w14:paraId="1BD5FF18" w14:textId="77777777" w:rsidR="004567D5" w:rsidRPr="004567D5" w:rsidRDefault="004567D5" w:rsidP="004567D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567D5">
        <w:rPr>
          <w:rFonts w:ascii="Verdana" w:eastAsia="Times New Roman" w:hAnsi="Verdana" w:cs="Times New Roman"/>
          <w:color w:val="000000"/>
          <w:kern w:val="0"/>
          <w:sz w:val="18"/>
          <w:szCs w:val="18"/>
          <w:lang w:eastAsia="ru-RU"/>
        </w:rPr>
        <w:t>2.4. Порядок организации и функции Пленума Верховного Суда Республики Таджикистан 132-138</w:t>
      </w:r>
    </w:p>
    <w:p w14:paraId="7BA7ED3E" w14:textId="77777777" w:rsidR="004567D5" w:rsidRPr="004567D5" w:rsidRDefault="004567D5" w:rsidP="004567D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4567D5">
        <w:rPr>
          <w:rFonts w:ascii="Verdana" w:eastAsia="Times New Roman" w:hAnsi="Verdana" w:cs="Times New Roman"/>
          <w:b/>
          <w:bCs/>
          <w:color w:val="000000"/>
          <w:kern w:val="0"/>
          <w:sz w:val="18"/>
          <w:szCs w:val="18"/>
          <w:lang w:eastAsia="ru-RU"/>
        </w:rPr>
        <w:t>Глава 3. Пути совершенствования организации и деятельности Верховно го Суда Республики Таджикистан 139-162</w:t>
      </w:r>
    </w:p>
    <w:p w14:paraId="74456632" w14:textId="77777777" w:rsidR="004567D5" w:rsidRPr="004567D5" w:rsidRDefault="004567D5" w:rsidP="004567D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567D5">
        <w:rPr>
          <w:rFonts w:ascii="Verdana" w:eastAsia="Times New Roman" w:hAnsi="Verdana" w:cs="Times New Roman"/>
          <w:color w:val="000000"/>
          <w:kern w:val="0"/>
          <w:sz w:val="18"/>
          <w:szCs w:val="18"/>
          <w:lang w:eastAsia="ru-RU"/>
        </w:rPr>
        <w:t>3.1. Перспективы реформирования организации (структуры) Верховного Суда Республики Таджикистан 141-153</w:t>
      </w:r>
    </w:p>
    <w:p w14:paraId="256E83FA" w14:textId="77777777" w:rsidR="004567D5" w:rsidRPr="004567D5" w:rsidRDefault="004567D5" w:rsidP="004567D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567D5">
        <w:rPr>
          <w:rFonts w:ascii="Verdana" w:eastAsia="Times New Roman" w:hAnsi="Verdana" w:cs="Times New Roman"/>
          <w:color w:val="000000"/>
          <w:kern w:val="0"/>
          <w:sz w:val="18"/>
          <w:szCs w:val="18"/>
          <w:lang w:eastAsia="ru-RU"/>
        </w:rPr>
        <w:t>3.2. Пути совершенствования деятельности Верховного Суда Республики Таджикистан 153-162</w:t>
      </w:r>
    </w:p>
    <w:p w14:paraId="1BC9D262" w14:textId="77777777" w:rsidR="004567D5" w:rsidRPr="004567D5" w:rsidRDefault="004567D5" w:rsidP="004567D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567D5">
        <w:rPr>
          <w:rFonts w:ascii="Verdana" w:eastAsia="Times New Roman" w:hAnsi="Verdana" w:cs="Times New Roman"/>
          <w:color w:val="000000"/>
          <w:kern w:val="0"/>
          <w:sz w:val="18"/>
          <w:szCs w:val="18"/>
          <w:lang w:eastAsia="ru-RU"/>
        </w:rPr>
        <w:t>Заключение 163-172</w:t>
      </w:r>
    </w:p>
    <w:p w14:paraId="2898B4CC" w14:textId="77777777" w:rsidR="004567D5" w:rsidRPr="004567D5" w:rsidRDefault="004567D5" w:rsidP="004567D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567D5">
        <w:rPr>
          <w:rFonts w:ascii="Verdana" w:eastAsia="Times New Roman" w:hAnsi="Verdana" w:cs="Times New Roman"/>
          <w:color w:val="000000"/>
          <w:kern w:val="0"/>
          <w:sz w:val="18"/>
          <w:szCs w:val="18"/>
          <w:lang w:eastAsia="ru-RU"/>
        </w:rPr>
        <w:t>Список литературы</w:t>
      </w:r>
    </w:p>
    <w:p w14:paraId="25DFEDE4" w14:textId="77777777" w:rsidR="004567D5" w:rsidRDefault="004567D5" w:rsidP="004567D5">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Основные принципы организации и деятельности Верховного Суда Республики Таджикистан</w:t>
      </w:r>
    </w:p>
    <w:p w14:paraId="1AB60638" w14:textId="77777777" w:rsidR="004567D5" w:rsidRDefault="004567D5" w:rsidP="004567D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Теоретическая и практическая значимость работы. Полученные научные результаты исследования правовых основ организации и деятельности Верховного Суда РТ вошли как предложения в разработку проекта конституционного Закона РТ «О судах РТ». Также полученные в ходе исследования выводы и сформулированные на их основе практические предложения позволят разработать модели и концепции дальнейшей судебно-правовой реформы в отношении организации и деятельности Верховного Суда РТ, а также определить приоритетные направления </w:t>
      </w:r>
      <w:r>
        <w:rPr>
          <w:rFonts w:ascii="Verdana" w:hAnsi="Verdana"/>
          <w:color w:val="000000"/>
          <w:sz w:val="18"/>
          <w:szCs w:val="18"/>
        </w:rPr>
        <w:lastRenderedPageBreak/>
        <w:t>совершенствования таджикского законодательства о судебной власти, что может способствовать повышению эффективности осуществления правосудия.</w:t>
      </w:r>
    </w:p>
    <w:p w14:paraId="54194345" w14:textId="77777777" w:rsidR="004567D5" w:rsidRDefault="004567D5" w:rsidP="004567D5">
      <w:pPr>
        <w:pStyle w:val="afffffffffffffffffffffffffff6"/>
        <w:shd w:val="clear" w:color="auto" w:fill="FFFFFF"/>
        <w:rPr>
          <w:rFonts w:ascii="Verdana" w:hAnsi="Verdana"/>
          <w:color w:val="000000"/>
          <w:sz w:val="18"/>
          <w:szCs w:val="18"/>
        </w:rPr>
      </w:pPr>
      <w:r>
        <w:rPr>
          <w:rFonts w:ascii="Verdana" w:hAnsi="Verdana"/>
          <w:color w:val="000000"/>
          <w:sz w:val="18"/>
          <w:szCs w:val="18"/>
        </w:rPr>
        <w:t>Материалы диссертационного исследования могут быть применены в учебном процессе, т.е. при изучении дисциплины в правоохранительных органах РТ, на спецкурсах по судебной власти и др.</w:t>
      </w:r>
    </w:p>
    <w:p w14:paraId="68369F5B" w14:textId="77777777" w:rsidR="004567D5" w:rsidRDefault="004567D5" w:rsidP="004567D5">
      <w:pPr>
        <w:pStyle w:val="afffffffffffffffffffffffffff6"/>
        <w:shd w:val="clear" w:color="auto" w:fill="FFFFFF"/>
        <w:rPr>
          <w:rFonts w:ascii="Verdana" w:hAnsi="Verdana"/>
          <w:color w:val="000000"/>
          <w:sz w:val="18"/>
          <w:szCs w:val="18"/>
        </w:rPr>
      </w:pPr>
      <w:r>
        <w:rPr>
          <w:rFonts w:ascii="Verdana" w:hAnsi="Verdana"/>
          <w:color w:val="000000"/>
          <w:sz w:val="18"/>
          <w:szCs w:val="18"/>
        </w:rPr>
        <w:t>Внедрение результатов исследования. Полученные результаты вошли как отдельные предложения в процесс разработки проекта конституционного Закона РТ «О судах», который находится на изучении в Парламенте РТ. Результаты исследования вошли как предложения в Проект программы судеб-но-правовой реформы, предусмотренной на 2014-2016 годы.</w:t>
      </w:r>
    </w:p>
    <w:p w14:paraId="128C587A" w14:textId="77777777" w:rsidR="004567D5" w:rsidRDefault="004567D5" w:rsidP="004567D5">
      <w:pPr>
        <w:pStyle w:val="afffffffffffffffffffffffffff6"/>
        <w:shd w:val="clear" w:color="auto" w:fill="FFFFFF"/>
        <w:rPr>
          <w:rFonts w:ascii="Verdana" w:hAnsi="Verdana"/>
          <w:color w:val="000000"/>
          <w:sz w:val="18"/>
          <w:szCs w:val="18"/>
        </w:rPr>
      </w:pPr>
      <w:r>
        <w:rPr>
          <w:rFonts w:ascii="Verdana" w:hAnsi="Verdana"/>
          <w:color w:val="000000"/>
          <w:sz w:val="18"/>
          <w:szCs w:val="18"/>
        </w:rPr>
        <w:t>Апробация результатов исследования. Основные результаты настоящего диссертационного исследования нашли отражение в 10 научных публикациях, в том числе 5 публикаций в 4 научных изданиях, включенных в Пе речень ВАК Минобрнауки России, и 5 публикаций в иных рецензируемых изданиях.</w:t>
      </w:r>
    </w:p>
    <w:p w14:paraId="2D2B01CF" w14:textId="77777777" w:rsidR="004567D5" w:rsidRDefault="004567D5" w:rsidP="004567D5">
      <w:pPr>
        <w:pStyle w:val="afffffffffffffffffffffffffff6"/>
        <w:shd w:val="clear" w:color="auto" w:fill="FFFFFF"/>
        <w:rPr>
          <w:rFonts w:ascii="Verdana" w:hAnsi="Verdana"/>
          <w:color w:val="000000"/>
          <w:sz w:val="18"/>
          <w:szCs w:val="18"/>
        </w:rPr>
      </w:pPr>
      <w:r>
        <w:rPr>
          <w:rFonts w:ascii="Verdana" w:hAnsi="Verdana"/>
          <w:color w:val="000000"/>
          <w:sz w:val="18"/>
          <w:szCs w:val="18"/>
        </w:rPr>
        <w:t>Выводы, сделанные в диссертации, докладывались автором на различных научно-практических конференциях и семинарах, проводимых в Верховном Суде РТ, Институте философии, политологии и права им. А.М. Бахо-ваддинова Академии наук РТ, Российском университете дружбы народов.</w:t>
      </w:r>
    </w:p>
    <w:p w14:paraId="65F13298" w14:textId="77777777" w:rsidR="004567D5" w:rsidRDefault="004567D5" w:rsidP="004567D5">
      <w:pPr>
        <w:pStyle w:val="afffffffffffffffffffffffffff6"/>
        <w:shd w:val="clear" w:color="auto" w:fill="FFFFFF"/>
        <w:rPr>
          <w:rFonts w:ascii="Verdana" w:hAnsi="Verdana"/>
          <w:color w:val="000000"/>
          <w:sz w:val="18"/>
          <w:szCs w:val="18"/>
        </w:rPr>
      </w:pPr>
      <w:r>
        <w:rPr>
          <w:rFonts w:ascii="Verdana" w:hAnsi="Verdana"/>
          <w:color w:val="000000"/>
          <w:sz w:val="18"/>
          <w:szCs w:val="18"/>
        </w:rPr>
        <w:t>Структура и объем диссертации. Исследование состоит из введения, трех глав, объединяющих семь параграфов, заключения и списка использованной литературы. Исследуя правовые основы организации и деятельности Верховного Суда</w:t>
      </w:r>
    </w:p>
    <w:p w14:paraId="712EED99" w14:textId="77777777" w:rsidR="004567D5" w:rsidRDefault="004567D5" w:rsidP="004567D5">
      <w:pPr>
        <w:pStyle w:val="afffffffffffffffffffffffffff6"/>
        <w:shd w:val="clear" w:color="auto" w:fill="FFFFFF"/>
        <w:rPr>
          <w:rFonts w:ascii="Verdana" w:hAnsi="Verdana"/>
          <w:color w:val="000000"/>
          <w:sz w:val="18"/>
          <w:szCs w:val="18"/>
        </w:rPr>
      </w:pPr>
      <w:r>
        <w:rPr>
          <w:rFonts w:ascii="Verdana" w:hAnsi="Verdana"/>
          <w:color w:val="000000"/>
          <w:sz w:val="18"/>
          <w:szCs w:val="18"/>
        </w:rPr>
        <w:t>Республики Таджикистан, нельзя обойти стороной вопрос об истории высшего судебного органа страны – Верховного Суда. Как отмечает Президент страны Эмомали Рахмон: «Знание истории необходимо не только ради самого прошлого – оно, как компас, помогает определить дальнейший путь нации, выявлять новые процессы и течения, с которыми сталкивается в своём развитии любая государственность»1.</w:t>
      </w:r>
    </w:p>
    <w:p w14:paraId="305DF481" w14:textId="77777777" w:rsidR="004567D5" w:rsidRDefault="004567D5" w:rsidP="004567D5">
      <w:pPr>
        <w:pStyle w:val="afffffffffffffffffffffffffff6"/>
        <w:shd w:val="clear" w:color="auto" w:fill="FFFFFF"/>
        <w:rPr>
          <w:rFonts w:ascii="Verdana" w:hAnsi="Verdana"/>
          <w:color w:val="000000"/>
          <w:sz w:val="18"/>
          <w:szCs w:val="18"/>
        </w:rPr>
      </w:pPr>
      <w:r>
        <w:rPr>
          <w:rFonts w:ascii="Verdana" w:hAnsi="Verdana"/>
          <w:color w:val="000000"/>
          <w:sz w:val="18"/>
          <w:szCs w:val="18"/>
        </w:rPr>
        <w:t>В данном разделе диссертации представлены всесторонние исследования правовых и исторических особенностей организации и деятельности Верховного Суда РТ с периода обретения государственного суверенитета до современного времени, изучены пути развития высшего судебного органа страны за годы независимости.</w:t>
      </w:r>
    </w:p>
    <w:p w14:paraId="1F79BE53" w14:textId="77777777" w:rsidR="004567D5" w:rsidRDefault="004567D5" w:rsidP="004567D5">
      <w:pPr>
        <w:pStyle w:val="afffffffffffffffffffffffffff6"/>
        <w:shd w:val="clear" w:color="auto" w:fill="FFFFFF"/>
        <w:rPr>
          <w:rFonts w:ascii="Verdana" w:hAnsi="Verdana"/>
          <w:color w:val="000000"/>
          <w:sz w:val="18"/>
          <w:szCs w:val="18"/>
        </w:rPr>
      </w:pPr>
      <w:r>
        <w:rPr>
          <w:rFonts w:ascii="Verdana" w:hAnsi="Verdana"/>
          <w:color w:val="000000"/>
          <w:sz w:val="18"/>
          <w:szCs w:val="18"/>
        </w:rPr>
        <w:t>После распада Союза Советских Социалистических Республик (СССР) все союзные республики, в том числе Таджикистан, объявили о своём государственном суверенитете.</w:t>
      </w:r>
    </w:p>
    <w:p w14:paraId="1C87383E" w14:textId="77777777" w:rsidR="004567D5" w:rsidRDefault="004567D5" w:rsidP="004567D5">
      <w:pPr>
        <w:pStyle w:val="afffffffffffffffffffffffffff6"/>
        <w:shd w:val="clear" w:color="auto" w:fill="FFFFFF"/>
        <w:rPr>
          <w:rFonts w:ascii="Verdana" w:hAnsi="Verdana"/>
          <w:color w:val="000000"/>
          <w:sz w:val="18"/>
          <w:szCs w:val="18"/>
        </w:rPr>
      </w:pPr>
      <w:r>
        <w:rPr>
          <w:rFonts w:ascii="Verdana" w:hAnsi="Verdana"/>
          <w:color w:val="000000"/>
          <w:sz w:val="18"/>
          <w:szCs w:val="18"/>
        </w:rPr>
        <w:t>С провозглашением независимости Таджикистан встал на путь построения демократического, правового, светского и социального государства, признал человека, его права и свободы высшей ценностью.</w:t>
      </w:r>
    </w:p>
    <w:p w14:paraId="0A855DF2" w14:textId="77777777" w:rsidR="004567D5" w:rsidRDefault="004567D5" w:rsidP="004567D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 изменением государственной формации и появлением новых общественных отношений возникла необходимость проведения реформ во всех сферах общественной жизни нового суверенного государства. Требовалось реформи-1 рование судебной системы, так как она не отвечала требованиям нового таджикского общества и поставленным перед государством задачам. Было недостаточным лишь проведение некоторых изменений и дополнений в действовавшую в этот период советскую судебную систему. Необходимо было коренным образом модернизировать судебную систему независимого Таджикистана и привести ее в соответствие с международными стандартами осуществление правосудия.</w:t>
      </w:r>
    </w:p>
    <w:p w14:paraId="3971C1F7" w14:textId="77777777" w:rsidR="004567D5" w:rsidRDefault="004567D5" w:rsidP="004567D5">
      <w:pPr>
        <w:pStyle w:val="afffffffffffffffffffffffffff6"/>
        <w:shd w:val="clear" w:color="auto" w:fill="FFFFFF"/>
        <w:rPr>
          <w:rFonts w:ascii="Verdana" w:hAnsi="Verdana"/>
          <w:color w:val="000000"/>
          <w:sz w:val="18"/>
          <w:szCs w:val="18"/>
        </w:rPr>
      </w:pPr>
      <w:r>
        <w:rPr>
          <w:rFonts w:ascii="Verdana" w:hAnsi="Verdana"/>
          <w:color w:val="000000"/>
          <w:sz w:val="18"/>
          <w:szCs w:val="18"/>
        </w:rPr>
        <w:t>Президент Республики Таджикистан в своем Послании Парламенту страны от 24 апреля 2010 г. подчеркнул, что формирование демократического, правового, светского и социального государства невозможно без существования точно определённой, независимой и беспристрастной судебной системы1.</w:t>
      </w:r>
    </w:p>
    <w:p w14:paraId="5C2AEB48" w14:textId="77777777" w:rsidR="004567D5" w:rsidRDefault="004567D5" w:rsidP="004567D5">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достижения поставленных целей было необходимо создание самостоятельного, независимого ни от кого, независящего судебного корпуса. В.М. Савицкий отметил: «С провозглашением курса на построение правового государства и реализацию принципа разделения властей появилась настоятельная потребность коренным образом изменить прежнее унизительное положение суда. В правовом государстве суд обязан быть именно судом - авторитетным, властным, самостоятельным, подлинно независимым. Люди хотят видеть в нем не бюрократическое учреждение, долгое на разбирательство и скорое на расправу, а реальный гарант их права, надлежащего защитника их интересов…»2. Более того, было необходимо восстановить авторитет и доверие населения к суду, как независимому органу, подчиненного только законам.</w:t>
      </w:r>
    </w:p>
    <w:p w14:paraId="75911F17" w14:textId="77777777" w:rsidR="004567D5" w:rsidRDefault="004567D5" w:rsidP="004567D5">
      <w:pPr>
        <w:pStyle w:val="afffffffffffffffffffffffffff6"/>
        <w:shd w:val="clear" w:color="auto" w:fill="FFFFFF"/>
        <w:rPr>
          <w:rFonts w:ascii="Verdana" w:hAnsi="Verdana"/>
          <w:color w:val="000000"/>
          <w:sz w:val="18"/>
          <w:szCs w:val="18"/>
        </w:rPr>
      </w:pPr>
      <w:r>
        <w:rPr>
          <w:rFonts w:ascii="Verdana" w:hAnsi="Verdana"/>
          <w:color w:val="000000"/>
          <w:sz w:val="18"/>
          <w:szCs w:val="18"/>
        </w:rPr>
        <w:t>Шодиев И.Р. указывает на преемственность в судебной системе, что носит закономерный и универсальный характер. Нет ни одной ранее существовавшей и ныне действующей судебной системы, которая бы в той или иной мере не испытала влияние прошлого в области правосудия3.</w:t>
      </w:r>
    </w:p>
    <w:p w14:paraId="5B62B1CF" w14:textId="77777777" w:rsidR="004567D5" w:rsidRDefault="004567D5" w:rsidP="004567D5">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Организация и деятельность судебных коллегий Верховного Суда Республики Таджикистан: по гражданским, уголовным, семейным, администра ивным делам и Военная коллегия</w:t>
      </w:r>
    </w:p>
    <w:p w14:paraId="744C4729" w14:textId="77777777" w:rsidR="004567D5" w:rsidRDefault="004567D5" w:rsidP="004567D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Перед судебной системой Таджикистана стоит ряд проблем, которые также присущи судебным системам почти всех современных государств. Одной из актуальных проблем является эффективная организация и деятельность судебных органов. Конституция Республики Таджикистан в главе восьмой «Суд» установила наиболее важные вопросы организации и деятельности судебной системы страны. Судебную власть осуществляют: Конституционный суд, Верховный Суд, Высший Экономический суд, Военный суд, Суд Горно-Бадахшанской автономной области, суды областей, города Душанбе, городов и районов, Экономический суд Горно-Бадахшанской автономной области, экономические суды областей и города Душанбе (Ст. 84 Конституции РТ). За исключением вышеперечисленных судебных органов, никакие государственные органы, лица не имеют право принимать на себя право осуществлять правосудие. Основной Закон страны установил судебную систему и перечислил перечень судов, которые в установленном законном порядке имеют право осуществлять правосудие от имени Республики Таджикистан. Для учреждения или создания нового </w:t>
      </w:r>
      <w:r>
        <w:rPr>
          <w:rFonts w:ascii="Verdana" w:hAnsi="Verdana"/>
          <w:color w:val="000000"/>
          <w:sz w:val="18"/>
          <w:szCs w:val="18"/>
        </w:rPr>
        <w:lastRenderedPageBreak/>
        <w:t>судебного органа необходимо провести референдум и внести изменения и дополнения в Конституцию. Конституция запретила создания чрезвычайных судов.</w:t>
      </w:r>
    </w:p>
    <w:p w14:paraId="2D52DE7D" w14:textId="77777777" w:rsidR="004567D5" w:rsidRDefault="004567D5" w:rsidP="004567D5">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Конституция РТ в статье 84 определила задачи, которые стоят перед судебной властью: защита прав и свобод человека и гражданина, интересов государства, организаций, учреждений, всемерное укрепление законности и утверждение социальной справедливости. В высшем Законе страны нашли отражение основные принципы организации и деятельности судебной системы, в частности: независимость, подчинение только Конституции и законам, запрет на вмешательство в деятельность судов (ст. 87), состязательность и равенство сторон (ст. 88 ч.2), открытое судебное разбирательство (ст. 88 ч.3), неприкосновенность судьи (ст. 91) и другие.</w:t>
      </w:r>
    </w:p>
    <w:p w14:paraId="5F2E3F25" w14:textId="77777777" w:rsidR="004567D5" w:rsidRDefault="004567D5" w:rsidP="004567D5">
      <w:pPr>
        <w:pStyle w:val="afffffffffffffffffffffffffff6"/>
        <w:shd w:val="clear" w:color="auto" w:fill="FFFFFF"/>
        <w:rPr>
          <w:rFonts w:ascii="Verdana" w:hAnsi="Verdana"/>
          <w:color w:val="000000"/>
          <w:sz w:val="18"/>
          <w:szCs w:val="18"/>
        </w:rPr>
      </w:pPr>
      <w:r>
        <w:rPr>
          <w:rFonts w:ascii="Verdana" w:hAnsi="Verdana"/>
          <w:color w:val="000000"/>
          <w:sz w:val="18"/>
          <w:szCs w:val="18"/>
        </w:rPr>
        <w:t>Наиболее важные аспекты функционирования судебной системы нашли своё закрепление в Конституции, которая определила, что дальнейшее регули рование организации и деятельности судов закреплено в конституционном Законе РТ «О судах РТ».</w:t>
      </w:r>
    </w:p>
    <w:p w14:paraId="0C395133" w14:textId="77777777" w:rsidR="004567D5" w:rsidRDefault="004567D5" w:rsidP="004567D5">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Конституция РТ закрепила отдельную главу, посвящённую «правам, свободам, основным обязанностям человека и гражданина», в которой определены основы правового статуса человека и гражданина, установлены обширные политические, экономические социальные и культурные права, которые отвечают всеобщим стандартам прав человека, установленным в международно-правовых актах, принятым и ратифицированным Таджикистаном.</w:t>
      </w:r>
    </w:p>
    <w:p w14:paraId="0DECD471" w14:textId="77777777" w:rsidR="004567D5" w:rsidRDefault="004567D5" w:rsidP="004567D5">
      <w:pPr>
        <w:pStyle w:val="afffffffffffffffffffffffffff6"/>
        <w:shd w:val="clear" w:color="auto" w:fill="FFFFFF"/>
        <w:rPr>
          <w:rFonts w:ascii="Verdana" w:hAnsi="Verdana"/>
          <w:color w:val="000000"/>
          <w:sz w:val="18"/>
          <w:szCs w:val="18"/>
        </w:rPr>
      </w:pPr>
      <w:r>
        <w:rPr>
          <w:rFonts w:ascii="Verdana" w:hAnsi="Verdana"/>
          <w:color w:val="000000"/>
          <w:sz w:val="18"/>
          <w:szCs w:val="18"/>
        </w:rPr>
        <w:t>В данной главе Конституции закреплены нормы - принципы, которыми руководствуются суды в процессе осуществления правосудия, такие как: равенство всех перед законом и судом (ст. 17), гарантия права на судебную защиту прав и свобод (ст. 19), презумпция невиновности (ст. 20) и др.</w:t>
      </w:r>
    </w:p>
    <w:p w14:paraId="519EAE65" w14:textId="77777777" w:rsidR="004567D5" w:rsidRDefault="004567D5" w:rsidP="004567D5">
      <w:pPr>
        <w:pStyle w:val="afffffffffffffffffffffffffff6"/>
        <w:shd w:val="clear" w:color="auto" w:fill="FFFFFF"/>
        <w:rPr>
          <w:rFonts w:ascii="Verdana" w:hAnsi="Verdana"/>
          <w:color w:val="000000"/>
          <w:sz w:val="18"/>
          <w:szCs w:val="18"/>
        </w:rPr>
      </w:pPr>
      <w:r>
        <w:rPr>
          <w:rFonts w:ascii="Verdana" w:hAnsi="Verdana"/>
          <w:color w:val="000000"/>
          <w:sz w:val="18"/>
          <w:szCs w:val="18"/>
        </w:rPr>
        <w:t>Комплексные изменения, определяющие новый статус судебной системы, связаны с принятием новой Конституции Республики Таджикистан. Подход, согласно которому деятельность суда заключалась в воспитании советских граждан в духе преданности Родине и делу коммунизма, в духе точного и неукоснительного исполнения Конституции СССР, бережного отношения к социалистической собственности, соблюдения дисциплины труда, честного отношения к государственному и общественному долгу, уважения к правам, чести и достоинству граждан, к правилам социалистического общежития и др., больше не мог применяться, поскольку не соответствовал заявленной в Конституции Республики Таджикистан задаче судов по защите прав и свобод человека1. Советское государство ставило пред собой приоритет интересов государства, на втором плане оказывались личность, её права и обязанности.</w:t>
      </w:r>
    </w:p>
    <w:p w14:paraId="4F952D23" w14:textId="77777777" w:rsidR="004567D5" w:rsidRDefault="004567D5" w:rsidP="004567D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Республика Таджикистан является правовым государством, в котором главная роль отведена верховенству закона, разделению власти на законодательную, исполнительную и судебную, приоритету защиты прав и свобод человека. Конституция закрепила (ст. 5), что человек, его права и свободы являются высшей ценностью. Жизнь, честь, достоинство и другие естественные права человека неприкосновенны. Государство обязуется эти права и свободы признавать, соблюдать и защищать. Данная норма закреплена в первой главе Конституции «Основы </w:t>
      </w:r>
      <w:r>
        <w:rPr>
          <w:rFonts w:ascii="Verdana" w:hAnsi="Verdana"/>
          <w:color w:val="000000"/>
          <w:sz w:val="18"/>
          <w:szCs w:val="18"/>
        </w:rPr>
        <w:lastRenderedPageBreak/>
        <w:t>конституционного строя», из чего можно делать выводы, что права и свободы человека стоят на высшем месте, нежели интересы государства. И основная задача судов состоит в защите этих прав.</w:t>
      </w:r>
    </w:p>
    <w:p w14:paraId="28F16664" w14:textId="77777777" w:rsidR="004567D5" w:rsidRDefault="004567D5" w:rsidP="004567D5">
      <w:pPr>
        <w:pStyle w:val="afffffffffffffffffffffffffff6"/>
        <w:shd w:val="clear" w:color="auto" w:fill="FFFFFF"/>
        <w:rPr>
          <w:rFonts w:ascii="Verdana" w:hAnsi="Verdana"/>
          <w:color w:val="000000"/>
          <w:sz w:val="18"/>
          <w:szCs w:val="18"/>
        </w:rPr>
      </w:pPr>
      <w:r>
        <w:rPr>
          <w:rFonts w:ascii="Verdana" w:hAnsi="Verdana"/>
          <w:color w:val="000000"/>
          <w:sz w:val="18"/>
          <w:szCs w:val="18"/>
        </w:rPr>
        <w:t>Новая Конституция стала правовой базой для реформирования судебных органов, разработки и принятия ряда законов, определяющих организацию и порядок их деятельности. 3 ноября 1995 года были приняты конституционные Законы «О судоустройстве»1, «О статусе судей»2, «О Верховном Суде»3. Главным отличием этих законов явилось то, что судам был дан статус судебной власти, действующий независимо от законодательной и исполнительной властей, политических партий и иных общественных организаций.</w:t>
      </w:r>
    </w:p>
    <w:p w14:paraId="4FF1D987" w14:textId="77777777" w:rsidR="004567D5" w:rsidRDefault="004567D5" w:rsidP="004567D5">
      <w:pPr>
        <w:pStyle w:val="afffffffffffffffffffffffffff6"/>
        <w:shd w:val="clear" w:color="auto" w:fill="FFFFFF"/>
        <w:rPr>
          <w:rFonts w:ascii="Verdana" w:hAnsi="Verdana"/>
          <w:color w:val="000000"/>
          <w:sz w:val="18"/>
          <w:szCs w:val="18"/>
        </w:rPr>
      </w:pPr>
      <w:r>
        <w:rPr>
          <w:rFonts w:ascii="Verdana" w:hAnsi="Verdana"/>
          <w:color w:val="000000"/>
          <w:sz w:val="18"/>
          <w:szCs w:val="18"/>
        </w:rPr>
        <w:t>Принятый в новой редакции конституционный закон РТ «О Верховном Суде» от 3 ноября 1995 года установил, что Верховный Суд Республики Таджикистан является высшим органом судебной власти и принимаемые им акты в сфере гражданского, уголовного и административного судопроизводства являются окончательными и обязательны для исполнения на всей территории Республики Таджикистан (ст.1)4.</w:t>
      </w:r>
    </w:p>
    <w:p w14:paraId="0C32E9A9" w14:textId="77777777" w:rsidR="004567D5" w:rsidRDefault="004567D5" w:rsidP="004567D5">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Формирование и компетенция Президиума Верховного Суда Республики Таджикистан</w:t>
      </w:r>
    </w:p>
    <w:p w14:paraId="183AB52A" w14:textId="77777777" w:rsidR="004567D5" w:rsidRDefault="004567D5" w:rsidP="004567D5">
      <w:pPr>
        <w:pStyle w:val="afffffffffffffffffffffffffff6"/>
        <w:shd w:val="clear" w:color="auto" w:fill="FFFFFF"/>
        <w:rPr>
          <w:rFonts w:ascii="Verdana" w:hAnsi="Verdana"/>
          <w:color w:val="000000"/>
          <w:sz w:val="18"/>
          <w:szCs w:val="18"/>
        </w:rPr>
      </w:pPr>
      <w:r>
        <w:rPr>
          <w:rFonts w:ascii="Verdana" w:hAnsi="Verdana"/>
          <w:color w:val="000000"/>
          <w:sz w:val="18"/>
          <w:szCs w:val="18"/>
        </w:rPr>
        <w:t>Отличительной особенностью требований, предъявляемых к кандидату на должность судьи Верховного Суда РФ, от требований, которым должен отвечать кандидат на должность судьи Верховного Суда РТ, является стаж работы. Под юридической специальностью закон понимает различные государственные должности РФ и её субъектов, должности в юридических службах, в научно-исследовательских учреждениях; в качестве преподавателя юридических дисциплин в учреждениях среднего профессионального, высшего профессионального и послевузовского профессионального образования, в качестве адвоката или нотариуса. Для кандидата на должность судьи Верховного Суда РТ необходим стаж работы в качестве судьи нижестоящего суда не менее 5 лет.</w:t>
      </w:r>
    </w:p>
    <w:p w14:paraId="1F44CBA6" w14:textId="77777777" w:rsidR="004567D5" w:rsidRDefault="004567D5" w:rsidP="004567D5">
      <w:pPr>
        <w:pStyle w:val="afffffffffffffffffffffffffff6"/>
        <w:shd w:val="clear" w:color="auto" w:fill="FFFFFF"/>
        <w:rPr>
          <w:rFonts w:ascii="Verdana" w:hAnsi="Verdana"/>
          <w:color w:val="000000"/>
          <w:sz w:val="18"/>
          <w:szCs w:val="18"/>
        </w:rPr>
      </w:pPr>
      <w:r>
        <w:rPr>
          <w:rFonts w:ascii="Verdana" w:hAnsi="Verdana"/>
          <w:color w:val="000000"/>
          <w:sz w:val="18"/>
          <w:szCs w:val="18"/>
        </w:rPr>
        <w:t>Отличается порядок избрания и назначения на должности судей Верховного Суда от предоставления и назначения на должности судей районных, городских и областных судов, то есть нижестоящих судов. Так, председателя, заместителей председателя и судей Верховного Суда избирает Маджлиси Милли Маджлиси Оли РТ по представлению Президента РТ. Всех судей нижестоящих судов назначает Президент РТ по представлению Совета Юстиции РТ.</w:t>
      </w:r>
    </w:p>
    <w:p w14:paraId="2D456C68" w14:textId="77777777" w:rsidR="004567D5" w:rsidRDefault="004567D5" w:rsidP="004567D5">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этого, независимость судей обеспечивается особым порядком отзыва и освобождения судей от должности, установленным конституционным Законом РТ «О судах РТ» (ст. 18). Закон предусматривает следующие случаи отзыва и освобождения судей от должности: удовлетворение письменного заявления судьи об отставке; его письменного заявления об отзыве и освобождении от должности судьи: по собственному желанию; в связи с переходом или переводом на другую работу; в связи с изменением места жительства по семейным обстоятельствам; в связи с выездом за пределы республики; когда судья занимается деятельностью, несовместимой с его должностью; состоявшегося о</w:t>
      </w:r>
    </w:p>
    <w:p w14:paraId="5B5CA819" w14:textId="77777777" w:rsidR="004567D5" w:rsidRDefault="004567D5" w:rsidP="004567D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нем и вступившего в законную силу обвинительного приговора суда; признания его ограниченно дееспособным или недееспособным решением суда, вступившим в законную силу; его неспособности по состоянию здоровья или иным уважительным причинам исполнять обязанности судьи на протяжении длительного срока не менее четырех месяцев подряд; утраты судьей гражданства Республики Таджикистан; объявления его безвестно отсутствующим или умершим в установленном законом порядке решением суда, вступившим в законную силу; реорганизация структуры суда (судов) или сокращение численности судей; смерти судьи; нарушения законности при рассмотрении дел или совершения поступка, порочащего честь и достоинство судьи; нарушения трудового законодательства; истечения срока его полномочий; обнаружившегося несоответствия судьи занимаемой должности; нарушение установленного законодательством Республики Таджикистан порядка по упорядочению традиций, торжеств и обрядов. Кроме вышеназванных условий, судья не может уйти в отставку или быть освобожден от должности. В случаи появления вышеперечисленных обстоятельств судьи Верховного Суда отзываются Маджлиси милли Маджлиси Оли РТ по представлению Президента РТ.</w:t>
      </w:r>
    </w:p>
    <w:p w14:paraId="0CA9AA84" w14:textId="77777777" w:rsidR="004567D5" w:rsidRDefault="004567D5" w:rsidP="004567D5">
      <w:pPr>
        <w:pStyle w:val="afffffffffffffffffffffffffff6"/>
        <w:shd w:val="clear" w:color="auto" w:fill="FFFFFF"/>
        <w:rPr>
          <w:rFonts w:ascii="Verdana" w:hAnsi="Verdana"/>
          <w:color w:val="000000"/>
          <w:sz w:val="18"/>
          <w:szCs w:val="18"/>
        </w:rPr>
      </w:pPr>
      <w:r>
        <w:rPr>
          <w:rFonts w:ascii="Verdana" w:hAnsi="Verdana"/>
          <w:color w:val="000000"/>
          <w:sz w:val="18"/>
          <w:szCs w:val="18"/>
        </w:rPr>
        <w:t>Целесообразным было бы расширение статьи 5 конституционного Закона РТ «О судах РТ», в которой установлены гарантии независимости судьи, но не закреплён принцип самостоятельности суда. Самостоятельность суда-важный принцип организации и деятельности судов. Для примера данная норма содержится в российском законодательстве1.</w:t>
      </w:r>
    </w:p>
    <w:p w14:paraId="63FF3EDA" w14:textId="77777777" w:rsidR="004567D5" w:rsidRDefault="004567D5" w:rsidP="004567D5">
      <w:pPr>
        <w:pStyle w:val="afffffffffffffffffffffffffff6"/>
        <w:shd w:val="clear" w:color="auto" w:fill="FFFFFF"/>
        <w:rPr>
          <w:rFonts w:ascii="Verdana" w:hAnsi="Verdana"/>
          <w:color w:val="000000"/>
          <w:sz w:val="18"/>
          <w:szCs w:val="18"/>
        </w:rPr>
      </w:pPr>
      <w:r>
        <w:rPr>
          <w:rFonts w:ascii="Verdana" w:hAnsi="Verdana"/>
          <w:color w:val="000000"/>
          <w:sz w:val="18"/>
          <w:szCs w:val="18"/>
        </w:rPr>
        <w:t>Важным элементом независимости суда и судей является принцип неприкосновенности судей. Принцип неприкосновенности судьи закреплен в статье 91 Конституции РТ и в статье 9 конституционного Закона РТ «О судах РТ». Вышеназванные нормативно-правовые акты устанавливают, что судья обладает правом неприкосновенности. Неприкосновенность судьи распространяется на его жилище и служебное помещение, используемые им транспорт и средства связи, его корреспонденцию, принадлежащие ему вещи и документы. Уголовные дела и дела об административном правонарушении в отношении судьи возбуждает только Генеральный прокурор Республики Таджикистан. Судья Верховного Суда не может быть привлечён к уголовной ответственности, заключен под стражу без согласия органа, назначившего его на должность, то есть Маджлиси милли Маджлиси Оли РТ. Уголовные дела в отношении всех судей РТ подсудны только Верховному Суду Республики Таджикистан.</w:t>
      </w:r>
    </w:p>
    <w:p w14:paraId="521B142D" w14:textId="77777777" w:rsidR="004567D5" w:rsidRDefault="004567D5" w:rsidP="004567D5">
      <w:pPr>
        <w:pStyle w:val="afffffffffffffffffffffffffff6"/>
        <w:shd w:val="clear" w:color="auto" w:fill="FFFFFF"/>
        <w:rPr>
          <w:rFonts w:ascii="Verdana" w:hAnsi="Verdana"/>
          <w:color w:val="000000"/>
          <w:sz w:val="18"/>
          <w:szCs w:val="18"/>
        </w:rPr>
      </w:pPr>
      <w:r>
        <w:rPr>
          <w:rFonts w:ascii="Verdana" w:hAnsi="Verdana"/>
          <w:color w:val="000000"/>
          <w:sz w:val="18"/>
          <w:szCs w:val="18"/>
        </w:rPr>
        <w:t>Часть 6 статьи 9 конституционного Закона РТ «О судах РТ» устанавливает, что арест и заключение судьи под домашний арест, временное отстранение от должности, осмотр, обыск его жилья и служебного помещения, арест имущества, прослушивание и запись телефонных и иных переговоров, арест корреспонденции, осмотр и их выемка, обыск, выемка предметов и документов, содержащих информацию о вкладах и счетах в банках, арест денежных средств, находящихся на счетах и во вкладах или на хранении в банках и кредитных организациях судьи, производятся по запросу прокурора или следователя с согласия Генерального прокурора Республики Таджикистан и санкции Верховного Суда Республики Таджикистан.</w:t>
      </w:r>
    </w:p>
    <w:p w14:paraId="73E1DA29" w14:textId="77777777" w:rsidR="004567D5" w:rsidRDefault="004567D5" w:rsidP="004567D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Все перечисленные гарантии независимости судей связаны с осуществляемой ими особой деятельности, т.е. осуществления правосудия, что позволяет судье в рассмотрении и разрешении конкретного дела быть самостоятельным и независимым.</w:t>
      </w:r>
    </w:p>
    <w:p w14:paraId="3A7B529A" w14:textId="77777777" w:rsidR="004567D5" w:rsidRDefault="004567D5" w:rsidP="004567D5">
      <w:pPr>
        <w:pStyle w:val="afffffffffffffffffffffffffff6"/>
        <w:shd w:val="clear" w:color="auto" w:fill="FFFFFF"/>
        <w:rPr>
          <w:rFonts w:ascii="Verdana" w:hAnsi="Verdana"/>
          <w:color w:val="000000"/>
          <w:sz w:val="18"/>
          <w:szCs w:val="18"/>
        </w:rPr>
      </w:pPr>
      <w:r>
        <w:rPr>
          <w:rFonts w:ascii="Verdana" w:hAnsi="Verdana"/>
          <w:color w:val="000000"/>
          <w:sz w:val="18"/>
          <w:szCs w:val="18"/>
        </w:rPr>
        <w:t>Независимость судьи не должна развиваться как самоцель, идея независимого судьи не есть привилегия конкретной персоны, это гарантия осуществления им самостоятельной и эффективной деятельности по осуществлению правосудия</w:t>
      </w:r>
    </w:p>
    <w:p w14:paraId="281CB397" w14:textId="77777777" w:rsidR="004567D5" w:rsidRDefault="004567D5" w:rsidP="004567D5">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Пути совершенствования деятельности Верховного Суда Республики Таджикистан</w:t>
      </w:r>
    </w:p>
    <w:p w14:paraId="702272EE" w14:textId="77777777" w:rsidR="004567D5" w:rsidRDefault="004567D5" w:rsidP="004567D5">
      <w:pPr>
        <w:pStyle w:val="afffffffffffffffffffffffffff6"/>
        <w:shd w:val="clear" w:color="auto" w:fill="FFFFFF"/>
        <w:rPr>
          <w:rFonts w:ascii="Verdana" w:hAnsi="Verdana"/>
          <w:color w:val="000000"/>
          <w:sz w:val="18"/>
          <w:szCs w:val="18"/>
        </w:rPr>
      </w:pPr>
      <w:r>
        <w:rPr>
          <w:rFonts w:ascii="Verdana" w:hAnsi="Verdana"/>
          <w:color w:val="000000"/>
          <w:sz w:val="18"/>
          <w:szCs w:val="18"/>
        </w:rPr>
        <w:t>Так же Верховному Суду РТ предоставляется право в условиях чрезвычайного положения изменять установленную законом территориальную подсудность гражданских и уголовных дел3.</w:t>
      </w:r>
    </w:p>
    <w:p w14:paraId="74A014CF" w14:textId="77777777" w:rsidR="004567D5" w:rsidRDefault="004567D5" w:rsidP="004567D5">
      <w:pPr>
        <w:pStyle w:val="afffffffffffffffffffffffffff6"/>
        <w:shd w:val="clear" w:color="auto" w:fill="FFFFFF"/>
        <w:rPr>
          <w:rFonts w:ascii="Verdana" w:hAnsi="Verdana"/>
          <w:color w:val="000000"/>
          <w:sz w:val="18"/>
          <w:szCs w:val="18"/>
        </w:rPr>
      </w:pPr>
      <w:r>
        <w:rPr>
          <w:rFonts w:ascii="Verdana" w:hAnsi="Verdana"/>
          <w:color w:val="000000"/>
          <w:sz w:val="18"/>
          <w:szCs w:val="18"/>
        </w:rPr>
        <w:t>Данные гражданско-правовые споры отнесены законом к подсудности Верховного Суда в силу их исключительной важности и общественного значения. Во втором случае судьи судебной коллегии по гражданским делам Верховного Суда рассматривают по существу те гражданские дела, по которым отменено судебное решение или постановление по одному гражданскому делу во второй раз, принимают эти дела в своё производство и рассматривают их в качестве суда первой инстанции4.</w:t>
      </w:r>
    </w:p>
    <w:p w14:paraId="3C4B4F3F" w14:textId="77777777" w:rsidR="004567D5" w:rsidRDefault="004567D5" w:rsidP="004567D5">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Рассмотрение дел по существу судебной коллегией по гражданским делам Верховного Суда осуществляется судьёй единолично и производится по общим правилам гражданского судопроизводства, установленным в Гражданском процессуальном Кодексе.</w:t>
      </w:r>
    </w:p>
    <w:p w14:paraId="302BFC14" w14:textId="77777777" w:rsidR="004567D5" w:rsidRDefault="004567D5" w:rsidP="004567D5">
      <w:pPr>
        <w:pStyle w:val="afffffffffffffffffffffffffff6"/>
        <w:shd w:val="clear" w:color="auto" w:fill="FFFFFF"/>
        <w:rPr>
          <w:rFonts w:ascii="Verdana" w:hAnsi="Verdana"/>
          <w:color w:val="000000"/>
          <w:sz w:val="18"/>
          <w:szCs w:val="18"/>
        </w:rPr>
      </w:pPr>
      <w:r>
        <w:rPr>
          <w:rFonts w:ascii="Verdana" w:hAnsi="Verdana"/>
          <w:color w:val="000000"/>
          <w:sz w:val="18"/>
          <w:szCs w:val="18"/>
        </w:rPr>
        <w:t>Статистические данные показывают, что судебная коллегия по гражданским делам по первой инстанции рассмотрела: в 1991 г. - 18 дел; в 1992 г. - 10 дел, что на 44,4 % дел было рассмотрено меньше, чем в 1991 г.; в 1993 г. - 9 дел, что на 10% меньше, чем в предыдущем году; в 1994 г. - 5 дел, что на 44,4 % рассмотрено дел меньше, чем в 1993 году; в 1995 г. рассмотрено 9 дел, что на 80% дел больше, чем в 1994 г.; в 1996 г. - 8 дел, что на 11,1 % меньше, чем в предыдущем году; 1997 г. - 5 дел, что на 37,5 % меньше, чем в предыдущем году; 1998 г. - рассмотрено 9 дел, что на 80 % дел больше, чем предыдущим году; 1999 г. - 15 дел, что на 66,6 % больше, чем в 1998 г.; в 2000 г. - 27 дел, что на 80 % больше, чем в предыдущем году; в 2001 г. рассмотрено 6 дел, это на 77,7 % дел меньше, чем в 2000 г.; в 2002 г. - 4 дела - на 33,3 % меньше в сравнении с предыдущим годом; в 2003 г. рассмотрено 15 дел, что в 2,8 раз дел больше, чем в 2002 году; в 2004 г. - 9 дел, что на 40 % меньше, чем в предыдущем году; в 2005 г. - 10 дел - на 11,1 % больше, чем в 2004 году; в 2006 г. рассмотрено 10 дел, что равно с прошедшим годом; в 2007 г. рассмотрено 11 дел, что на 10 % дел больше, чем в 2006 году; в 2008 г. - 8 дел, что на 27, 2% меньше, чем в предыдущем году; в 2009 г. рассмотрено 10 дел, что на 25 % дел больше, чем в 2008 году; в 2010 г. - 10 дел, что равно с количеством рассмотренных дел в прошлом году; в 2011 г. - 14 дел, что на 40 % больше, чем в 2010 году; в 2012 г. - 13 дел, что на 7,1 % меньше в сравнении с количеством рассмотренных дел в 2011 году1.</w:t>
      </w:r>
    </w:p>
    <w:p w14:paraId="22725D17" w14:textId="77777777" w:rsidR="004567D5" w:rsidRDefault="004567D5" w:rsidP="004567D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Необходимо отметить, что судебная коллегия рассматривает споры, вытекающие из гражданско-правовых, трудовых, жилищных, земельных и других правоотношений. Исходя из проведённого анализа статистических данных деятельности судебной коллегии по гражданским делам Верховного Суд, можно определить, что семейные и административные дела составляют незначительную численность дел рассматриваемых коллегией по первой инстанции. В связи с тем, что компетентные судебные коллегии по семейным и административным делам в составе Верховного Суда РТ были образованы в 2010 году, мы не наблюдаем кардинального уменьшения или увеличения количества рассматриваемых по первой инстанции дел данной судебной коллегией.</w:t>
      </w:r>
    </w:p>
    <w:p w14:paraId="1869FC52" w14:textId="77777777" w:rsidR="004567D5" w:rsidRDefault="004567D5" w:rsidP="004567D5">
      <w:pPr>
        <w:pStyle w:val="afffffffffffffffffffffffffff6"/>
        <w:shd w:val="clear" w:color="auto" w:fill="FFFFFF"/>
        <w:rPr>
          <w:rFonts w:ascii="Verdana" w:hAnsi="Verdana"/>
          <w:color w:val="000000"/>
          <w:sz w:val="18"/>
          <w:szCs w:val="18"/>
        </w:rPr>
      </w:pPr>
      <w:r>
        <w:rPr>
          <w:rFonts w:ascii="Verdana" w:hAnsi="Verdana"/>
          <w:color w:val="000000"/>
          <w:sz w:val="18"/>
          <w:szCs w:val="18"/>
        </w:rPr>
        <w:t>Динамика рассмотрения гражданских дел по первой инстанции судебной коллегией по гражданским делам Верховного Суда РТ в различные годы прослежена на рисунке 1.</w:t>
      </w:r>
    </w:p>
    <w:p w14:paraId="35019BC6" w14:textId="77777777" w:rsidR="004567D5" w:rsidRDefault="004567D5" w:rsidP="004567D5">
      <w:pPr>
        <w:pStyle w:val="afffffffffffffffffffffffffff6"/>
        <w:shd w:val="clear" w:color="auto" w:fill="FFFFFF"/>
        <w:rPr>
          <w:rFonts w:ascii="Verdana" w:hAnsi="Verdana"/>
          <w:color w:val="000000"/>
          <w:sz w:val="18"/>
          <w:szCs w:val="18"/>
        </w:rPr>
      </w:pPr>
      <w:r>
        <w:rPr>
          <w:rFonts w:ascii="Verdana" w:hAnsi="Verdana"/>
          <w:color w:val="000000"/>
          <w:sz w:val="18"/>
          <w:szCs w:val="18"/>
        </w:rPr>
        <w:t>Архив Верховного Суда Республики Таджикистан: материалы с 1991 по 2012 годы. Необходимо остановиться на вопросе, кто именно рассматривает гражданские дела по первой инстанции в Верховном Суде? В статье 34 конституционного закона РТ «О судах РТ» установлено, что судебная коллегия правомочна рассматривать гражданские дела по первой инстанции. Под словом «коллегия» мы понимаем рассмотрение дела коллегиально, то есть в составе определённого количества судей. А статья 8 Гражданского процессуального Кодекса РТ устанавливает, во-первых, что гражданские дела во всех судах первой инстанции рассматриваются судьёй единолично, во-вторых, если судье предоставлено право единолично рассматривать гражданские дела или совершать отдельные процессуальные действия, судья действует от имени суда1. Исходя из этого, можно сделать вывод, что гражданские дела рассматриваются не коллегией, а судьёй данной судебной коллегии единолично.</w:t>
      </w:r>
    </w:p>
    <w:p w14:paraId="19C1C76F" w14:textId="77777777" w:rsidR="004567D5" w:rsidRDefault="004567D5" w:rsidP="004567D5">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Рассмотрим механизм обжалования судебных решений принятых по первой инстанции Верховным Судом. Если судебная коллегия рассмотрела гражданское дело по первой инстанции и принятое судебное решение не вступило в законную силу, оно будет обжаловано или опротестовано в кассационном порядке, то есть данное судебное решение правомочна рассматривать кассацион-1 См.: Гражданский Кодекс Республики Таджикистан часть первая от 30 июня 1999 года, № 803 // Ахбори Маджлиси Оли Республики Таджикистан. Душанбе. 1999. № 6. С. 153. ная инстанция, проверяя его законность и обоснованность этой же судебной коллегией по гражданским делам, только в коллегиальном составе трех судей. В данном механизме мы видим несовершенное урегулирование вопроса. Будет ли судебная коллегия отменять или изменять принятое самой же коллегией судебное решение? На наш взгляд, существование в одном судебном органе двух судебных инстанций, в которых обжаловались бы принятые ими же судебные решения, нарушает принцип иерархии обжалования судебных решений и сказывается на основополагающем принципе организации и деятельности судебной системы: независимости, объективности, всесторонности и беспристрастности. Было бы эффективным и целесообразным в организационную структуру Верховного Суда включить кассационную коллегию, которая рассматривала бы в кассационном порядке не вступившие в законную силу решения, принятые Верховным Судом по первой инстанции. Таким образом мы бы свели к минимуму коллективный и ведомственный интересы в деятельности судебных коллегий.</w:t>
      </w:r>
    </w:p>
    <w:p w14:paraId="3A0CB242" w14:textId="77777777" w:rsidR="004567D5" w:rsidRDefault="004567D5" w:rsidP="004567D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Приоритетным направлением деятельности судебной коллегии по гражданским делам, как высшей инстанции в отношении общих судов по граждан-ско-правовым спорам, является осуществление надзорных функций, т.е. в установленном законом порядке рассматривать и разрешать жалобы и протесты на судебные решения, принятые нижестоящими судами и самой коллегией.</w:t>
      </w:r>
    </w:p>
    <w:p w14:paraId="141F6C04" w14:textId="77777777" w:rsidR="004567D5" w:rsidRDefault="004567D5" w:rsidP="004567D5">
      <w:pPr>
        <w:pStyle w:val="afffffffffffffffffffffffffff6"/>
        <w:shd w:val="clear" w:color="auto" w:fill="FFFFFF"/>
        <w:rPr>
          <w:rFonts w:ascii="Verdana" w:hAnsi="Verdana"/>
          <w:color w:val="000000"/>
          <w:sz w:val="18"/>
          <w:szCs w:val="18"/>
        </w:rPr>
      </w:pPr>
      <w:r>
        <w:rPr>
          <w:rFonts w:ascii="Verdana" w:hAnsi="Verdana"/>
          <w:color w:val="000000"/>
          <w:sz w:val="18"/>
          <w:szCs w:val="18"/>
        </w:rPr>
        <w:t>Важной задачей судебной коллегии по гражданским делам Верховного Суда является рассмотрение дел в кассационной инстанции. Как справедливо отмечает Петухов Н.А., данное производство определяется, прежде всего, тем, что они обеспечивают правильность деятельности судов первой инстанции при осуществлении правосудия, возможность вышестоящих судов своевременно, до исполнения необоснованного решения, исправлять ошибки, допущенные нижестоящими судами</w:t>
      </w:r>
    </w:p>
    <w:p w14:paraId="210FA6DC" w14:textId="77777777" w:rsidR="004567D5" w:rsidRPr="004567D5" w:rsidRDefault="004567D5" w:rsidP="004567D5"/>
    <w:sectPr w:rsidR="004567D5" w:rsidRPr="004567D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1FCC4A" w14:textId="77777777" w:rsidR="005C7E7A" w:rsidRDefault="005C7E7A">
      <w:pPr>
        <w:spacing w:after="0" w:line="240" w:lineRule="auto"/>
      </w:pPr>
      <w:r>
        <w:separator/>
      </w:r>
    </w:p>
  </w:endnote>
  <w:endnote w:type="continuationSeparator" w:id="0">
    <w:p w14:paraId="0252E3C7" w14:textId="77777777" w:rsidR="005C7E7A" w:rsidRDefault="005C7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EAB8B" w14:textId="77777777" w:rsidR="005C7E7A" w:rsidRDefault="005C7E7A">
      <w:pPr>
        <w:spacing w:after="0" w:line="240" w:lineRule="auto"/>
      </w:pPr>
      <w:r>
        <w:separator/>
      </w:r>
    </w:p>
  </w:footnote>
  <w:footnote w:type="continuationSeparator" w:id="0">
    <w:p w14:paraId="0B669AC7" w14:textId="77777777" w:rsidR="005C7E7A" w:rsidRDefault="005C7E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0D65068"/>
    <w:multiLevelType w:val="multilevel"/>
    <w:tmpl w:val="F52E7A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1000192"/>
    <w:multiLevelType w:val="multilevel"/>
    <w:tmpl w:val="CE309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08DA4890"/>
    <w:multiLevelType w:val="multilevel"/>
    <w:tmpl w:val="EB20E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44A13CA"/>
    <w:multiLevelType w:val="multilevel"/>
    <w:tmpl w:val="DA06C2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9D25259"/>
    <w:multiLevelType w:val="multilevel"/>
    <w:tmpl w:val="F4588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155013E"/>
    <w:multiLevelType w:val="multilevel"/>
    <w:tmpl w:val="CB701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260003A"/>
    <w:multiLevelType w:val="multilevel"/>
    <w:tmpl w:val="B8C019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4BF74A0"/>
    <w:multiLevelType w:val="multilevel"/>
    <w:tmpl w:val="DA6043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B9D5B44"/>
    <w:multiLevelType w:val="multilevel"/>
    <w:tmpl w:val="09CADB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00D229C"/>
    <w:multiLevelType w:val="multilevel"/>
    <w:tmpl w:val="D44022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1042B2B"/>
    <w:multiLevelType w:val="multilevel"/>
    <w:tmpl w:val="911A2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248216A"/>
    <w:multiLevelType w:val="multilevel"/>
    <w:tmpl w:val="3CEA6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0" w15:restartNumberingAfterBreak="0">
    <w:nsid w:val="37AC749D"/>
    <w:multiLevelType w:val="multilevel"/>
    <w:tmpl w:val="E01646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D0A5698"/>
    <w:multiLevelType w:val="multilevel"/>
    <w:tmpl w:val="BB0A13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F1E319E"/>
    <w:multiLevelType w:val="multilevel"/>
    <w:tmpl w:val="5108F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FB36FE7"/>
    <w:multiLevelType w:val="multilevel"/>
    <w:tmpl w:val="955C6A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43AA093A"/>
    <w:multiLevelType w:val="multilevel"/>
    <w:tmpl w:val="57E08D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66C704E"/>
    <w:multiLevelType w:val="multilevel"/>
    <w:tmpl w:val="66E00C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6FC6657"/>
    <w:multiLevelType w:val="multilevel"/>
    <w:tmpl w:val="C37E70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7426F02"/>
    <w:multiLevelType w:val="multilevel"/>
    <w:tmpl w:val="BE8EF4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7AB29C9"/>
    <w:multiLevelType w:val="multilevel"/>
    <w:tmpl w:val="58E851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7DF0745"/>
    <w:multiLevelType w:val="multilevel"/>
    <w:tmpl w:val="3030F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A461CC4"/>
    <w:multiLevelType w:val="multilevel"/>
    <w:tmpl w:val="A2AC52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A626258"/>
    <w:multiLevelType w:val="multilevel"/>
    <w:tmpl w:val="377C1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36C28D9"/>
    <w:multiLevelType w:val="multilevel"/>
    <w:tmpl w:val="A2BEE4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6D02A17"/>
    <w:multiLevelType w:val="multilevel"/>
    <w:tmpl w:val="C69E3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6D611F0"/>
    <w:multiLevelType w:val="multilevel"/>
    <w:tmpl w:val="9B3A8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6271589E"/>
    <w:multiLevelType w:val="multilevel"/>
    <w:tmpl w:val="E5D260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2BB7C46"/>
    <w:multiLevelType w:val="multilevel"/>
    <w:tmpl w:val="B93A63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432229E"/>
    <w:multiLevelType w:val="multilevel"/>
    <w:tmpl w:val="984E5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7FA3EC9"/>
    <w:multiLevelType w:val="multilevel"/>
    <w:tmpl w:val="C02AA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C845D75"/>
    <w:multiLevelType w:val="multilevel"/>
    <w:tmpl w:val="251CE7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D5C27A8"/>
    <w:multiLevelType w:val="multilevel"/>
    <w:tmpl w:val="069A8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DA767A9"/>
    <w:multiLevelType w:val="multilevel"/>
    <w:tmpl w:val="FDBE1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7500CDB"/>
    <w:multiLevelType w:val="multilevel"/>
    <w:tmpl w:val="CB0620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7FF31D8"/>
    <w:multiLevelType w:val="multilevel"/>
    <w:tmpl w:val="E96C60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9B32734"/>
    <w:multiLevelType w:val="multilevel"/>
    <w:tmpl w:val="52166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AA840B1"/>
    <w:multiLevelType w:val="multilevel"/>
    <w:tmpl w:val="1684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F8B3CCA"/>
    <w:multiLevelType w:val="multilevel"/>
    <w:tmpl w:val="A766A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3"/>
  </w:num>
  <w:num w:numId="7">
    <w:abstractNumId w:val="47"/>
  </w:num>
  <w:num w:numId="8">
    <w:abstractNumId w:val="51"/>
  </w:num>
  <w:num w:numId="9">
    <w:abstractNumId w:val="67"/>
  </w:num>
  <w:num w:numId="10">
    <w:abstractNumId w:val="26"/>
  </w:num>
  <w:num w:numId="11">
    <w:abstractNumId w:val="29"/>
  </w:num>
  <w:num w:numId="12">
    <w:abstractNumId w:val="65"/>
  </w:num>
  <w:num w:numId="13">
    <w:abstractNumId w:val="37"/>
  </w:num>
  <w:num w:numId="14">
    <w:abstractNumId w:val="42"/>
  </w:num>
  <w:num w:numId="15">
    <w:abstractNumId w:val="48"/>
  </w:num>
  <w:num w:numId="16">
    <w:abstractNumId w:val="36"/>
  </w:num>
  <w:num w:numId="17">
    <w:abstractNumId w:val="53"/>
  </w:num>
  <w:num w:numId="18">
    <w:abstractNumId w:val="55"/>
  </w:num>
  <w:num w:numId="19">
    <w:abstractNumId w:val="54"/>
  </w:num>
  <w:num w:numId="20">
    <w:abstractNumId w:val="31"/>
  </w:num>
  <w:num w:numId="21">
    <w:abstractNumId w:val="41"/>
  </w:num>
  <w:num w:numId="22">
    <w:abstractNumId w:val="38"/>
  </w:num>
  <w:num w:numId="23">
    <w:abstractNumId w:val="50"/>
  </w:num>
  <w:num w:numId="24">
    <w:abstractNumId w:val="43"/>
  </w:num>
  <w:num w:numId="25">
    <w:abstractNumId w:val="35"/>
  </w:num>
  <w:num w:numId="26">
    <w:abstractNumId w:val="61"/>
  </w:num>
  <w:num w:numId="27">
    <w:abstractNumId w:val="46"/>
  </w:num>
  <w:num w:numId="28">
    <w:abstractNumId w:val="62"/>
  </w:num>
  <w:num w:numId="29">
    <w:abstractNumId w:val="66"/>
  </w:num>
  <w:num w:numId="30">
    <w:abstractNumId w:val="52"/>
  </w:num>
  <w:num w:numId="31">
    <w:abstractNumId w:val="33"/>
  </w:num>
  <w:num w:numId="32">
    <w:abstractNumId w:val="34"/>
  </w:num>
  <w:num w:numId="33">
    <w:abstractNumId w:val="68"/>
  </w:num>
  <w:num w:numId="34">
    <w:abstractNumId w:val="45"/>
  </w:num>
  <w:num w:numId="35">
    <w:abstractNumId w:val="32"/>
  </w:num>
  <w:num w:numId="36">
    <w:abstractNumId w:val="64"/>
  </w:num>
  <w:num w:numId="37">
    <w:abstractNumId w:val="49"/>
  </w:num>
  <w:num w:numId="38">
    <w:abstractNumId w:val="58"/>
  </w:num>
  <w:num w:numId="39">
    <w:abstractNumId w:val="59"/>
  </w:num>
  <w:num w:numId="40">
    <w:abstractNumId w:val="60"/>
  </w:num>
  <w:num w:numId="41">
    <w:abstractNumId w:val="40"/>
  </w:num>
  <w:num w:numId="42">
    <w:abstractNumId w:val="30"/>
  </w:num>
  <w:num w:numId="43">
    <w:abstractNumId w:val="69"/>
  </w:num>
  <w:num w:numId="44">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7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31498</TotalTime>
  <Pages>9</Pages>
  <Words>3591</Words>
  <Characters>20471</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24014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6043</cp:revision>
  <cp:lastPrinted>2009-02-06T05:36:00Z</cp:lastPrinted>
  <dcterms:created xsi:type="dcterms:W3CDTF">2016-09-19T15:12:00Z</dcterms:created>
  <dcterms:modified xsi:type="dcterms:W3CDTF">2017-02-20T09:38:00Z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