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71" w:rsidRDefault="00523F71" w:rsidP="00523F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Батієвська Наталія Олександрівна</w:t>
      </w:r>
      <w:r>
        <w:rPr>
          <w:rFonts w:ascii="CIDFont+F3" w:hAnsi="CIDFont+F3" w:cs="CIDFont+F3"/>
          <w:kern w:val="0"/>
          <w:sz w:val="28"/>
          <w:szCs w:val="28"/>
          <w:lang w:eastAsia="ru-RU"/>
        </w:rPr>
        <w:t>, аспірант Одеської національної</w:t>
      </w:r>
    </w:p>
    <w:p w:rsidR="00523F71" w:rsidRDefault="00523F71" w:rsidP="00523F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академії харчових технологій, тема дисертації «Удосконалення</w:t>
      </w:r>
    </w:p>
    <w:p w:rsidR="00523F71" w:rsidRDefault="00523F71" w:rsidP="00523F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технології гранулювання при виробництві комбікормів», (181 Харчові</w:t>
      </w:r>
    </w:p>
    <w:p w:rsidR="00523F71" w:rsidRDefault="00523F71" w:rsidP="00523F7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технології). Спеціалізована вчена рада ДФ 41.088.001 в Одеській</w:t>
      </w:r>
    </w:p>
    <w:p w:rsidR="00D66F00" w:rsidRPr="00523F71" w:rsidRDefault="00523F71" w:rsidP="00523F71">
      <w:r>
        <w:rPr>
          <w:rFonts w:ascii="CIDFont+F3" w:hAnsi="CIDFont+F3" w:cs="CIDFont+F3"/>
          <w:kern w:val="0"/>
          <w:sz w:val="28"/>
          <w:szCs w:val="28"/>
          <w:lang w:eastAsia="ru-RU"/>
        </w:rPr>
        <w:t>національній академії харчових технологій</w:t>
      </w:r>
    </w:p>
    <w:sectPr w:rsidR="00D66F00" w:rsidRPr="00523F7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523F71" w:rsidRPr="00523F7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4C9C0-A6AF-4B9D-AF1A-5CAA41F3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2021-12-23T09:52:00Z</dcterms:created>
  <dcterms:modified xsi:type="dcterms:W3CDTF">2021-12-26T00:54:00Z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