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BC51" w14:textId="77777777" w:rsidR="00625FAA" w:rsidRDefault="00625FAA" w:rsidP="00625FA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Кадымов, Вагид Ахмед оглы.</w:t>
      </w:r>
      <w:r>
        <w:rPr>
          <w:rFonts w:ascii="Helvetica" w:hAnsi="Helvetica" w:cs="Helvetica"/>
          <w:color w:val="222222"/>
          <w:sz w:val="21"/>
          <w:szCs w:val="21"/>
        </w:rPr>
        <w:br/>
      </w:r>
      <w:r>
        <w:rPr>
          <w:rStyle w:val="js-item-maininfo"/>
          <w:rFonts w:ascii="Helvetica" w:hAnsi="Helvetica" w:cs="Helvetica"/>
          <w:b/>
          <w:bCs/>
          <w:color w:val="222222"/>
          <w:sz w:val="21"/>
          <w:szCs w:val="21"/>
        </w:rPr>
        <w:t>Нестационарные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течений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слое</w:t>
      </w:r>
      <w:r>
        <w:rPr>
          <w:rStyle w:val="js-item-maininfo"/>
          <w:rFonts w:ascii="Helvetica" w:hAnsi="Helvetica" w:cs="Helvetica"/>
          <w:color w:val="222222"/>
          <w:sz w:val="21"/>
          <w:szCs w:val="21"/>
        </w:rPr>
        <w:t> : диссертация ... доктора физико-математических наук : 01.02.04. - Баку, 1994. - 231 с. : ил.</w:t>
      </w:r>
      <w:r>
        <w:rPr>
          <w:rStyle w:val="search-descr"/>
          <w:rFonts w:ascii="Helvetica" w:hAnsi="Helvetica" w:cs="Helvetica"/>
          <w:color w:val="222222"/>
          <w:sz w:val="21"/>
          <w:szCs w:val="21"/>
        </w:rPr>
        <w:t>больше</w:t>
      </w:r>
    </w:p>
    <w:p w14:paraId="59895A1F" w14:textId="77777777" w:rsidR="00625FAA" w:rsidRDefault="00625FAA" w:rsidP="00625FA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5534A48" w14:textId="77777777" w:rsidR="00625FAA" w:rsidRDefault="00625FAA" w:rsidP="00625FAA">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75558A9" w14:textId="77777777" w:rsidR="00625FAA" w:rsidRDefault="00625FAA" w:rsidP="00625F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73-/ 7|2.2^Метод-характеристик решения «е^тационаршътх-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течения</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тастическом </w:t>
      </w:r>
      <w:r>
        <w:rPr>
          <w:rFonts w:ascii="Helvetica" w:hAnsi="Helvetica" w:cs="Helvetica"/>
          <w:b/>
          <w:bCs/>
          <w:color w:val="222222"/>
          <w:sz w:val="21"/>
          <w:szCs w:val="21"/>
        </w:rPr>
        <w:t>слое</w:t>
      </w:r>
      <w:r>
        <w:rPr>
          <w:rFonts w:ascii="Helvetica" w:hAnsi="Helvetica" w:cs="Helvetica"/>
          <w:color w:val="222222"/>
          <w:sz w:val="21"/>
          <w:szCs w:val="21"/>
        </w:rPr>
        <w:t> §2.3.Метод решения </w:t>
      </w:r>
      <w:r>
        <w:rPr>
          <w:rFonts w:ascii="Helvetica" w:hAnsi="Helvetica" w:cs="Helvetica"/>
          <w:b/>
          <w:bCs/>
          <w:color w:val="222222"/>
          <w:sz w:val="21"/>
          <w:szCs w:val="21"/>
        </w:rPr>
        <w:t>нестационарных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затрудненного растекания </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слоев</w:t>
      </w:r>
      <w:r>
        <w:rPr>
          <w:rFonts w:ascii="Helvetica" w:hAnsi="Helvetica" w:cs="Helvetica"/>
          <w:color w:val="222222"/>
          <w:sz w:val="21"/>
          <w:szCs w:val="21"/>
        </w:rPr>
        <w:t> §2.4.Некоторые приложения теории </w:t>
      </w:r>
      <w:r>
        <w:rPr>
          <w:rFonts w:ascii="Helvetica" w:hAnsi="Helvetica" w:cs="Helvetica"/>
          <w:b/>
          <w:bCs/>
          <w:color w:val="222222"/>
          <w:sz w:val="21"/>
          <w:szCs w:val="21"/>
        </w:rPr>
        <w:t>течения</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w:t>
      </w:r>
      <w:r>
        <w:rPr>
          <w:rFonts w:ascii="Helvetica" w:hAnsi="Helvetica" w:cs="Helvetica"/>
          <w:b/>
          <w:bCs/>
          <w:color w:val="222222"/>
          <w:sz w:val="21"/>
          <w:szCs w:val="21"/>
        </w:rPr>
        <w:t>пластическом</w:t>
      </w:r>
      <w:r>
        <w:rPr>
          <w:rFonts w:ascii="Helvetica" w:hAnsi="Helvetica" w:cs="Helvetica"/>
          <w:color w:val="222222"/>
          <w:sz w:val="21"/>
          <w:szCs w:val="21"/>
        </w:rPr>
        <w:t> </w:t>
      </w:r>
      <w:r>
        <w:rPr>
          <w:rFonts w:ascii="Helvetica" w:hAnsi="Helvetica" w:cs="Helvetica"/>
          <w:b/>
          <w:bCs/>
          <w:color w:val="222222"/>
          <w:sz w:val="21"/>
          <w:szCs w:val="21"/>
        </w:rPr>
        <w:t>слое</w:t>
      </w:r>
      <w:r>
        <w:rPr>
          <w:rFonts w:ascii="Helvetica" w:hAnsi="Helvetica" w:cs="Helvetica"/>
          <w:color w:val="222222"/>
          <w:sz w:val="21"/>
          <w:szCs w:val="21"/>
        </w:rPr>
        <w:t> A B A Ш.ИССЛЕДОВАНИЕ </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ТЕЧЕНИЙ</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w:t>
      </w:r>
      <w:r>
        <w:rPr>
          <w:rFonts w:ascii="Helvetica" w:hAnsi="Helvetica" w:cs="Helvetica"/>
          <w:b/>
          <w:bCs/>
          <w:color w:val="222222"/>
          <w:sz w:val="21"/>
          <w:szCs w:val="21"/>
        </w:rPr>
        <w:t>СЛОЕ</w:t>
      </w:r>
    </w:p>
    <w:p w14:paraId="5037478D" w14:textId="77777777" w:rsidR="00625FAA" w:rsidRDefault="00625FAA" w:rsidP="00625FAA">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3C0C53C" w14:textId="77777777" w:rsidR="00625FAA" w:rsidRDefault="00625FAA" w:rsidP="00625F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§З.З.Нелинейная </w:t>
      </w:r>
      <w:r>
        <w:rPr>
          <w:rFonts w:ascii="Helvetica" w:hAnsi="Helvetica" w:cs="Helvetica"/>
          <w:b/>
          <w:bCs/>
          <w:color w:val="222222"/>
          <w:sz w:val="21"/>
          <w:szCs w:val="21"/>
        </w:rPr>
        <w:t>задача</w:t>
      </w:r>
      <w:r>
        <w:rPr>
          <w:rFonts w:ascii="Helvetica" w:hAnsi="Helvetica" w:cs="Helvetica"/>
          <w:color w:val="222222"/>
          <w:sz w:val="21"/>
          <w:szCs w:val="21"/>
        </w:rPr>
        <w:t> о распределении температуры в • '</w:t>
      </w:r>
      <w:r>
        <w:rPr>
          <w:rFonts w:ascii="Helvetica" w:hAnsi="Helvetica" w:cs="Helvetica"/>
          <w:b/>
          <w:bCs/>
          <w:color w:val="222222"/>
          <w:sz w:val="21"/>
          <w:szCs w:val="21"/>
        </w:rPr>
        <w:t>пластическом</w:t>
      </w:r>
      <w:r>
        <w:rPr>
          <w:rFonts w:ascii="Helvetica" w:hAnsi="Helvetica" w:cs="Helvetica"/>
          <w:color w:val="222222"/>
          <w:sz w:val="21"/>
          <w:szCs w:val="21"/>
        </w:rPr>
        <w:t> </w:t>
      </w:r>
      <w:r>
        <w:rPr>
          <w:rFonts w:ascii="Helvetica" w:hAnsi="Helvetica" w:cs="Helvetica"/>
          <w:b/>
          <w:bCs/>
          <w:color w:val="222222"/>
          <w:sz w:val="21"/>
          <w:szCs w:val="21"/>
        </w:rPr>
        <w:t>слое</w:t>
      </w:r>
      <w:r>
        <w:rPr>
          <w:rFonts w:ascii="Helvetica" w:hAnsi="Helvetica" w:cs="Helvetica"/>
          <w:color w:val="222222"/>
          <w:sz w:val="21"/>
          <w:szCs w:val="21"/>
        </w:rPr>
        <w:t> §3.4.11ластиЧеские </w:t>
      </w:r>
      <w:r>
        <w:rPr>
          <w:rFonts w:ascii="Helvetica" w:hAnsi="Helvetica" w:cs="Helvetica"/>
          <w:b/>
          <w:bCs/>
          <w:color w:val="222222"/>
          <w:sz w:val="21"/>
          <w:szCs w:val="21"/>
        </w:rPr>
        <w:t>течения</w:t>
      </w:r>
      <w:r>
        <w:rPr>
          <w:rFonts w:ascii="Helvetica" w:hAnsi="Helvetica" w:cs="Helvetica"/>
          <w:color w:val="222222"/>
          <w:sz w:val="21"/>
          <w:szCs w:val="21"/>
        </w:rPr>
        <w:t> в кусочно-однородном </w:t>
      </w:r>
      <w:r>
        <w:rPr>
          <w:rFonts w:ascii="Helvetica" w:hAnsi="Helvetica" w:cs="Helvetica"/>
          <w:b/>
          <w:bCs/>
          <w:color w:val="222222"/>
          <w:sz w:val="21"/>
          <w:szCs w:val="21"/>
        </w:rPr>
        <w:t>слое</w:t>
      </w:r>
      <w:r>
        <w:rPr>
          <w:rFonts w:ascii="Helvetica" w:hAnsi="Helvetica" w:cs="Helvetica"/>
          <w:color w:val="222222"/>
          <w:sz w:val="21"/>
          <w:szCs w:val="21"/>
        </w:rPr>
        <w:t> ВА 1У.П0СТАН0ВКА И РЕШЕНИЕ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ТЕЧЕНИЯ</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w:t>
      </w:r>
      <w:r>
        <w:rPr>
          <w:rFonts w:ascii="Helvetica" w:hAnsi="Helvetica" w:cs="Helvetica"/>
          <w:b/>
          <w:bCs/>
          <w:color w:val="222222"/>
          <w:sz w:val="21"/>
          <w:szCs w:val="21"/>
        </w:rPr>
        <w:t>СЛОЕ</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МАТЕРИАЛА С УЧЕТОМ АНИ</w:t>
      </w:r>
      <w:r>
        <w:rPr>
          <w:rFonts w:ascii="Helvetica" w:hAnsi="Helvetica" w:cs="Helvetica"/>
          <w:color w:val="222222"/>
          <w:sz w:val="21"/>
          <w:szCs w:val="21"/>
        </w:rPr>
        <w:softHyphen/>
        <w:t xml:space="preserve"> ЗОТРОПНОСТИ СВОЙСТВ КОНТАКТНОЙ ПОВЕРХНОСТИ §4|1.Постановка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течения</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пластичерком</w:t>
      </w:r>
    </w:p>
    <w:p w14:paraId="455B86E8" w14:textId="77777777" w:rsidR="00625FAA" w:rsidRDefault="00625FAA" w:rsidP="00625FAA">
      <w:pPr>
        <w:widowControl/>
        <w:numPr>
          <w:ilvl w:val="0"/>
          <w:numId w:val="2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635352B6" w14:textId="77777777" w:rsidR="00625FAA" w:rsidRDefault="00625FAA" w:rsidP="00625F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тёЪрема.:гА А'.ИльЬщина" б существовании зонь1гг:зас1 )я в !ависимости от ширины прокатываемого листа. Существенный вклад в?!развитие теории </w:t>
      </w:r>
      <w:r>
        <w:rPr>
          <w:rFonts w:ascii="Helvetica" w:hAnsi="Helvetica" w:cs="Helvetica"/>
          <w:b/>
          <w:bCs/>
          <w:color w:val="222222"/>
          <w:sz w:val="21"/>
          <w:szCs w:val="21"/>
        </w:rPr>
        <w:t>течения</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w:t>
      </w:r>
      <w:r>
        <w:rPr>
          <w:rFonts w:ascii="Helvetica" w:hAnsi="Helvetica" w:cs="Helvetica"/>
          <w:b/>
          <w:bCs/>
          <w:color w:val="222222"/>
          <w:sz w:val="21"/>
          <w:szCs w:val="21"/>
        </w:rPr>
        <w:t>пластическом</w:t>
      </w:r>
      <w:r>
        <w:rPr>
          <w:rFonts w:ascii="Helvetica" w:hAnsi="Helvetica" w:cs="Helvetica"/>
          <w:color w:val="222222"/>
          <w:sz w:val="21"/>
          <w:szCs w:val="21"/>
        </w:rPr>
        <w:t> </w:t>
      </w:r>
      <w:r>
        <w:rPr>
          <w:rFonts w:ascii="Helvetica" w:hAnsi="Helvetica" w:cs="Helvetica"/>
          <w:b/>
          <w:bCs/>
          <w:color w:val="222222"/>
          <w:sz w:val="21"/>
          <w:szCs w:val="21"/>
        </w:rPr>
        <w:t>слое</w:t>
      </w:r>
      <w:r>
        <w:rPr>
          <w:rFonts w:ascii="Helvetica" w:hAnsi="Helvetica" w:cs="Helvetica"/>
          <w:color w:val="222222"/>
          <w:sz w:val="21"/>
          <w:szCs w:val="21"/>
        </w:rPr>
        <w:t> ?нес И.А.БСийко /28-39/. Им сформулирована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течения</w:t>
      </w:r>
      <w:r>
        <w:rPr>
          <w:rFonts w:ascii="Helvetica" w:hAnsi="Helvetica" w:cs="Helvetica"/>
          <w:color w:val="222222"/>
          <w:sz w:val="21"/>
          <w:szCs w:val="21"/>
        </w:rPr>
        <w:t> в </w:t>
      </w:r>
      <w:r>
        <w:rPr>
          <w:rFonts w:ascii="Helvetica" w:hAnsi="Helvetica" w:cs="Helvetica"/>
          <w:b/>
          <w:bCs/>
          <w:color w:val="222222"/>
          <w:sz w:val="21"/>
          <w:szCs w:val="21"/>
        </w:rPr>
        <w:t>тонком</w:t>
      </w:r>
      <w:r>
        <w:rPr>
          <w:rFonts w:ascii="Helvetica" w:hAnsi="Helvetica" w:cs="Helvetica"/>
          <w:color w:val="222222"/>
          <w:sz w:val="21"/>
          <w:szCs w:val="21"/>
        </w:rPr>
        <w:t> </w:t>
      </w:r>
      <w:r>
        <w:rPr>
          <w:rFonts w:ascii="Helvetica" w:hAnsi="Helvetica" w:cs="Helvetica"/>
          <w:b/>
          <w:bCs/>
          <w:color w:val="222222"/>
          <w:sz w:val="21"/>
          <w:szCs w:val="21"/>
        </w:rPr>
        <w:t>пластическом</w:t>
      </w:r>
      <w:r>
        <w:rPr>
          <w:rFonts w:ascii="Helvetica" w:hAnsi="Helvetica" w:cs="Helvetica"/>
          <w:color w:val="222222"/>
          <w:sz w:val="21"/>
          <w:szCs w:val="21"/>
        </w:rPr>
        <w:t> шое в пространстве мея^ду кдвуш сближающимися поверхностями</w:t>
      </w:r>
    </w:p>
    <w:p w14:paraId="0E99078E" w14:textId="77777777" w:rsidR="00625FAA" w:rsidRDefault="00625FAA" w:rsidP="00625FAA">
      <w:pPr>
        <w:widowControl/>
        <w:numPr>
          <w:ilvl w:val="0"/>
          <w:numId w:val="27"/>
        </w:numPr>
        <w:suppressAutoHyphens w:val="0"/>
        <w:spacing w:before="100" w:beforeAutospacing="1" w:after="100" w:afterAutospacing="1" w:line="240" w:lineRule="auto"/>
        <w:jc w:val="left"/>
        <w:rPr>
          <w:rFonts w:ascii="Helvetica" w:hAnsi="Helvetica" w:cs="Helvetica"/>
          <w:color w:val="222222"/>
          <w:sz w:val="21"/>
          <w:szCs w:val="21"/>
        </w:rPr>
      </w:pPr>
    </w:p>
    <w:p w14:paraId="1FC39A98" w14:textId="77777777" w:rsidR="00625FAA" w:rsidRDefault="00625FAA" w:rsidP="00625FAA">
      <w:pPr>
        <w:pStyle w:val="20"/>
        <w:spacing w:before="0" w:after="312"/>
        <w:rPr>
          <w:rFonts w:ascii="Arial" w:hAnsi="Arial" w:cs="Arial"/>
          <w:caps/>
          <w:color w:val="333333"/>
          <w:sz w:val="27"/>
          <w:szCs w:val="27"/>
        </w:rPr>
      </w:pPr>
      <w:r>
        <w:rPr>
          <w:rFonts w:ascii="Arial" w:hAnsi="Arial" w:cs="Arial"/>
          <w:caps/>
          <w:color w:val="333333"/>
          <w:sz w:val="27"/>
          <w:szCs w:val="27"/>
        </w:rPr>
        <w:t>Заключение диссертации</w:t>
      </w:r>
      <w:r>
        <w:rPr>
          <w:rFonts w:ascii="Arial" w:hAnsi="Arial" w:cs="Arial"/>
          <w:color w:val="646B71"/>
          <w:sz w:val="18"/>
          <w:szCs w:val="18"/>
        </w:rPr>
        <w:t>по теме «Механика деформируемого твердого тела», Кадымов, Вагид Ахмед оглы</w:t>
      </w:r>
    </w:p>
    <w:p w14:paraId="2E0E820D" w14:textId="77777777" w:rsidR="00625FAA" w:rsidRDefault="00625FAA" w:rsidP="00625FAA">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ЗАКЛЮЧЕНИЕ По диссертационной работе можно сделать следующие основные выводы: Предложен новый подход в решении смешанных пространственных задач гастического течения, рассмотрены конкретные примеры задач объемной тамповки. |</w:t>
      </w:r>
    </w:p>
    <w:p w14:paraId="7D9FF579" w14:textId="77777777" w:rsidR="00625FAA" w:rsidRDefault="00625FAA" w:rsidP="00625FA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Разработан модифицированный метод характеристик в решении нестационарных дач затрудненного растекания тонких пластических слоев. Получены точные мнения задач течения для областей в плане формы полосы, круга, эллипса. .Поставлена и исследована плоская связанная задача пластического течения в олосе, учитывающая диссипацию механической энергии, и разогрев за счет работы ил трения скольжения на контакте. Для адиабатически протекающего процесса олучено решение задачи в квадратурах.</w:t>
      </w:r>
    </w:p>
    <w:p w14:paraId="7C993178" w14:textId="77777777" w:rsidR="00625FAA" w:rsidRDefault="00625FAA" w:rsidP="00625FA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Построено точное решение нестационарной задачи растекания кусочноднородной полосы из жесткоидеальноптастического материала.</w:t>
      </w:r>
    </w:p>
    <w:p w14:paraId="1C0BB504" w14:textId="77777777" w:rsidR="00625FAA" w:rsidRDefault="00625FAA" w:rsidP="00625FA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Дана новая постановка для нестационарной задачи растекания тонкого шастического слоя между двумя поверхностями, обладающими анизотропными :в.ойствами относительно закона трения на контакте, что является развитием ¡редложенной А.А.Ильюшиным постановки задач для классического (изотропного) ;лучая. Для решения таких задач, описываемых системой нелинейных уравнений в гастных производных первого порядка, обоснован метод характеристик. 5.Получены точные решения "подобия" для задач растекания пластических слоев между контактными плоскостями с анизотропными свойствами. Проведено их сравнение со случаем растекания по изотропным плоскостям.</w:t>
      </w:r>
    </w:p>
    <w:p w14:paraId="082C2E00" w14:textId="77777777" w:rsidR="00625FAA" w:rsidRDefault="00625FAA" w:rsidP="00625FA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7.В рам га х теории течения тонкого йл&amp;лшесжпго СЛОЯ между }'пр}Т0 деформируемыми поверхностями, разработанной А.а.Илыошиным и И.А.Кийко, с</w:t>
      </w:r>
    </w:p>
    <w:p w14:paraId="21ED7DC9" w14:textId="77777777" w:rsidR="00625FAA" w:rsidRDefault="00625FAA" w:rsidP="00625FA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- 211 привлечением дополнительной гипотезы получено решение осесимметричной задачи об осадке пластического слоя с учетом объема промежуточной "смазки" на контакте. ' </w:t>
      </w:r>
      <w:r>
        <w:rPr>
          <w:rFonts w:ascii="Arial" w:hAnsi="Arial" w:cs="Arial"/>
          <w:color w:val="000000"/>
          <w:sz w:val="21"/>
          <w:szCs w:val="21"/>
        </w:rPr>
        <w:t>■</w:t>
      </w:r>
    </w:p>
    <w:p w14:paraId="4CCADE6E" w14:textId="77D75C2A" w:rsidR="004F7911" w:rsidRPr="00625FAA" w:rsidRDefault="004F7911" w:rsidP="00625FAA"/>
    <w:sectPr w:rsidR="004F7911" w:rsidRPr="00625FA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623F" w14:textId="77777777" w:rsidR="000660AF" w:rsidRDefault="000660AF">
      <w:pPr>
        <w:spacing w:after="0" w:line="240" w:lineRule="auto"/>
      </w:pPr>
      <w:r>
        <w:separator/>
      </w:r>
    </w:p>
  </w:endnote>
  <w:endnote w:type="continuationSeparator" w:id="0">
    <w:p w14:paraId="3C15F747" w14:textId="77777777" w:rsidR="000660AF" w:rsidRDefault="0006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4C49" w14:textId="77777777" w:rsidR="000660AF" w:rsidRDefault="000660AF"/>
    <w:p w14:paraId="083C5F78" w14:textId="77777777" w:rsidR="000660AF" w:rsidRDefault="000660AF"/>
    <w:p w14:paraId="0F2734FF" w14:textId="77777777" w:rsidR="000660AF" w:rsidRDefault="000660AF"/>
    <w:p w14:paraId="6E28C92A" w14:textId="77777777" w:rsidR="000660AF" w:rsidRDefault="000660AF"/>
    <w:p w14:paraId="2DBA48BE" w14:textId="77777777" w:rsidR="000660AF" w:rsidRDefault="000660AF"/>
    <w:p w14:paraId="5E857DDC" w14:textId="77777777" w:rsidR="000660AF" w:rsidRDefault="000660AF"/>
    <w:p w14:paraId="423A3CC9" w14:textId="77777777" w:rsidR="000660AF" w:rsidRDefault="000660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57D9A" wp14:editId="63405E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03214" w14:textId="77777777" w:rsidR="000660AF" w:rsidRDefault="000660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57D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703214" w14:textId="77777777" w:rsidR="000660AF" w:rsidRDefault="000660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3AB905" w14:textId="77777777" w:rsidR="000660AF" w:rsidRDefault="000660AF"/>
    <w:p w14:paraId="1AD8D208" w14:textId="77777777" w:rsidR="000660AF" w:rsidRDefault="000660AF"/>
    <w:p w14:paraId="0AFE2EE3" w14:textId="77777777" w:rsidR="000660AF" w:rsidRDefault="000660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7EE0FC" wp14:editId="1989EE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AD09" w14:textId="77777777" w:rsidR="000660AF" w:rsidRDefault="000660AF"/>
                          <w:p w14:paraId="5ED914B9" w14:textId="77777777" w:rsidR="000660AF" w:rsidRDefault="000660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EE0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76AD09" w14:textId="77777777" w:rsidR="000660AF" w:rsidRDefault="000660AF"/>
                    <w:p w14:paraId="5ED914B9" w14:textId="77777777" w:rsidR="000660AF" w:rsidRDefault="000660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5973DC" w14:textId="77777777" w:rsidR="000660AF" w:rsidRDefault="000660AF"/>
    <w:p w14:paraId="06BE9E02" w14:textId="77777777" w:rsidR="000660AF" w:rsidRDefault="000660AF">
      <w:pPr>
        <w:rPr>
          <w:sz w:val="2"/>
          <w:szCs w:val="2"/>
        </w:rPr>
      </w:pPr>
    </w:p>
    <w:p w14:paraId="59C07975" w14:textId="77777777" w:rsidR="000660AF" w:rsidRDefault="000660AF"/>
    <w:p w14:paraId="48006953" w14:textId="77777777" w:rsidR="000660AF" w:rsidRDefault="000660AF">
      <w:pPr>
        <w:spacing w:after="0" w:line="240" w:lineRule="auto"/>
      </w:pPr>
    </w:p>
  </w:footnote>
  <w:footnote w:type="continuationSeparator" w:id="0">
    <w:p w14:paraId="5EFF34E8" w14:textId="77777777" w:rsidR="000660AF" w:rsidRDefault="0006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01"/>
  </w:num>
  <w:num w:numId="8">
    <w:abstractNumId w:val="96"/>
  </w:num>
  <w:num w:numId="9">
    <w:abstractNumId w:val="78"/>
  </w:num>
  <w:num w:numId="10">
    <w:abstractNumId w:val="98"/>
  </w:num>
  <w:num w:numId="11">
    <w:abstractNumId w:val="94"/>
  </w:num>
  <w:num w:numId="12">
    <w:abstractNumId w:val="80"/>
  </w:num>
  <w:num w:numId="13">
    <w:abstractNumId w:val="85"/>
  </w:num>
  <w:num w:numId="14">
    <w:abstractNumId w:val="84"/>
  </w:num>
  <w:num w:numId="15">
    <w:abstractNumId w:val="89"/>
  </w:num>
  <w:num w:numId="16">
    <w:abstractNumId w:val="103"/>
  </w:num>
  <w:num w:numId="17">
    <w:abstractNumId w:val="104"/>
  </w:num>
  <w:num w:numId="18">
    <w:abstractNumId w:val="90"/>
  </w:num>
  <w:num w:numId="19">
    <w:abstractNumId w:val="83"/>
  </w:num>
  <w:num w:numId="20">
    <w:abstractNumId w:val="87"/>
  </w:num>
  <w:num w:numId="21">
    <w:abstractNumId w:val="92"/>
  </w:num>
  <w:num w:numId="22">
    <w:abstractNumId w:val="99"/>
  </w:num>
  <w:num w:numId="23">
    <w:abstractNumId w:val="100"/>
  </w:num>
  <w:num w:numId="24">
    <w:abstractNumId w:val="82"/>
  </w:num>
  <w:num w:numId="25">
    <w:abstractNumId w:val="91"/>
  </w:num>
  <w:num w:numId="26">
    <w:abstractNumId w:val="86"/>
  </w:num>
  <w:num w:numId="27">
    <w:abstractNumId w:val="9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AF"/>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182729</TotalTime>
  <Pages>2</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cp:revision>
  <cp:lastPrinted>2009-02-06T05:36:00Z</cp:lastPrinted>
  <dcterms:created xsi:type="dcterms:W3CDTF">2024-01-07T13:43:00Z</dcterms:created>
  <dcterms:modified xsi:type="dcterms:W3CDTF">2025-10-13T15:37:00Z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