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C9D3" w14:textId="31C62F25" w:rsidR="00F44DFA" w:rsidRDefault="00CF126B" w:rsidP="00CF12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Нго Чунг Хоа. Державне регулювання апк в економіці перехідного періоду : Дис... канд. наук: 08.00.03 - 2009.</w:t>
      </w:r>
    </w:p>
    <w:p w14:paraId="1043276B" w14:textId="77777777" w:rsidR="00CF126B" w:rsidRPr="00CF126B" w:rsidRDefault="00CF126B" w:rsidP="00CF12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26B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досліджені теоретико-методологічні питання державного регулювання АПК, як базового комплексу національного господарства в умовах перехідної економіки. Виявлено історико-організаційні причини впливу голоду як складного соціально-економічного феномена на еволюцію форм державного регулювання виробництва, розподілу і споживання основних видів продовольства.</w:t>
      </w:r>
    </w:p>
    <w:p w14:paraId="7B4BF774" w14:textId="77777777" w:rsidR="00CF126B" w:rsidRPr="00CF126B" w:rsidRDefault="00CF126B" w:rsidP="00CF12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26B">
        <w:rPr>
          <w:rFonts w:ascii="Times New Roman" w:eastAsia="Times New Roman" w:hAnsi="Times New Roman" w:cs="Times New Roman"/>
          <w:color w:val="000000"/>
          <w:sz w:val="27"/>
          <w:szCs w:val="27"/>
        </w:rPr>
        <w:t>На матеріалах основних підгалузей II сфери АПК Харківської області показані негативні наслідки ринкової трансформації. Зокрема, виявлена негативна тенденція спаду поголів'я основних видів тварин при неможливості компенсувати спад поголів'я ростом продуктивності.</w:t>
      </w:r>
    </w:p>
    <w:p w14:paraId="2C611733" w14:textId="77777777" w:rsidR="00CF126B" w:rsidRPr="00CF126B" w:rsidRDefault="00CF126B" w:rsidP="00CF12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26B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пропозиції по удосконалюванню багаторівневої системи державного регулювання АПК з метою досягнення цілей ринкової трансформації – підвищення життєвого рівня більшості населення країни. Система державного регулювання включає дотації на продовольство, компенсації витрат, кредитні пільги, соціальну державну підтримку і загальні витрати держави на науку, поліпшення земель, підтримку селянських господарств та ін.</w:t>
      </w:r>
    </w:p>
    <w:p w14:paraId="1B0B7BE1" w14:textId="77777777" w:rsidR="00CF126B" w:rsidRPr="00CF126B" w:rsidRDefault="00CF126B" w:rsidP="00CF126B"/>
    <w:sectPr w:rsidR="00CF126B" w:rsidRPr="00CF12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31B2" w14:textId="77777777" w:rsidR="004D29DD" w:rsidRDefault="004D29DD">
      <w:pPr>
        <w:spacing w:after="0" w:line="240" w:lineRule="auto"/>
      </w:pPr>
      <w:r>
        <w:separator/>
      </w:r>
    </w:p>
  </w:endnote>
  <w:endnote w:type="continuationSeparator" w:id="0">
    <w:p w14:paraId="15685B0B" w14:textId="77777777" w:rsidR="004D29DD" w:rsidRDefault="004D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000E" w14:textId="77777777" w:rsidR="004D29DD" w:rsidRDefault="004D29DD">
      <w:pPr>
        <w:spacing w:after="0" w:line="240" w:lineRule="auto"/>
      </w:pPr>
      <w:r>
        <w:separator/>
      </w:r>
    </w:p>
  </w:footnote>
  <w:footnote w:type="continuationSeparator" w:id="0">
    <w:p w14:paraId="6C6F4906" w14:textId="77777777" w:rsidR="004D29DD" w:rsidRDefault="004D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29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9DD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96447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5574</cp:revision>
  <dcterms:created xsi:type="dcterms:W3CDTF">2024-06-20T08:51:00Z</dcterms:created>
  <dcterms:modified xsi:type="dcterms:W3CDTF">2024-10-04T13:29:00Z</dcterms:modified>
  <cp:category/>
</cp:coreProperties>
</file>