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5B" w:rsidRPr="007C195B" w:rsidRDefault="007C195B" w:rsidP="007C195B">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7C195B">
        <w:rPr>
          <w:rFonts w:ascii="Arial" w:hAnsi="Arial" w:cs="Arial"/>
          <w:b/>
          <w:bCs/>
          <w:color w:val="000000"/>
          <w:kern w:val="0"/>
          <w:sz w:val="28"/>
          <w:szCs w:val="28"/>
          <w:lang w:eastAsia="ru-RU"/>
        </w:rPr>
        <w:t>Патер Анастасія Романівна,</w:t>
      </w:r>
      <w:r w:rsidRPr="007C195B">
        <w:rPr>
          <w:rFonts w:ascii="Arial" w:hAnsi="Arial" w:cs="Arial"/>
          <w:color w:val="000000"/>
          <w:kern w:val="0"/>
          <w:sz w:val="28"/>
          <w:szCs w:val="28"/>
          <w:lang w:eastAsia="ru-RU"/>
        </w:rPr>
        <w:t>асистент кафедри музикознавства та хорового мистецтва Львівського національного університету імені Івана Франка, тема дисертації: «Виконавські виміри української сакральної музики», (025 Музичне мистецтво). Спеціалізована вчена рада ДФ20.051.026у ДВНЗ «Прикарпатський національний університет імені Василя Стефаника» (м.</w:t>
      </w:r>
    </w:p>
    <w:p w:rsidR="00D333D3" w:rsidRPr="007C195B" w:rsidRDefault="00D333D3" w:rsidP="007C195B"/>
    <w:sectPr w:rsidR="00D333D3" w:rsidRPr="007C195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7C195B" w:rsidRPr="007C195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943A8-D22F-4570-9DBD-5EB12B6A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1895</TotalTime>
  <Pages>1</Pages>
  <Words>51</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147</cp:revision>
  <cp:lastPrinted>2009-02-06T05:36:00Z</cp:lastPrinted>
  <dcterms:created xsi:type="dcterms:W3CDTF">2021-11-11T17:50:00Z</dcterms:created>
  <dcterms:modified xsi:type="dcterms:W3CDTF">2021-11-18T17:14:00Z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