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D368D2" w:rsidRDefault="00D368D2" w:rsidP="00D368D2">
      <w:r w:rsidRPr="00D858E0">
        <w:rPr>
          <w:rFonts w:ascii="Times New Roman" w:eastAsia="Times New Roman" w:hAnsi="Times New Roman" w:cs="Times New Roman"/>
          <w:b/>
          <w:iCs/>
          <w:sz w:val="24"/>
          <w:szCs w:val="24"/>
          <w:lang w:eastAsia="ru-RU"/>
        </w:rPr>
        <w:t>Позднишев Микола Олегович</w:t>
      </w:r>
      <w:r w:rsidRPr="00D858E0">
        <w:rPr>
          <w:rFonts w:ascii="Times New Roman" w:eastAsia="Times New Roman" w:hAnsi="Times New Roman" w:cs="Times New Roman"/>
          <w:sz w:val="24"/>
          <w:szCs w:val="24"/>
          <w:lang w:eastAsia="ru-RU"/>
        </w:rPr>
        <w:t>, інженер-конструктор 1 категорії лабораторії самостійної науково-дослідної з проектування засобів забезпечення суцільності компонентів палива ракет, Державне підприємство «Конструкторське бюро «Південне» ім. М. К. Янгеля» Державного космічного агентства України. Назва дисертації: «Проектування капілярних роздільників фаз систем запуску двигуна у невагомості з використанням деформованих сітчастих елементів». Шифр та назва</w:t>
      </w:r>
      <w:r w:rsidRPr="00D858E0">
        <w:rPr>
          <w:rFonts w:ascii="Times New Roman" w:eastAsia="Times New Roman" w:hAnsi="Times New Roman" w:cs="Times New Roman"/>
          <w:bCs/>
          <w:sz w:val="24"/>
          <w:szCs w:val="24"/>
          <w:lang w:eastAsia="ru-RU"/>
        </w:rPr>
        <w:t xml:space="preserve"> спеціальності</w:t>
      </w:r>
      <w:r w:rsidRPr="00D858E0">
        <w:rPr>
          <w:rFonts w:ascii="Times New Roman" w:eastAsia="Times New Roman" w:hAnsi="Times New Roman" w:cs="Times New Roman"/>
          <w:b/>
          <w:bCs/>
          <w:iCs/>
          <w:sz w:val="24"/>
          <w:szCs w:val="24"/>
          <w:lang w:eastAsia="ru-RU"/>
        </w:rPr>
        <w:t xml:space="preserve"> – </w:t>
      </w:r>
      <w:r w:rsidRPr="00D858E0">
        <w:rPr>
          <w:rFonts w:ascii="Times New Roman" w:eastAsia="Times New Roman" w:hAnsi="Times New Roman" w:cs="Times New Roman"/>
          <w:sz w:val="24"/>
          <w:szCs w:val="24"/>
          <w:lang w:eastAsia="ru-RU"/>
        </w:rPr>
        <w:t>05.07.02</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spacing w:val="-4"/>
          <w:sz w:val="24"/>
          <w:szCs w:val="24"/>
          <w:lang w:eastAsia="ru-RU"/>
        </w:rPr>
        <w:t>проектування, виробництво та випробування літальних апаратів</w:t>
      </w:r>
      <w:r w:rsidRPr="00D858E0">
        <w:rPr>
          <w:rFonts w:ascii="Times New Roman" w:eastAsia="Times New Roman" w:hAnsi="Times New Roman" w:cs="Times New Roman"/>
          <w:sz w:val="24"/>
          <w:szCs w:val="24"/>
          <w:lang w:eastAsia="ru-RU"/>
        </w:rPr>
        <w:t xml:space="preserve">. Спецрада </w:t>
      </w:r>
      <w:r w:rsidRPr="00D858E0">
        <w:rPr>
          <w:rFonts w:ascii="Times New Roman" w:eastAsia="Times New Roman" w:hAnsi="Times New Roman" w:cs="Times New Roman"/>
          <w:bCs/>
          <w:sz w:val="24"/>
          <w:szCs w:val="24"/>
          <w:lang w:eastAsia="ru-RU"/>
        </w:rPr>
        <w:t>Д</w:t>
      </w:r>
      <w:r w:rsidRPr="00D858E0">
        <w:rPr>
          <w:rFonts w:ascii="Times New Roman" w:eastAsia="Times New Roman" w:hAnsi="Times New Roman" w:cs="Times New Roman"/>
          <w:sz w:val="24"/>
          <w:szCs w:val="24"/>
          <w:lang w:eastAsia="ru-RU"/>
        </w:rPr>
        <w:t> </w:t>
      </w:r>
      <w:r w:rsidRPr="00D858E0">
        <w:rPr>
          <w:rFonts w:ascii="Times New Roman" w:eastAsia="Times New Roman" w:hAnsi="Times New Roman" w:cs="Times New Roman"/>
          <w:bCs/>
          <w:sz w:val="24"/>
          <w:szCs w:val="24"/>
          <w:lang w:eastAsia="ru-RU"/>
        </w:rPr>
        <w:t>08.051.15 Дніпровського н</w:t>
      </w:r>
      <w:r w:rsidRPr="00D858E0">
        <w:rPr>
          <w:rFonts w:ascii="Times New Roman" w:eastAsia="Times New Roman" w:hAnsi="Times New Roman" w:cs="Times New Roman"/>
          <w:sz w:val="24"/>
          <w:szCs w:val="24"/>
          <w:lang w:eastAsia="ru-RU"/>
        </w:rPr>
        <w:t>аціонального університету імені Олеся Гончара</w:t>
      </w:r>
    </w:p>
    <w:sectPr w:rsidR="00EF55EE" w:rsidRPr="00D368D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D368D2" w:rsidRPr="00D368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B8A3F-1C18-43C4-B786-D70904A8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530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2021-07-13T10:13:00Z</dcterms:created>
  <dcterms:modified xsi:type="dcterms:W3CDTF">2021-07-13T10:17:00Z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