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A501E7" w:rsidRDefault="00A501E7" w:rsidP="00A501E7">
      <w:r w:rsidRPr="00C50894">
        <w:rPr>
          <w:rFonts w:ascii="Times New Roman" w:eastAsia="Times New Roman" w:hAnsi="Times New Roman" w:cs="Times New Roman"/>
          <w:b/>
          <w:kern w:val="24"/>
          <w:sz w:val="24"/>
          <w:szCs w:val="26"/>
          <w:lang w:eastAsia="ru-RU"/>
        </w:rPr>
        <w:t xml:space="preserve">Гринчишин Ярослав Миколайович, </w:t>
      </w:r>
      <w:r w:rsidRPr="00C50894">
        <w:rPr>
          <w:rFonts w:ascii="Times New Roman" w:eastAsia="Times New Roman" w:hAnsi="Times New Roman" w:cs="Times New Roman"/>
          <w:kern w:val="24"/>
          <w:sz w:val="24"/>
          <w:szCs w:val="26"/>
          <w:lang w:eastAsia="ru-RU"/>
        </w:rPr>
        <w:t>доцент кафедри фінансового менеджменту Львівського національного університету імені Івана Франка. Назва дисертації: «</w:t>
      </w:r>
      <w:r w:rsidRPr="00C50894">
        <w:rPr>
          <w:rFonts w:ascii="Times New Roman" w:eastAsia="Calibri" w:hAnsi="Times New Roman" w:cs="Times New Roman"/>
          <w:kern w:val="24"/>
          <w:sz w:val="24"/>
          <w:szCs w:val="26"/>
        </w:rPr>
        <w:t>Теоретико-методологічні засади антикризового управління підприємствами</w:t>
      </w:r>
      <w:r w:rsidRPr="00C50894">
        <w:rPr>
          <w:rFonts w:ascii="Times New Roman" w:eastAsia="Times New Roman" w:hAnsi="Times New Roman" w:cs="Times New Roman"/>
          <w:kern w:val="24"/>
          <w:sz w:val="24"/>
          <w:szCs w:val="26"/>
          <w:lang w:eastAsia="ru-RU"/>
        </w:rPr>
        <w:t xml:space="preserve">». Шифр та назва спеціальності – </w:t>
      </w:r>
      <w:r w:rsidRPr="00C50894">
        <w:rPr>
          <w:rFonts w:ascii="Times New Roman" w:eastAsia="Calibri" w:hAnsi="Times New Roman" w:cs="Times New Roman"/>
          <w:kern w:val="24"/>
          <w:sz w:val="24"/>
          <w:szCs w:val="26"/>
        </w:rPr>
        <w:t>08.00.04 – економіка та управління підприємствами (за видами економічної діяльності)</w:t>
      </w:r>
      <w:r w:rsidRPr="00C50894">
        <w:rPr>
          <w:rFonts w:ascii="Times New Roman" w:eastAsia="Times New Roman" w:hAnsi="Times New Roman" w:cs="Times New Roman"/>
          <w:b/>
          <w:kern w:val="24"/>
          <w:sz w:val="24"/>
          <w:szCs w:val="26"/>
          <w:lang w:eastAsia="ru-RU"/>
        </w:rPr>
        <w:t xml:space="preserve">. </w:t>
      </w:r>
      <w:r w:rsidRPr="00C50894">
        <w:rPr>
          <w:rFonts w:ascii="Times New Roman" w:eastAsia="Times New Roman" w:hAnsi="Times New Roman" w:cs="Times New Roman"/>
          <w:kern w:val="24"/>
          <w:sz w:val="24"/>
          <w:szCs w:val="26"/>
          <w:lang w:eastAsia="ru-RU"/>
        </w:rPr>
        <w:t>Спецрада Д</w:t>
      </w:r>
      <w:r w:rsidRPr="00C50894">
        <w:rPr>
          <w:rFonts w:ascii="Times New Roman" w:eastAsia="Times New Roman" w:hAnsi="Times New Roman" w:cs="Times New Roman"/>
          <w:kern w:val="24"/>
          <w:sz w:val="24"/>
          <w:szCs w:val="26"/>
          <w:lang w:val="en-US" w:eastAsia="ru-RU"/>
        </w:rPr>
        <w:t> </w:t>
      </w:r>
      <w:r w:rsidRPr="00C50894">
        <w:rPr>
          <w:rFonts w:ascii="Times New Roman" w:eastAsia="Times New Roman" w:hAnsi="Times New Roman" w:cs="Times New Roman"/>
          <w:kern w:val="24"/>
          <w:sz w:val="24"/>
          <w:szCs w:val="26"/>
          <w:lang w:eastAsia="ru-RU"/>
        </w:rPr>
        <w:t>35.140.01</w:t>
      </w:r>
      <w:r w:rsidRPr="00C50894">
        <w:rPr>
          <w:rFonts w:ascii="Times New Roman" w:eastAsia="Times New Roman" w:hAnsi="Times New Roman" w:cs="Times New Roman"/>
          <w:b/>
          <w:kern w:val="24"/>
          <w:sz w:val="24"/>
          <w:szCs w:val="26"/>
          <w:lang w:eastAsia="ru-RU"/>
        </w:rPr>
        <w:t xml:space="preserve"> </w:t>
      </w:r>
      <w:r w:rsidRPr="00C50894">
        <w:rPr>
          <w:rFonts w:ascii="Times New Roman" w:eastAsia="Times New Roman" w:hAnsi="Times New Roman" w:cs="Times New Roman"/>
          <w:kern w:val="24"/>
          <w:sz w:val="24"/>
          <w:szCs w:val="26"/>
          <w:lang w:eastAsia="ru-RU"/>
        </w:rPr>
        <w:t>Закладу вищої освіти «Львівський університет бізнесу та права»</w:t>
      </w:r>
    </w:p>
    <w:sectPr w:rsidR="004111C7" w:rsidRPr="00A501E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402E6">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402E6">
                <w:pPr>
                  <w:spacing w:line="240" w:lineRule="auto"/>
                </w:pPr>
                <w:fldSimple w:instr=" PAGE \* MERGEFORMAT ">
                  <w:r w:rsidR="00A501E7" w:rsidRPr="00A501E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402E6">
      <w:pPr>
        <w:rPr>
          <w:sz w:val="2"/>
          <w:szCs w:val="2"/>
        </w:rPr>
      </w:pPr>
      <w:r w:rsidRPr="00D402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402E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402E6">
      <w:pPr>
        <w:rPr>
          <w:sz w:val="2"/>
          <w:szCs w:val="2"/>
        </w:rPr>
      </w:pPr>
      <w:r w:rsidRPr="00D402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D757C-29A1-4AC4-8989-4B2798E44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2021-03-22T21:45:00Z</dcterms:created>
  <dcterms:modified xsi:type="dcterms:W3CDTF">2021-03-27T17:10:00Z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