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62C" w:rsidRDefault="004F2E07" w:rsidP="004F2E07">
      <w:pPr>
        <w:rPr>
          <w:rFonts w:ascii="Times New Roman" w:eastAsia="Times New Roman" w:hAnsi="Times New Roman" w:cs="Times New Roman"/>
          <w:b/>
          <w:bCs/>
          <w:kern w:val="0"/>
          <w:lang w:val="en-US" w:eastAsia="ru-RU"/>
        </w:rPr>
      </w:pPr>
      <w:r w:rsidRPr="004F2E07">
        <w:rPr>
          <w:rFonts w:ascii="Times New Roman" w:eastAsia="Times New Roman" w:hAnsi="Times New Roman" w:cs="Times New Roman" w:hint="eastAsia"/>
          <w:b/>
          <w:bCs/>
          <w:kern w:val="0"/>
          <w:lang w:val="uk-UA" w:eastAsia="ru-RU"/>
        </w:rPr>
        <w:t>Климова</w:t>
      </w:r>
      <w:r w:rsidRPr="004F2E07">
        <w:rPr>
          <w:rFonts w:ascii="Times New Roman" w:eastAsia="Times New Roman" w:hAnsi="Times New Roman" w:cs="Times New Roman"/>
          <w:b/>
          <w:bCs/>
          <w:kern w:val="0"/>
          <w:lang w:val="uk-UA" w:eastAsia="ru-RU"/>
        </w:rPr>
        <w:t xml:space="preserve"> </w:t>
      </w:r>
      <w:r w:rsidRPr="004F2E07">
        <w:rPr>
          <w:rFonts w:ascii="Times New Roman" w:eastAsia="Times New Roman" w:hAnsi="Times New Roman" w:cs="Times New Roman" w:hint="eastAsia"/>
          <w:b/>
          <w:bCs/>
          <w:kern w:val="0"/>
          <w:lang w:val="uk-UA" w:eastAsia="ru-RU"/>
        </w:rPr>
        <w:t>Ксения</w:t>
      </w:r>
      <w:r w:rsidRPr="004F2E07">
        <w:rPr>
          <w:rFonts w:ascii="Times New Roman" w:eastAsia="Times New Roman" w:hAnsi="Times New Roman" w:cs="Times New Roman"/>
          <w:b/>
          <w:bCs/>
          <w:kern w:val="0"/>
          <w:lang w:val="uk-UA" w:eastAsia="ru-RU"/>
        </w:rPr>
        <w:t xml:space="preserve"> </w:t>
      </w:r>
      <w:r w:rsidRPr="004F2E07">
        <w:rPr>
          <w:rFonts w:ascii="Times New Roman" w:eastAsia="Times New Roman" w:hAnsi="Times New Roman" w:cs="Times New Roman" w:hint="eastAsia"/>
          <w:b/>
          <w:bCs/>
          <w:kern w:val="0"/>
          <w:lang w:val="uk-UA" w:eastAsia="ru-RU"/>
        </w:rPr>
        <w:t>Анатольевна</w:t>
      </w:r>
      <w:r w:rsidRPr="004F2E07">
        <w:rPr>
          <w:rFonts w:ascii="Times New Roman" w:eastAsia="Times New Roman" w:hAnsi="Times New Roman" w:cs="Times New Roman"/>
          <w:b/>
          <w:bCs/>
          <w:kern w:val="0"/>
          <w:lang w:val="uk-UA" w:eastAsia="ru-RU"/>
        </w:rPr>
        <w:t xml:space="preserve">. </w:t>
      </w:r>
      <w:r w:rsidRPr="004F2E07">
        <w:rPr>
          <w:rFonts w:ascii="Times New Roman" w:eastAsia="Times New Roman" w:hAnsi="Times New Roman" w:cs="Times New Roman" w:hint="eastAsia"/>
          <w:b/>
          <w:bCs/>
          <w:kern w:val="0"/>
          <w:lang w:val="uk-UA" w:eastAsia="ru-RU"/>
        </w:rPr>
        <w:t>Новогреческая</w:t>
      </w:r>
      <w:r w:rsidRPr="004F2E07">
        <w:rPr>
          <w:rFonts w:ascii="Times New Roman" w:eastAsia="Times New Roman" w:hAnsi="Times New Roman" w:cs="Times New Roman"/>
          <w:b/>
          <w:bCs/>
          <w:kern w:val="0"/>
          <w:lang w:val="uk-UA" w:eastAsia="ru-RU"/>
        </w:rPr>
        <w:t xml:space="preserve"> </w:t>
      </w:r>
      <w:r w:rsidRPr="004F2E07">
        <w:rPr>
          <w:rFonts w:ascii="Times New Roman" w:eastAsia="Times New Roman" w:hAnsi="Times New Roman" w:cs="Times New Roman" w:hint="eastAsia"/>
          <w:b/>
          <w:bCs/>
          <w:kern w:val="0"/>
          <w:lang w:val="uk-UA" w:eastAsia="ru-RU"/>
        </w:rPr>
        <w:t>мифологическая</w:t>
      </w:r>
      <w:r w:rsidRPr="004F2E07">
        <w:rPr>
          <w:rFonts w:ascii="Times New Roman" w:eastAsia="Times New Roman" w:hAnsi="Times New Roman" w:cs="Times New Roman"/>
          <w:b/>
          <w:bCs/>
          <w:kern w:val="0"/>
          <w:lang w:val="uk-UA" w:eastAsia="ru-RU"/>
        </w:rPr>
        <w:t xml:space="preserve"> </w:t>
      </w:r>
      <w:r w:rsidRPr="004F2E07">
        <w:rPr>
          <w:rFonts w:ascii="Times New Roman" w:eastAsia="Times New Roman" w:hAnsi="Times New Roman" w:cs="Times New Roman" w:hint="eastAsia"/>
          <w:b/>
          <w:bCs/>
          <w:kern w:val="0"/>
          <w:lang w:val="uk-UA" w:eastAsia="ru-RU"/>
        </w:rPr>
        <w:t>лексика</w:t>
      </w:r>
      <w:r w:rsidRPr="004F2E07">
        <w:rPr>
          <w:rFonts w:ascii="Times New Roman" w:eastAsia="Times New Roman" w:hAnsi="Times New Roman" w:cs="Times New Roman"/>
          <w:b/>
          <w:bCs/>
          <w:kern w:val="0"/>
          <w:lang w:val="uk-UA" w:eastAsia="ru-RU"/>
        </w:rPr>
        <w:t xml:space="preserve"> </w:t>
      </w:r>
      <w:r w:rsidRPr="004F2E07">
        <w:rPr>
          <w:rFonts w:ascii="Times New Roman" w:eastAsia="Times New Roman" w:hAnsi="Times New Roman" w:cs="Times New Roman" w:hint="eastAsia"/>
          <w:b/>
          <w:bCs/>
          <w:kern w:val="0"/>
          <w:lang w:val="uk-UA" w:eastAsia="ru-RU"/>
        </w:rPr>
        <w:t>в</w:t>
      </w:r>
      <w:r w:rsidRPr="004F2E07">
        <w:rPr>
          <w:rFonts w:ascii="Times New Roman" w:eastAsia="Times New Roman" w:hAnsi="Times New Roman" w:cs="Times New Roman"/>
          <w:b/>
          <w:bCs/>
          <w:kern w:val="0"/>
          <w:lang w:val="uk-UA" w:eastAsia="ru-RU"/>
        </w:rPr>
        <w:t xml:space="preserve"> </w:t>
      </w:r>
      <w:r w:rsidRPr="004F2E07">
        <w:rPr>
          <w:rFonts w:ascii="Times New Roman" w:eastAsia="Times New Roman" w:hAnsi="Times New Roman" w:cs="Times New Roman" w:hint="eastAsia"/>
          <w:b/>
          <w:bCs/>
          <w:kern w:val="0"/>
          <w:lang w:val="uk-UA" w:eastAsia="ru-RU"/>
        </w:rPr>
        <w:t>сопоставлении</w:t>
      </w:r>
      <w:r w:rsidRPr="004F2E07">
        <w:rPr>
          <w:rFonts w:ascii="Times New Roman" w:eastAsia="Times New Roman" w:hAnsi="Times New Roman" w:cs="Times New Roman"/>
          <w:b/>
          <w:bCs/>
          <w:kern w:val="0"/>
          <w:lang w:val="uk-UA" w:eastAsia="ru-RU"/>
        </w:rPr>
        <w:t xml:space="preserve"> </w:t>
      </w:r>
      <w:r w:rsidRPr="004F2E07">
        <w:rPr>
          <w:rFonts w:ascii="Times New Roman" w:eastAsia="Times New Roman" w:hAnsi="Times New Roman" w:cs="Times New Roman" w:hint="eastAsia"/>
          <w:b/>
          <w:bCs/>
          <w:kern w:val="0"/>
          <w:lang w:val="uk-UA" w:eastAsia="ru-RU"/>
        </w:rPr>
        <w:t>с</w:t>
      </w:r>
      <w:r w:rsidRPr="004F2E07">
        <w:rPr>
          <w:rFonts w:ascii="Times New Roman" w:eastAsia="Times New Roman" w:hAnsi="Times New Roman" w:cs="Times New Roman"/>
          <w:b/>
          <w:bCs/>
          <w:kern w:val="0"/>
          <w:lang w:val="uk-UA" w:eastAsia="ru-RU"/>
        </w:rPr>
        <w:t xml:space="preserve"> </w:t>
      </w:r>
      <w:r w:rsidRPr="004F2E07">
        <w:rPr>
          <w:rFonts w:ascii="Times New Roman" w:eastAsia="Times New Roman" w:hAnsi="Times New Roman" w:cs="Times New Roman" w:hint="eastAsia"/>
          <w:b/>
          <w:bCs/>
          <w:kern w:val="0"/>
          <w:lang w:val="uk-UA" w:eastAsia="ru-RU"/>
        </w:rPr>
        <w:t>балканославянской</w:t>
      </w:r>
      <w:r w:rsidRPr="004F2E07">
        <w:rPr>
          <w:rFonts w:ascii="Times New Roman" w:eastAsia="Times New Roman" w:hAnsi="Times New Roman" w:cs="Times New Roman"/>
          <w:b/>
          <w:bCs/>
          <w:kern w:val="0"/>
          <w:lang w:val="uk-UA" w:eastAsia="ru-RU"/>
        </w:rPr>
        <w:t xml:space="preserve"> : </w:t>
      </w:r>
      <w:r w:rsidRPr="004F2E07">
        <w:rPr>
          <w:rFonts w:ascii="Times New Roman" w:eastAsia="Times New Roman" w:hAnsi="Times New Roman" w:cs="Times New Roman" w:hint="eastAsia"/>
          <w:b/>
          <w:bCs/>
          <w:kern w:val="0"/>
          <w:lang w:val="uk-UA" w:eastAsia="ru-RU"/>
        </w:rPr>
        <w:t>диссертация</w:t>
      </w:r>
      <w:r w:rsidRPr="004F2E07">
        <w:rPr>
          <w:rFonts w:ascii="Times New Roman" w:eastAsia="Times New Roman" w:hAnsi="Times New Roman" w:cs="Times New Roman"/>
          <w:b/>
          <w:bCs/>
          <w:kern w:val="0"/>
          <w:lang w:val="uk-UA" w:eastAsia="ru-RU"/>
        </w:rPr>
        <w:t xml:space="preserve"> ... </w:t>
      </w:r>
      <w:r w:rsidRPr="004F2E07">
        <w:rPr>
          <w:rFonts w:ascii="Times New Roman" w:eastAsia="Times New Roman" w:hAnsi="Times New Roman" w:cs="Times New Roman" w:hint="eastAsia"/>
          <w:b/>
          <w:bCs/>
          <w:kern w:val="0"/>
          <w:lang w:val="uk-UA" w:eastAsia="ru-RU"/>
        </w:rPr>
        <w:t>кандидата</w:t>
      </w:r>
      <w:r w:rsidRPr="004F2E07">
        <w:rPr>
          <w:rFonts w:ascii="Times New Roman" w:eastAsia="Times New Roman" w:hAnsi="Times New Roman" w:cs="Times New Roman"/>
          <w:b/>
          <w:bCs/>
          <w:kern w:val="0"/>
          <w:lang w:val="uk-UA" w:eastAsia="ru-RU"/>
        </w:rPr>
        <w:t xml:space="preserve"> </w:t>
      </w:r>
      <w:r w:rsidRPr="004F2E07">
        <w:rPr>
          <w:rFonts w:ascii="Times New Roman" w:eastAsia="Times New Roman" w:hAnsi="Times New Roman" w:cs="Times New Roman" w:hint="eastAsia"/>
          <w:b/>
          <w:bCs/>
          <w:kern w:val="0"/>
          <w:lang w:val="uk-UA" w:eastAsia="ru-RU"/>
        </w:rPr>
        <w:t>филологических</w:t>
      </w:r>
      <w:r w:rsidRPr="004F2E07">
        <w:rPr>
          <w:rFonts w:ascii="Times New Roman" w:eastAsia="Times New Roman" w:hAnsi="Times New Roman" w:cs="Times New Roman"/>
          <w:b/>
          <w:bCs/>
          <w:kern w:val="0"/>
          <w:lang w:val="uk-UA" w:eastAsia="ru-RU"/>
        </w:rPr>
        <w:t xml:space="preserve"> </w:t>
      </w:r>
      <w:r w:rsidRPr="004F2E07">
        <w:rPr>
          <w:rFonts w:ascii="Times New Roman" w:eastAsia="Times New Roman" w:hAnsi="Times New Roman" w:cs="Times New Roman" w:hint="eastAsia"/>
          <w:b/>
          <w:bCs/>
          <w:kern w:val="0"/>
          <w:lang w:val="uk-UA" w:eastAsia="ru-RU"/>
        </w:rPr>
        <w:t>наук</w:t>
      </w:r>
      <w:r w:rsidRPr="004F2E07">
        <w:rPr>
          <w:rFonts w:ascii="Times New Roman" w:eastAsia="Times New Roman" w:hAnsi="Times New Roman" w:cs="Times New Roman"/>
          <w:b/>
          <w:bCs/>
          <w:kern w:val="0"/>
          <w:lang w:val="uk-UA" w:eastAsia="ru-RU"/>
        </w:rPr>
        <w:t xml:space="preserve"> : 10.02.20 / </w:t>
      </w:r>
      <w:r w:rsidRPr="004F2E07">
        <w:rPr>
          <w:rFonts w:ascii="Times New Roman" w:eastAsia="Times New Roman" w:hAnsi="Times New Roman" w:cs="Times New Roman" w:hint="eastAsia"/>
          <w:b/>
          <w:bCs/>
          <w:kern w:val="0"/>
          <w:lang w:val="uk-UA" w:eastAsia="ru-RU"/>
        </w:rPr>
        <w:t>Климова</w:t>
      </w:r>
      <w:r w:rsidRPr="004F2E07">
        <w:rPr>
          <w:rFonts w:ascii="Times New Roman" w:eastAsia="Times New Roman" w:hAnsi="Times New Roman" w:cs="Times New Roman"/>
          <w:b/>
          <w:bCs/>
          <w:kern w:val="0"/>
          <w:lang w:val="uk-UA" w:eastAsia="ru-RU"/>
        </w:rPr>
        <w:t xml:space="preserve"> </w:t>
      </w:r>
      <w:r w:rsidRPr="004F2E07">
        <w:rPr>
          <w:rFonts w:ascii="Times New Roman" w:eastAsia="Times New Roman" w:hAnsi="Times New Roman" w:cs="Times New Roman" w:hint="eastAsia"/>
          <w:b/>
          <w:bCs/>
          <w:kern w:val="0"/>
          <w:lang w:val="uk-UA" w:eastAsia="ru-RU"/>
        </w:rPr>
        <w:t>Ксения</w:t>
      </w:r>
      <w:r w:rsidRPr="004F2E07">
        <w:rPr>
          <w:rFonts w:ascii="Times New Roman" w:eastAsia="Times New Roman" w:hAnsi="Times New Roman" w:cs="Times New Roman"/>
          <w:b/>
          <w:bCs/>
          <w:kern w:val="0"/>
          <w:lang w:val="uk-UA" w:eastAsia="ru-RU"/>
        </w:rPr>
        <w:t xml:space="preserve"> </w:t>
      </w:r>
      <w:r w:rsidRPr="004F2E07">
        <w:rPr>
          <w:rFonts w:ascii="Times New Roman" w:eastAsia="Times New Roman" w:hAnsi="Times New Roman" w:cs="Times New Roman" w:hint="eastAsia"/>
          <w:b/>
          <w:bCs/>
          <w:kern w:val="0"/>
          <w:lang w:val="uk-UA" w:eastAsia="ru-RU"/>
        </w:rPr>
        <w:t>Анатольевна</w:t>
      </w:r>
      <w:r w:rsidRPr="004F2E07">
        <w:rPr>
          <w:rFonts w:ascii="Times New Roman" w:eastAsia="Times New Roman" w:hAnsi="Times New Roman" w:cs="Times New Roman"/>
          <w:b/>
          <w:bCs/>
          <w:kern w:val="0"/>
          <w:lang w:val="uk-UA" w:eastAsia="ru-RU"/>
        </w:rPr>
        <w:t>; [</w:t>
      </w:r>
      <w:r w:rsidRPr="004F2E07">
        <w:rPr>
          <w:rFonts w:ascii="Times New Roman" w:eastAsia="Times New Roman" w:hAnsi="Times New Roman" w:cs="Times New Roman" w:hint="eastAsia"/>
          <w:b/>
          <w:bCs/>
          <w:kern w:val="0"/>
          <w:lang w:val="uk-UA" w:eastAsia="ru-RU"/>
        </w:rPr>
        <w:t>Место</w:t>
      </w:r>
      <w:r w:rsidRPr="004F2E07">
        <w:rPr>
          <w:rFonts w:ascii="Times New Roman" w:eastAsia="Times New Roman" w:hAnsi="Times New Roman" w:cs="Times New Roman"/>
          <w:b/>
          <w:bCs/>
          <w:kern w:val="0"/>
          <w:lang w:val="uk-UA" w:eastAsia="ru-RU"/>
        </w:rPr>
        <w:t xml:space="preserve"> </w:t>
      </w:r>
      <w:r w:rsidRPr="004F2E07">
        <w:rPr>
          <w:rFonts w:ascii="Times New Roman" w:eastAsia="Times New Roman" w:hAnsi="Times New Roman" w:cs="Times New Roman" w:hint="eastAsia"/>
          <w:b/>
          <w:bCs/>
          <w:kern w:val="0"/>
          <w:lang w:val="uk-UA" w:eastAsia="ru-RU"/>
        </w:rPr>
        <w:t>защиты</w:t>
      </w:r>
      <w:r w:rsidRPr="004F2E07">
        <w:rPr>
          <w:rFonts w:ascii="Times New Roman" w:eastAsia="Times New Roman" w:hAnsi="Times New Roman" w:cs="Times New Roman"/>
          <w:b/>
          <w:bCs/>
          <w:kern w:val="0"/>
          <w:lang w:val="uk-UA" w:eastAsia="ru-RU"/>
        </w:rPr>
        <w:t xml:space="preserve">: </w:t>
      </w:r>
      <w:r w:rsidRPr="004F2E07">
        <w:rPr>
          <w:rFonts w:ascii="Times New Roman" w:eastAsia="Times New Roman" w:hAnsi="Times New Roman" w:cs="Times New Roman" w:hint="eastAsia"/>
          <w:b/>
          <w:bCs/>
          <w:kern w:val="0"/>
          <w:lang w:val="uk-UA" w:eastAsia="ru-RU"/>
        </w:rPr>
        <w:t>Ин</w:t>
      </w:r>
      <w:r w:rsidRPr="004F2E07">
        <w:rPr>
          <w:rFonts w:ascii="Times New Roman" w:eastAsia="Times New Roman" w:hAnsi="Times New Roman" w:cs="Times New Roman"/>
          <w:b/>
          <w:bCs/>
          <w:kern w:val="0"/>
          <w:lang w:val="uk-UA" w:eastAsia="ru-RU"/>
        </w:rPr>
        <w:t>-</w:t>
      </w:r>
      <w:r w:rsidRPr="004F2E07">
        <w:rPr>
          <w:rFonts w:ascii="Times New Roman" w:eastAsia="Times New Roman" w:hAnsi="Times New Roman" w:cs="Times New Roman" w:hint="eastAsia"/>
          <w:b/>
          <w:bCs/>
          <w:kern w:val="0"/>
          <w:lang w:val="uk-UA" w:eastAsia="ru-RU"/>
        </w:rPr>
        <w:t>т</w:t>
      </w:r>
      <w:r w:rsidRPr="004F2E07">
        <w:rPr>
          <w:rFonts w:ascii="Times New Roman" w:eastAsia="Times New Roman" w:hAnsi="Times New Roman" w:cs="Times New Roman"/>
          <w:b/>
          <w:bCs/>
          <w:kern w:val="0"/>
          <w:lang w:val="uk-UA" w:eastAsia="ru-RU"/>
        </w:rPr>
        <w:t xml:space="preserve"> </w:t>
      </w:r>
      <w:r w:rsidRPr="004F2E07">
        <w:rPr>
          <w:rFonts w:ascii="Times New Roman" w:eastAsia="Times New Roman" w:hAnsi="Times New Roman" w:cs="Times New Roman" w:hint="eastAsia"/>
          <w:b/>
          <w:bCs/>
          <w:kern w:val="0"/>
          <w:lang w:val="uk-UA" w:eastAsia="ru-RU"/>
        </w:rPr>
        <w:t>славяноведения</w:t>
      </w:r>
      <w:r w:rsidRPr="004F2E07">
        <w:rPr>
          <w:rFonts w:ascii="Times New Roman" w:eastAsia="Times New Roman" w:hAnsi="Times New Roman" w:cs="Times New Roman"/>
          <w:b/>
          <w:bCs/>
          <w:kern w:val="0"/>
          <w:lang w:val="uk-UA" w:eastAsia="ru-RU"/>
        </w:rPr>
        <w:t xml:space="preserve"> </w:t>
      </w:r>
      <w:r w:rsidRPr="004F2E07">
        <w:rPr>
          <w:rFonts w:ascii="Times New Roman" w:eastAsia="Times New Roman" w:hAnsi="Times New Roman" w:cs="Times New Roman" w:hint="eastAsia"/>
          <w:b/>
          <w:bCs/>
          <w:kern w:val="0"/>
          <w:lang w:val="uk-UA" w:eastAsia="ru-RU"/>
        </w:rPr>
        <w:t>РАН</w:t>
      </w:r>
      <w:r w:rsidRPr="004F2E07">
        <w:rPr>
          <w:rFonts w:ascii="Times New Roman" w:eastAsia="Times New Roman" w:hAnsi="Times New Roman" w:cs="Times New Roman"/>
          <w:b/>
          <w:bCs/>
          <w:kern w:val="0"/>
          <w:lang w:val="uk-UA" w:eastAsia="ru-RU"/>
        </w:rPr>
        <w:t xml:space="preserve">].- </w:t>
      </w:r>
      <w:r w:rsidRPr="004F2E07">
        <w:rPr>
          <w:rFonts w:ascii="Times New Roman" w:eastAsia="Times New Roman" w:hAnsi="Times New Roman" w:cs="Times New Roman" w:hint="eastAsia"/>
          <w:b/>
          <w:bCs/>
          <w:kern w:val="0"/>
          <w:lang w:val="uk-UA" w:eastAsia="ru-RU"/>
        </w:rPr>
        <w:t>Москва</w:t>
      </w:r>
      <w:r w:rsidRPr="004F2E07">
        <w:rPr>
          <w:rFonts w:ascii="Times New Roman" w:eastAsia="Times New Roman" w:hAnsi="Times New Roman" w:cs="Times New Roman"/>
          <w:b/>
          <w:bCs/>
          <w:kern w:val="0"/>
          <w:lang w:val="uk-UA" w:eastAsia="ru-RU"/>
        </w:rPr>
        <w:t xml:space="preserve">, 2009.- 276  </w:t>
      </w:r>
      <w:r w:rsidRPr="004F2E07">
        <w:rPr>
          <w:rFonts w:ascii="Times New Roman" w:eastAsia="Times New Roman" w:hAnsi="Times New Roman" w:cs="Times New Roman" w:hint="eastAsia"/>
          <w:b/>
          <w:bCs/>
          <w:kern w:val="0"/>
          <w:lang w:val="uk-UA" w:eastAsia="ru-RU"/>
        </w:rPr>
        <w:t>с</w:t>
      </w:r>
      <w:r w:rsidRPr="004F2E07">
        <w:rPr>
          <w:rFonts w:ascii="Times New Roman" w:eastAsia="Times New Roman" w:hAnsi="Times New Roman" w:cs="Times New Roman"/>
          <w:b/>
          <w:bCs/>
          <w:kern w:val="0"/>
          <w:lang w:val="uk-UA" w:eastAsia="ru-RU"/>
        </w:rPr>
        <w:t xml:space="preserve">.: </w:t>
      </w:r>
      <w:r w:rsidRPr="004F2E07">
        <w:rPr>
          <w:rFonts w:ascii="Times New Roman" w:eastAsia="Times New Roman" w:hAnsi="Times New Roman" w:cs="Times New Roman" w:hint="eastAsia"/>
          <w:b/>
          <w:bCs/>
          <w:kern w:val="0"/>
          <w:lang w:val="uk-UA" w:eastAsia="ru-RU"/>
        </w:rPr>
        <w:t>ил</w:t>
      </w:r>
      <w:r w:rsidRPr="004F2E07">
        <w:rPr>
          <w:rFonts w:ascii="Times New Roman" w:eastAsia="Times New Roman" w:hAnsi="Times New Roman" w:cs="Times New Roman"/>
          <w:b/>
          <w:bCs/>
          <w:kern w:val="0"/>
          <w:lang w:val="uk-UA" w:eastAsia="ru-RU"/>
        </w:rPr>
        <w:t xml:space="preserve">. </w:t>
      </w:r>
      <w:r w:rsidRPr="004F2E07">
        <w:rPr>
          <w:rFonts w:ascii="Times New Roman" w:eastAsia="Times New Roman" w:hAnsi="Times New Roman" w:cs="Times New Roman" w:hint="eastAsia"/>
          <w:b/>
          <w:bCs/>
          <w:kern w:val="0"/>
          <w:lang w:val="uk-UA" w:eastAsia="ru-RU"/>
        </w:rPr>
        <w:t>РГБ</w:t>
      </w:r>
      <w:r w:rsidRPr="004F2E07">
        <w:rPr>
          <w:rFonts w:ascii="Times New Roman" w:eastAsia="Times New Roman" w:hAnsi="Times New Roman" w:cs="Times New Roman"/>
          <w:b/>
          <w:bCs/>
          <w:kern w:val="0"/>
          <w:lang w:val="uk-UA" w:eastAsia="ru-RU"/>
        </w:rPr>
        <w:t xml:space="preserve"> </w:t>
      </w:r>
      <w:r w:rsidRPr="004F2E07">
        <w:rPr>
          <w:rFonts w:ascii="Times New Roman" w:eastAsia="Times New Roman" w:hAnsi="Times New Roman" w:cs="Times New Roman" w:hint="eastAsia"/>
          <w:b/>
          <w:bCs/>
          <w:kern w:val="0"/>
          <w:lang w:val="uk-UA" w:eastAsia="ru-RU"/>
        </w:rPr>
        <w:t>ОД</w:t>
      </w:r>
      <w:r w:rsidRPr="004F2E07">
        <w:rPr>
          <w:rFonts w:ascii="Times New Roman" w:eastAsia="Times New Roman" w:hAnsi="Times New Roman" w:cs="Times New Roman"/>
          <w:b/>
          <w:bCs/>
          <w:kern w:val="0"/>
          <w:lang w:val="uk-UA" w:eastAsia="ru-RU"/>
        </w:rPr>
        <w:t>, 61 09-10/535</w:t>
      </w:r>
    </w:p>
    <w:p w:rsidR="004F2E07" w:rsidRDefault="004F2E07" w:rsidP="004F2E07">
      <w:pPr>
        <w:rPr>
          <w:rFonts w:ascii="Times New Roman" w:eastAsia="Times New Roman" w:hAnsi="Times New Roman" w:cs="Times New Roman"/>
          <w:b/>
          <w:bCs/>
          <w:kern w:val="0"/>
          <w:lang w:val="en-US" w:eastAsia="ru-RU"/>
        </w:rPr>
      </w:pPr>
    </w:p>
    <w:p w:rsidR="004F2E07" w:rsidRDefault="004F2E07" w:rsidP="004F2E07">
      <w:pPr>
        <w:rPr>
          <w:rFonts w:ascii="Times New Roman" w:eastAsia="Times New Roman" w:hAnsi="Times New Roman" w:cs="Times New Roman"/>
          <w:b/>
          <w:bCs/>
          <w:kern w:val="0"/>
          <w:lang w:val="en-US" w:eastAsia="ru-RU"/>
        </w:rPr>
      </w:pPr>
    </w:p>
    <w:p w:rsidR="004F2E07" w:rsidRPr="004F2E07" w:rsidRDefault="004F2E07" w:rsidP="004F2E07">
      <w:pPr>
        <w:shd w:val="clear" w:color="auto" w:fill="FFFFFF"/>
        <w:tabs>
          <w:tab w:val="clear" w:pos="709"/>
        </w:tabs>
        <w:suppressAutoHyphens w:val="0"/>
        <w:autoSpaceDE w:val="0"/>
        <w:autoSpaceDN w:val="0"/>
        <w:adjustRightInd w:val="0"/>
        <w:spacing w:after="0" w:line="480" w:lineRule="exact"/>
        <w:ind w:left="3994" w:right="2688" w:firstLine="0"/>
        <w:jc w:val="left"/>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spacing w:val="-8"/>
          <w:kern w:val="0"/>
          <w:sz w:val="30"/>
          <w:szCs w:val="30"/>
          <w:lang w:eastAsia="ru-RU"/>
        </w:rPr>
        <w:t>Российская академия наук Институт славяноведения</w:t>
      </w:r>
    </w:p>
    <w:p w:rsidR="004F2E07" w:rsidRPr="004F2E07" w:rsidRDefault="004F2E07" w:rsidP="004F2E07">
      <w:pPr>
        <w:shd w:val="clear" w:color="auto" w:fill="FFFFFF"/>
        <w:tabs>
          <w:tab w:val="clear" w:pos="709"/>
        </w:tabs>
        <w:suppressAutoHyphens w:val="0"/>
        <w:autoSpaceDE w:val="0"/>
        <w:autoSpaceDN w:val="0"/>
        <w:adjustRightInd w:val="0"/>
        <w:spacing w:before="600" w:after="0" w:line="240" w:lineRule="auto"/>
        <w:ind w:firstLine="0"/>
        <w:jc w:val="right"/>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i/>
          <w:iCs/>
          <w:spacing w:val="-7"/>
          <w:kern w:val="0"/>
          <w:sz w:val="30"/>
          <w:szCs w:val="30"/>
          <w:lang w:eastAsia="ru-RU"/>
        </w:rPr>
        <w:t>На правах рукописи</w:t>
      </w:r>
    </w:p>
    <w:p w:rsidR="004F2E07" w:rsidRPr="004F2E07" w:rsidRDefault="004F2E07" w:rsidP="004F2E07">
      <w:pPr>
        <w:shd w:val="clear" w:color="auto" w:fill="FFFFFF"/>
        <w:tabs>
          <w:tab w:val="clear" w:pos="709"/>
          <w:tab w:val="left" w:pos="3739"/>
        </w:tabs>
        <w:suppressAutoHyphens w:val="0"/>
        <w:autoSpaceDE w:val="0"/>
        <w:autoSpaceDN w:val="0"/>
        <w:adjustRightInd w:val="0"/>
        <w:spacing w:before="586" w:after="0" w:line="240" w:lineRule="auto"/>
        <w:ind w:left="82" w:firstLine="0"/>
        <w:jc w:val="left"/>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i/>
          <w:iCs/>
          <w:spacing w:val="-26"/>
          <w:kern w:val="0"/>
          <w:sz w:val="30"/>
          <w:szCs w:val="30"/>
          <w:lang w:eastAsia="ru-RU"/>
        </w:rPr>
        <w:t xml:space="preserve">т. </w:t>
      </w:r>
      <w:r w:rsidRPr="004F2E07">
        <w:rPr>
          <w:rFonts w:ascii="Times New Roman" w:eastAsia="Times New Roman" w:hAnsi="Times New Roman" w:cs="Times New Roman"/>
          <w:i/>
          <w:iCs/>
          <w:spacing w:val="-26"/>
          <w:kern w:val="0"/>
          <w:sz w:val="30"/>
          <w:szCs w:val="30"/>
          <w:lang w:val="en-US" w:eastAsia="ru-RU"/>
        </w:rPr>
        <w:t>L</w:t>
      </w:r>
      <w:r w:rsidRPr="004F2E07">
        <w:rPr>
          <w:rFonts w:ascii="Times New Roman" w:eastAsia="Times New Roman" w:hAnsi="Times New Roman" w:cs="Times New Roman"/>
          <w:i/>
          <w:iCs/>
          <w:spacing w:val="-26"/>
          <w:kern w:val="0"/>
          <w:sz w:val="30"/>
          <w:szCs w:val="30"/>
          <w:lang w:eastAsia="ru-RU"/>
        </w:rPr>
        <w:t xml:space="preserve"> </w:t>
      </w:r>
      <w:r w:rsidRPr="004F2E07">
        <w:rPr>
          <w:rFonts w:ascii="Times New Roman" w:eastAsia="Times New Roman" w:hAnsi="Times New Roman" w:cs="Times New Roman"/>
          <w:spacing w:val="-26"/>
          <w:kern w:val="0"/>
          <w:sz w:val="30"/>
          <w:szCs w:val="30"/>
          <w:lang w:eastAsia="ru-RU"/>
        </w:rPr>
        <w:t xml:space="preserve">и и. У и о </w:t>
      </w:r>
      <w:r w:rsidRPr="004F2E07">
        <w:rPr>
          <w:rFonts w:ascii="Times New Roman" w:eastAsia="Times New Roman" w:hAnsi="Times New Roman" w:cs="Times New Roman"/>
          <w:spacing w:val="-26"/>
          <w:kern w:val="0"/>
          <w:sz w:val="30"/>
          <w:szCs w:val="30"/>
          <w:lang w:val="en-US" w:eastAsia="ru-RU"/>
        </w:rPr>
        <w:t>b</w:t>
      </w:r>
      <w:r w:rsidRPr="004F2E07">
        <w:rPr>
          <w:rFonts w:ascii="Times New Roman" w:eastAsia="Times New Roman" w:hAnsi="Times New Roman" w:cs="Times New Roman"/>
          <w:spacing w:val="-26"/>
          <w:kern w:val="0"/>
          <w:sz w:val="30"/>
          <w:szCs w:val="30"/>
          <w:lang w:eastAsia="ru-RU"/>
        </w:rPr>
        <w:t xml:space="preserve"> </w:t>
      </w:r>
      <w:r w:rsidRPr="004F2E07">
        <w:rPr>
          <w:rFonts w:ascii="Times New Roman" w:eastAsia="Times New Roman" w:hAnsi="Times New Roman" w:cs="Times New Roman"/>
          <w:i/>
          <w:iCs/>
          <w:spacing w:val="-26"/>
          <w:kern w:val="0"/>
          <w:sz w:val="30"/>
          <w:szCs w:val="30"/>
          <w:lang w:val="en-US" w:eastAsia="ru-RU"/>
        </w:rPr>
        <w:t>h</w:t>
      </w:r>
      <w:r w:rsidRPr="004F2E07">
        <w:rPr>
          <w:rFonts w:ascii="Times New Roman" w:eastAsia="Times New Roman" w:hAnsi="Times New Roman" w:cs="Times New Roman"/>
          <w:i/>
          <w:iCs/>
          <w:spacing w:val="-26"/>
          <w:kern w:val="0"/>
          <w:sz w:val="30"/>
          <w:szCs w:val="30"/>
          <w:lang w:eastAsia="ru-RU"/>
        </w:rPr>
        <w:t xml:space="preserve"> Ь</w:t>
      </w:r>
      <w:r w:rsidRPr="004F2E07">
        <w:rPr>
          <w:rFonts w:ascii="Arial" w:eastAsia="Times New Roman" w:hAnsi="Arial" w:cs="Arial"/>
          <w:i/>
          <w:iCs/>
          <w:kern w:val="0"/>
          <w:sz w:val="30"/>
          <w:szCs w:val="30"/>
          <w:lang w:eastAsia="ru-RU"/>
        </w:rPr>
        <w:tab/>
      </w:r>
      <w:r w:rsidRPr="004F2E07">
        <w:rPr>
          <w:rFonts w:ascii="Times New Roman" w:eastAsia="Times New Roman" w:hAnsi="Times New Roman" w:cs="Times New Roman"/>
          <w:spacing w:val="-8"/>
          <w:kern w:val="0"/>
          <w:sz w:val="30"/>
          <w:szCs w:val="30"/>
          <w:lang w:eastAsia="ru-RU"/>
        </w:rPr>
        <w:t>Климова Ксения Анатольевна</w:t>
      </w:r>
    </w:p>
    <w:p w:rsidR="004F2E07" w:rsidRPr="004F2E07" w:rsidRDefault="004F2E07" w:rsidP="004F2E07">
      <w:pPr>
        <w:shd w:val="clear" w:color="auto" w:fill="FFFFFF"/>
        <w:tabs>
          <w:tab w:val="clear" w:pos="709"/>
        </w:tabs>
        <w:suppressAutoHyphens w:val="0"/>
        <w:autoSpaceDE w:val="0"/>
        <w:autoSpaceDN w:val="0"/>
        <w:adjustRightInd w:val="0"/>
        <w:spacing w:before="1032" w:after="0" w:line="485" w:lineRule="exact"/>
        <w:ind w:left="2102" w:right="557" w:hanging="163"/>
        <w:jc w:val="left"/>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b/>
          <w:bCs/>
          <w:spacing w:val="-11"/>
          <w:kern w:val="0"/>
          <w:sz w:val="30"/>
          <w:szCs w:val="30"/>
          <w:lang w:eastAsia="ru-RU"/>
        </w:rPr>
        <w:t xml:space="preserve">НОВОГРЕЧЕСКАЯ МИФОЛОГИЧЕСКАЯ ЛЕКСИКА </w:t>
      </w:r>
      <w:r w:rsidRPr="004F2E07">
        <w:rPr>
          <w:rFonts w:ascii="Times New Roman" w:eastAsia="Times New Roman" w:hAnsi="Times New Roman" w:cs="Times New Roman"/>
          <w:b/>
          <w:bCs/>
          <w:spacing w:val="-8"/>
          <w:kern w:val="0"/>
          <w:sz w:val="30"/>
          <w:szCs w:val="30"/>
          <w:lang w:eastAsia="ru-RU"/>
        </w:rPr>
        <w:t>В СОПОСТАВЛЕНИИ С БАЛКАНОСЛАВЯНСКОИ</w:t>
      </w:r>
    </w:p>
    <w:p w:rsidR="004F2E07" w:rsidRPr="004F2E07" w:rsidRDefault="004F2E07" w:rsidP="004F2E07">
      <w:pPr>
        <w:shd w:val="clear" w:color="auto" w:fill="FFFFFF"/>
        <w:tabs>
          <w:tab w:val="clear" w:pos="709"/>
        </w:tabs>
        <w:suppressAutoHyphens w:val="0"/>
        <w:autoSpaceDE w:val="0"/>
        <w:autoSpaceDN w:val="0"/>
        <w:adjustRightInd w:val="0"/>
        <w:spacing w:before="590" w:after="0" w:line="240" w:lineRule="auto"/>
        <w:ind w:left="1104" w:firstLine="0"/>
        <w:jc w:val="left"/>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spacing w:val="-7"/>
          <w:kern w:val="0"/>
          <w:sz w:val="30"/>
          <w:szCs w:val="30"/>
          <w:lang w:eastAsia="ru-RU"/>
        </w:rPr>
        <w:t>Специальность 10.02.20 - сравнительно-историческое, типологическое и</w:t>
      </w:r>
    </w:p>
    <w:p w:rsidR="004F2E07" w:rsidRPr="004F2E07" w:rsidRDefault="004F2E07" w:rsidP="004F2E07">
      <w:pPr>
        <w:shd w:val="clear" w:color="auto" w:fill="FFFFFF"/>
        <w:tabs>
          <w:tab w:val="clear" w:pos="709"/>
        </w:tabs>
        <w:suppressAutoHyphens w:val="0"/>
        <w:autoSpaceDE w:val="0"/>
        <w:autoSpaceDN w:val="0"/>
        <w:adjustRightInd w:val="0"/>
        <w:spacing w:before="144" w:after="0" w:line="240" w:lineRule="auto"/>
        <w:ind w:left="3662" w:firstLine="0"/>
        <w:jc w:val="left"/>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spacing w:val="-6"/>
          <w:kern w:val="0"/>
          <w:sz w:val="30"/>
          <w:szCs w:val="30"/>
          <w:lang w:eastAsia="ru-RU"/>
        </w:rPr>
        <w:t>сопоставительное языкознание</w:t>
      </w:r>
    </w:p>
    <w:p w:rsidR="004F2E07" w:rsidRPr="004F2E07" w:rsidRDefault="004F2E07" w:rsidP="004F2E07">
      <w:pPr>
        <w:shd w:val="clear" w:color="auto" w:fill="FFFFFF"/>
        <w:tabs>
          <w:tab w:val="clear" w:pos="709"/>
        </w:tabs>
        <w:suppressAutoHyphens w:val="0"/>
        <w:autoSpaceDE w:val="0"/>
        <w:autoSpaceDN w:val="0"/>
        <w:adjustRightInd w:val="0"/>
        <w:spacing w:before="1474" w:after="168" w:line="490" w:lineRule="exact"/>
        <w:ind w:left="2534" w:right="2352" w:firstLine="0"/>
        <w:jc w:val="center"/>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spacing w:val="-8"/>
          <w:kern w:val="0"/>
          <w:sz w:val="30"/>
          <w:szCs w:val="30"/>
          <w:lang w:eastAsia="ru-RU"/>
        </w:rPr>
        <w:t xml:space="preserve">Диссертация на соискание ученой степени </w:t>
      </w:r>
      <w:r w:rsidRPr="004F2E07">
        <w:rPr>
          <w:rFonts w:ascii="Times New Roman" w:eastAsia="Times New Roman" w:hAnsi="Times New Roman" w:cs="Times New Roman"/>
          <w:spacing w:val="-6"/>
          <w:kern w:val="0"/>
          <w:sz w:val="30"/>
          <w:szCs w:val="30"/>
          <w:lang w:eastAsia="ru-RU"/>
        </w:rPr>
        <w:t>кандидата филологических наук</w:t>
      </w:r>
    </w:p>
    <w:p w:rsidR="004F2E07" w:rsidRPr="004F2E07" w:rsidRDefault="004F2E07" w:rsidP="004F2E07">
      <w:pPr>
        <w:shd w:val="clear" w:color="auto" w:fill="FFFFFF"/>
        <w:tabs>
          <w:tab w:val="clear" w:pos="709"/>
        </w:tabs>
        <w:suppressAutoHyphens w:val="0"/>
        <w:autoSpaceDE w:val="0"/>
        <w:autoSpaceDN w:val="0"/>
        <w:adjustRightInd w:val="0"/>
        <w:spacing w:before="1474" w:after="168" w:line="490" w:lineRule="exact"/>
        <w:ind w:left="2534" w:right="2352" w:firstLine="0"/>
        <w:jc w:val="center"/>
        <w:rPr>
          <w:rFonts w:ascii="Times New Roman" w:eastAsia="Times New Roman" w:hAnsi="Times New Roman" w:cs="Times New Roman"/>
          <w:kern w:val="0"/>
          <w:sz w:val="20"/>
          <w:szCs w:val="20"/>
          <w:lang w:eastAsia="ru-RU"/>
        </w:rPr>
        <w:sectPr w:rsidR="004F2E07" w:rsidRPr="004F2E07" w:rsidSect="004F2E07">
          <w:pgSz w:w="11909" w:h="16834"/>
          <w:pgMar w:top="1440" w:right="856" w:bottom="360" w:left="939" w:header="720" w:footer="720" w:gutter="0"/>
          <w:cols w:space="60"/>
          <w:noEndnote/>
        </w:sectPr>
      </w:pPr>
    </w:p>
    <w:p w:rsidR="004F2E07" w:rsidRPr="004F2E07" w:rsidRDefault="004F2E07" w:rsidP="004F2E07">
      <w:pPr>
        <w:framePr w:h="672" w:hSpace="10080" w:wrap="notBeside" w:vAnchor="text" w:hAnchor="margin" w:x="1" w:y="1"/>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476250" cy="428625"/>
            <wp:effectExtent l="1905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8" cstate="print"/>
                    <a:srcRect/>
                    <a:stretch>
                      <a:fillRect/>
                    </a:stretch>
                  </pic:blipFill>
                  <pic:spPr bwMode="auto">
                    <a:xfrm>
                      <a:off x="0" y="0"/>
                      <a:ext cx="476250" cy="428625"/>
                    </a:xfrm>
                    <a:prstGeom prst="rect">
                      <a:avLst/>
                    </a:prstGeom>
                    <a:noFill/>
                    <a:ln w="9525">
                      <a:noFill/>
                      <a:miter lim="800000"/>
                      <a:headEnd/>
                      <a:tailEnd/>
                    </a:ln>
                  </pic:spPr>
                </pic:pic>
              </a:graphicData>
            </a:graphic>
          </wp:inline>
        </w:drawing>
      </w:r>
    </w:p>
    <w:p w:rsidR="004F2E07" w:rsidRPr="004F2E07" w:rsidRDefault="004F2E07" w:rsidP="004F2E07">
      <w:pPr>
        <w:framePr w:h="624" w:hSpace="10080" w:wrap="notBeside" w:vAnchor="text" w:hAnchor="margin" w:x="1191" w:y="203"/>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1133475" cy="400050"/>
            <wp:effectExtent l="19050" t="0" r="9525"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9" cstate="print"/>
                    <a:srcRect/>
                    <a:stretch>
                      <a:fillRect/>
                    </a:stretch>
                  </pic:blipFill>
                  <pic:spPr bwMode="auto">
                    <a:xfrm>
                      <a:off x="0" y="0"/>
                      <a:ext cx="1133475" cy="400050"/>
                    </a:xfrm>
                    <a:prstGeom prst="rect">
                      <a:avLst/>
                    </a:prstGeom>
                    <a:noFill/>
                    <a:ln w="9525">
                      <a:noFill/>
                      <a:miter lim="800000"/>
                      <a:headEnd/>
                      <a:tailEnd/>
                    </a:ln>
                  </pic:spPr>
                </pic:pic>
              </a:graphicData>
            </a:graphic>
          </wp:inline>
        </w:drawing>
      </w:r>
    </w:p>
    <w:p w:rsidR="004F2E07" w:rsidRPr="004F2E07" w:rsidRDefault="004F2E07" w:rsidP="004F2E07">
      <w:pPr>
        <w:framePr w:h="370" w:hRule="exact" w:hSpace="10080" w:wrap="notBeside" w:vAnchor="text" w:hAnchor="margin" w:x="447" w:y="308"/>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i/>
          <w:iCs/>
          <w:kern w:val="0"/>
          <w:sz w:val="32"/>
          <w:szCs w:val="32"/>
          <w:lang w:eastAsia="ru-RU"/>
        </w:rPr>
        <w:t>сЛгу</w:t>
      </w:r>
    </w:p>
    <w:p w:rsidR="004F2E07" w:rsidRPr="004F2E07" w:rsidRDefault="004F2E07" w:rsidP="004F2E07">
      <w:pPr>
        <w:tabs>
          <w:tab w:val="clear" w:pos="709"/>
        </w:tabs>
        <w:suppressAutoHyphens w:val="0"/>
        <w:autoSpaceDE w:val="0"/>
        <w:autoSpaceDN w:val="0"/>
        <w:adjustRightInd w:val="0"/>
        <w:spacing w:after="0" w:line="1" w:lineRule="exact"/>
        <w:ind w:firstLine="0"/>
        <w:jc w:val="left"/>
        <w:rPr>
          <w:rFonts w:ascii="Times New Roman" w:eastAsia="Times New Roman" w:hAnsi="Times New Roman" w:cs="Times New Roman"/>
          <w:kern w:val="0"/>
          <w:sz w:val="2"/>
          <w:szCs w:val="2"/>
          <w:lang w:eastAsia="ru-RU"/>
        </w:rPr>
      </w:pPr>
    </w:p>
    <w:p w:rsidR="004F2E07" w:rsidRPr="004F2E07" w:rsidRDefault="004F2E07" w:rsidP="004F2E07">
      <w:pPr>
        <w:framePr w:h="370" w:hRule="exact" w:hSpace="10080" w:wrap="notBeside" w:vAnchor="text" w:hAnchor="margin" w:x="447" w:y="308"/>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sectPr w:rsidR="004F2E07" w:rsidRPr="004F2E07">
          <w:type w:val="continuous"/>
          <w:pgSz w:w="11909" w:h="16834"/>
          <w:pgMar w:top="1440" w:right="856" w:bottom="360" w:left="939" w:header="720" w:footer="720" w:gutter="0"/>
          <w:cols w:space="720"/>
          <w:noEndnote/>
        </w:sectPr>
      </w:pPr>
    </w:p>
    <w:p w:rsidR="004F2E07" w:rsidRPr="004F2E07" w:rsidRDefault="004F2E07" w:rsidP="004F2E07">
      <w:pPr>
        <w:tabs>
          <w:tab w:val="clear" w:pos="709"/>
        </w:tabs>
        <w:suppressAutoHyphens w:val="0"/>
        <w:autoSpaceDE w:val="0"/>
        <w:autoSpaceDN w:val="0"/>
        <w:adjustRightInd w:val="0"/>
        <w:spacing w:before="754" w:after="0" w:line="1" w:lineRule="exact"/>
        <w:ind w:firstLine="0"/>
        <w:jc w:val="left"/>
        <w:rPr>
          <w:rFonts w:ascii="Times New Roman" w:eastAsia="Times New Roman" w:hAnsi="Times New Roman" w:cs="Times New Roman"/>
          <w:kern w:val="0"/>
          <w:sz w:val="2"/>
          <w:szCs w:val="2"/>
          <w:lang w:eastAsia="ru-RU"/>
        </w:rPr>
      </w:pPr>
    </w:p>
    <w:p w:rsidR="004F2E07" w:rsidRPr="004F2E07" w:rsidRDefault="004F2E07" w:rsidP="004F2E07">
      <w:pPr>
        <w:framePr w:h="370" w:hRule="exact" w:hSpace="10080" w:wrap="notBeside" w:vAnchor="text" w:hAnchor="margin" w:x="447" w:y="308"/>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sectPr w:rsidR="004F2E07" w:rsidRPr="004F2E07">
          <w:type w:val="continuous"/>
          <w:pgSz w:w="11909" w:h="16834"/>
          <w:pgMar w:top="1440" w:right="1178" w:bottom="360" w:left="5273" w:header="720" w:footer="720" w:gutter="0"/>
          <w:cols w:space="60"/>
          <w:noEndnote/>
        </w:sectPr>
      </w:pPr>
    </w:p>
    <w:p w:rsidR="004F2E07" w:rsidRPr="004F2E07" w:rsidRDefault="004F2E07" w:rsidP="004F2E07">
      <w:pPr>
        <w:shd w:val="clear" w:color="auto" w:fill="FFFFFF"/>
        <w:tabs>
          <w:tab w:val="clear" w:pos="709"/>
        </w:tabs>
        <w:suppressAutoHyphens w:val="0"/>
        <w:autoSpaceDE w:val="0"/>
        <w:autoSpaceDN w:val="0"/>
        <w:adjustRightInd w:val="0"/>
        <w:spacing w:before="2904" w:after="0" w:line="240" w:lineRule="auto"/>
        <w:ind w:firstLine="0"/>
        <w:jc w:val="left"/>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spacing w:val="-11"/>
          <w:kern w:val="0"/>
          <w:sz w:val="30"/>
          <w:szCs w:val="30"/>
          <w:lang w:eastAsia="ru-RU"/>
        </w:rPr>
        <w:t>Москва 2008</w:t>
      </w:r>
    </w:p>
    <w:p w:rsidR="004F2E07" w:rsidRPr="004F2E07" w:rsidRDefault="004F2E07" w:rsidP="004F2E07">
      <w:pPr>
        <w:shd w:val="clear" w:color="auto" w:fill="FFFFFF"/>
        <w:tabs>
          <w:tab w:val="clear" w:pos="709"/>
        </w:tabs>
        <w:suppressAutoHyphens w:val="0"/>
        <w:autoSpaceDE w:val="0"/>
        <w:autoSpaceDN w:val="0"/>
        <w:adjustRightInd w:val="0"/>
        <w:spacing w:after="0" w:line="326" w:lineRule="exact"/>
        <w:ind w:right="5" w:firstLine="0"/>
        <w:jc w:val="right"/>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kern w:val="0"/>
          <w:sz w:val="20"/>
          <w:szCs w:val="20"/>
          <w:lang w:eastAsia="ru-RU"/>
        </w:rPr>
        <w:br w:type="column"/>
      </w:r>
      <w:r w:rsidRPr="004F2E07">
        <w:rPr>
          <w:rFonts w:ascii="Times New Roman" w:eastAsia="Times New Roman" w:hAnsi="Times New Roman" w:cs="Times New Roman"/>
          <w:spacing w:val="-5"/>
          <w:kern w:val="0"/>
          <w:sz w:val="30"/>
          <w:szCs w:val="30"/>
          <w:lang w:eastAsia="ru-RU"/>
        </w:rPr>
        <w:t>Научный руководитель</w:t>
      </w:r>
    </w:p>
    <w:p w:rsidR="004F2E07" w:rsidRPr="004F2E07" w:rsidRDefault="004F2E07" w:rsidP="004F2E07">
      <w:pPr>
        <w:shd w:val="clear" w:color="auto" w:fill="FFFFFF"/>
        <w:tabs>
          <w:tab w:val="clear" w:pos="709"/>
        </w:tabs>
        <w:suppressAutoHyphens w:val="0"/>
        <w:autoSpaceDE w:val="0"/>
        <w:autoSpaceDN w:val="0"/>
        <w:adjustRightInd w:val="0"/>
        <w:spacing w:after="0" w:line="326" w:lineRule="exact"/>
        <w:ind w:firstLine="0"/>
        <w:jc w:val="right"/>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spacing w:val="-7"/>
          <w:kern w:val="0"/>
          <w:sz w:val="30"/>
          <w:szCs w:val="30"/>
          <w:lang w:eastAsia="ru-RU"/>
        </w:rPr>
        <w:t>доктор филологических наук</w:t>
      </w:r>
    </w:p>
    <w:p w:rsidR="004F2E07" w:rsidRPr="004F2E07" w:rsidRDefault="004F2E07" w:rsidP="004F2E07">
      <w:pPr>
        <w:shd w:val="clear" w:color="auto" w:fill="FFFFFF"/>
        <w:tabs>
          <w:tab w:val="clear" w:pos="709"/>
        </w:tabs>
        <w:suppressAutoHyphens w:val="0"/>
        <w:autoSpaceDE w:val="0"/>
        <w:autoSpaceDN w:val="0"/>
        <w:adjustRightInd w:val="0"/>
        <w:spacing w:after="0" w:line="326" w:lineRule="exact"/>
        <w:ind w:right="14" w:firstLine="0"/>
        <w:jc w:val="right"/>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spacing w:val="-6"/>
          <w:kern w:val="0"/>
          <w:sz w:val="30"/>
          <w:szCs w:val="30"/>
          <w:lang w:eastAsia="ru-RU"/>
        </w:rPr>
        <w:t>Плотникова А.А.</w:t>
      </w:r>
    </w:p>
    <w:p w:rsidR="004F2E07" w:rsidRPr="004F2E07" w:rsidRDefault="004F2E07" w:rsidP="004F2E07">
      <w:pPr>
        <w:shd w:val="clear" w:color="auto" w:fill="FFFFFF"/>
        <w:tabs>
          <w:tab w:val="clear" w:pos="709"/>
        </w:tabs>
        <w:suppressAutoHyphens w:val="0"/>
        <w:autoSpaceDE w:val="0"/>
        <w:autoSpaceDN w:val="0"/>
        <w:adjustRightInd w:val="0"/>
        <w:spacing w:after="0" w:line="326" w:lineRule="exact"/>
        <w:ind w:right="14" w:firstLine="0"/>
        <w:jc w:val="right"/>
        <w:rPr>
          <w:rFonts w:ascii="Times New Roman" w:eastAsia="Times New Roman" w:hAnsi="Times New Roman" w:cs="Times New Roman"/>
          <w:kern w:val="0"/>
          <w:sz w:val="20"/>
          <w:szCs w:val="20"/>
          <w:lang w:eastAsia="ru-RU"/>
        </w:rPr>
        <w:sectPr w:rsidR="004F2E07" w:rsidRPr="004F2E07">
          <w:type w:val="continuous"/>
          <w:pgSz w:w="11909" w:h="16834"/>
          <w:pgMar w:top="1440" w:right="1178" w:bottom="360" w:left="5273" w:header="720" w:footer="720" w:gutter="0"/>
          <w:cols w:num="2" w:space="720" w:equalWidth="0">
            <w:col w:w="1545" w:space="312"/>
            <w:col w:w="3600"/>
          </w:cols>
          <w:noEndnote/>
        </w:sectPr>
      </w:pPr>
    </w:p>
    <w:p w:rsidR="004F2E07" w:rsidRPr="004F2E07" w:rsidRDefault="004F2E07" w:rsidP="004F2E07">
      <w:pPr>
        <w:shd w:val="clear" w:color="auto" w:fill="FFFFFF"/>
        <w:tabs>
          <w:tab w:val="clear" w:pos="709"/>
        </w:tabs>
        <w:suppressAutoHyphens w:val="0"/>
        <w:autoSpaceDE w:val="0"/>
        <w:autoSpaceDN w:val="0"/>
        <w:adjustRightInd w:val="0"/>
        <w:spacing w:after="0" w:line="240" w:lineRule="auto"/>
        <w:ind w:left="4450" w:firstLine="0"/>
        <w:jc w:val="left"/>
        <w:rPr>
          <w:rFonts w:ascii="Times New Roman" w:eastAsia="Times New Roman" w:hAnsi="Times New Roman" w:cs="Times New Roman"/>
          <w:kern w:val="0"/>
          <w:sz w:val="20"/>
          <w:szCs w:val="20"/>
          <w:lang w:eastAsia="ru-RU"/>
        </w:rPr>
      </w:pPr>
      <w:r w:rsidRPr="004F2E07">
        <w:rPr>
          <w:rFonts w:ascii="Arial" w:eastAsia="Times New Roman" w:hAnsi="Arial" w:cs="Arial"/>
          <w:b/>
          <w:bCs/>
          <w:kern w:val="0"/>
          <w:lang w:eastAsia="ru-RU"/>
        </w:rPr>
        <w:t>2</w:t>
      </w:r>
    </w:p>
    <w:p w:rsidR="004F2E07" w:rsidRPr="004F2E07" w:rsidRDefault="004F2E07" w:rsidP="004F2E07">
      <w:pPr>
        <w:shd w:val="clear" w:color="auto" w:fill="FFFFFF"/>
        <w:tabs>
          <w:tab w:val="clear" w:pos="709"/>
        </w:tabs>
        <w:suppressAutoHyphens w:val="0"/>
        <w:autoSpaceDE w:val="0"/>
        <w:autoSpaceDN w:val="0"/>
        <w:adjustRightInd w:val="0"/>
        <w:spacing w:before="1032" w:after="0" w:line="240" w:lineRule="auto"/>
        <w:ind w:left="29" w:firstLine="0"/>
        <w:jc w:val="left"/>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b/>
          <w:bCs/>
          <w:spacing w:val="-12"/>
          <w:kern w:val="0"/>
          <w:sz w:val="30"/>
          <w:szCs w:val="30"/>
          <w:lang w:eastAsia="ru-RU"/>
        </w:rPr>
        <w:t>СОДЕРЖАНИЕ</w:t>
      </w:r>
    </w:p>
    <w:p w:rsidR="004F2E07" w:rsidRPr="004F2E07" w:rsidRDefault="004F2E07" w:rsidP="004F2E07">
      <w:pPr>
        <w:shd w:val="clear" w:color="auto" w:fill="FFFFFF"/>
        <w:tabs>
          <w:tab w:val="clear" w:pos="709"/>
          <w:tab w:val="left" w:leader="dot" w:pos="7987"/>
        </w:tabs>
        <w:suppressAutoHyphens w:val="0"/>
        <w:autoSpaceDE w:val="0"/>
        <w:autoSpaceDN w:val="0"/>
        <w:adjustRightInd w:val="0"/>
        <w:spacing w:before="494" w:after="0" w:line="485" w:lineRule="exact"/>
        <w:ind w:left="19" w:firstLine="0"/>
        <w:jc w:val="left"/>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spacing w:val="-7"/>
          <w:kern w:val="0"/>
          <w:sz w:val="30"/>
          <w:szCs w:val="30"/>
          <w:lang w:eastAsia="ru-RU"/>
        </w:rPr>
        <w:t>Введение</w:t>
      </w:r>
      <w:r w:rsidRPr="004F2E07">
        <w:rPr>
          <w:rFonts w:ascii="Times New Roman" w:eastAsia="Times New Roman" w:hAnsi="Times New Roman" w:cs="Times New Roman"/>
          <w:kern w:val="0"/>
          <w:sz w:val="30"/>
          <w:szCs w:val="30"/>
          <w:lang w:eastAsia="ru-RU"/>
        </w:rPr>
        <w:tab/>
        <w:t>3</w:t>
      </w:r>
    </w:p>
    <w:p w:rsidR="004F2E07" w:rsidRPr="004F2E07" w:rsidRDefault="004F2E07" w:rsidP="004F2E07">
      <w:pPr>
        <w:shd w:val="clear" w:color="auto" w:fill="FFFFFF"/>
        <w:tabs>
          <w:tab w:val="clear" w:pos="709"/>
        </w:tabs>
        <w:suppressAutoHyphens w:val="0"/>
        <w:autoSpaceDE w:val="0"/>
        <w:autoSpaceDN w:val="0"/>
        <w:adjustRightInd w:val="0"/>
        <w:spacing w:after="0" w:line="485" w:lineRule="exact"/>
        <w:ind w:left="19" w:firstLine="0"/>
        <w:jc w:val="left"/>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spacing w:val="-5"/>
          <w:kern w:val="0"/>
          <w:sz w:val="30"/>
          <w:szCs w:val="30"/>
          <w:lang w:eastAsia="ru-RU"/>
        </w:rPr>
        <w:t xml:space="preserve">Глава </w:t>
      </w:r>
      <w:r w:rsidRPr="004F2E07">
        <w:rPr>
          <w:rFonts w:ascii="Times New Roman" w:eastAsia="Times New Roman" w:hAnsi="Times New Roman" w:cs="Times New Roman"/>
          <w:spacing w:val="-5"/>
          <w:kern w:val="0"/>
          <w:sz w:val="30"/>
          <w:szCs w:val="30"/>
          <w:lang w:val="en-US" w:eastAsia="ru-RU"/>
        </w:rPr>
        <w:t>I</w:t>
      </w:r>
      <w:r w:rsidRPr="004F2E07">
        <w:rPr>
          <w:rFonts w:ascii="Times New Roman" w:eastAsia="Times New Roman" w:hAnsi="Times New Roman" w:cs="Times New Roman"/>
          <w:spacing w:val="-5"/>
          <w:kern w:val="0"/>
          <w:sz w:val="30"/>
          <w:szCs w:val="30"/>
          <w:lang w:eastAsia="ru-RU"/>
        </w:rPr>
        <w:t xml:space="preserve"> Система персонажей новогреческой мифологии.</w:t>
      </w:r>
    </w:p>
    <w:p w:rsidR="004F2E07" w:rsidRPr="004F2E07" w:rsidRDefault="004F2E07" w:rsidP="004F2E07">
      <w:pPr>
        <w:shd w:val="clear" w:color="auto" w:fill="FFFFFF"/>
        <w:tabs>
          <w:tab w:val="clear" w:pos="709"/>
          <w:tab w:val="left" w:leader="dot" w:pos="7973"/>
        </w:tabs>
        <w:suppressAutoHyphens w:val="0"/>
        <w:autoSpaceDE w:val="0"/>
        <w:autoSpaceDN w:val="0"/>
        <w:adjustRightInd w:val="0"/>
        <w:spacing w:after="0" w:line="485" w:lineRule="exact"/>
        <w:ind w:left="19" w:firstLine="0"/>
        <w:jc w:val="left"/>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spacing w:val="-8"/>
          <w:kern w:val="0"/>
          <w:sz w:val="30"/>
          <w:szCs w:val="30"/>
          <w:lang w:eastAsia="ru-RU"/>
        </w:rPr>
        <w:t>Принципы классификации новогреческих МП</w:t>
      </w:r>
      <w:r w:rsidRPr="004F2E07">
        <w:rPr>
          <w:rFonts w:ascii="Times New Roman" w:eastAsia="Times New Roman" w:hAnsi="Times New Roman" w:cs="Times New Roman"/>
          <w:kern w:val="0"/>
          <w:sz w:val="30"/>
          <w:szCs w:val="30"/>
          <w:lang w:eastAsia="ru-RU"/>
        </w:rPr>
        <w:tab/>
      </w:r>
      <w:r w:rsidRPr="004F2E07">
        <w:rPr>
          <w:rFonts w:ascii="Times New Roman" w:eastAsia="Times New Roman" w:hAnsi="Times New Roman" w:cs="Times New Roman"/>
          <w:spacing w:val="-35"/>
          <w:kern w:val="0"/>
          <w:sz w:val="30"/>
          <w:szCs w:val="30"/>
          <w:lang w:eastAsia="ru-RU"/>
        </w:rPr>
        <w:t>13</w:t>
      </w:r>
    </w:p>
    <w:p w:rsidR="004F2E07" w:rsidRPr="004F2E07" w:rsidRDefault="004F2E07" w:rsidP="004F2E07">
      <w:pPr>
        <w:shd w:val="clear" w:color="auto" w:fill="FFFFFF"/>
        <w:tabs>
          <w:tab w:val="clear" w:pos="709"/>
        </w:tabs>
        <w:suppressAutoHyphens w:val="0"/>
        <w:autoSpaceDE w:val="0"/>
        <w:autoSpaceDN w:val="0"/>
        <w:adjustRightInd w:val="0"/>
        <w:spacing w:after="0" w:line="485" w:lineRule="exact"/>
        <w:ind w:left="14" w:firstLine="0"/>
        <w:jc w:val="left"/>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spacing w:val="-3"/>
          <w:kern w:val="0"/>
          <w:sz w:val="30"/>
          <w:szCs w:val="30"/>
          <w:lang w:eastAsia="ru-RU"/>
        </w:rPr>
        <w:t xml:space="preserve">Глава     </w:t>
      </w:r>
      <w:r w:rsidRPr="004F2E07">
        <w:rPr>
          <w:rFonts w:ascii="Times New Roman" w:eastAsia="Times New Roman" w:hAnsi="Times New Roman" w:cs="Times New Roman"/>
          <w:spacing w:val="-3"/>
          <w:kern w:val="0"/>
          <w:sz w:val="30"/>
          <w:szCs w:val="30"/>
          <w:lang w:val="en-US" w:eastAsia="ru-RU"/>
        </w:rPr>
        <w:t>II</w:t>
      </w:r>
      <w:r w:rsidRPr="004F2E07">
        <w:rPr>
          <w:rFonts w:ascii="Times New Roman" w:eastAsia="Times New Roman" w:hAnsi="Times New Roman" w:cs="Times New Roman"/>
          <w:spacing w:val="-3"/>
          <w:kern w:val="0"/>
          <w:sz w:val="30"/>
          <w:szCs w:val="30"/>
          <w:lang w:eastAsia="ru-RU"/>
        </w:rPr>
        <w:t xml:space="preserve">     Славянские     заимствования     в     новогреческой</w:t>
      </w:r>
    </w:p>
    <w:p w:rsidR="004F2E07" w:rsidRPr="004F2E07" w:rsidRDefault="004F2E07" w:rsidP="004F2E07">
      <w:pPr>
        <w:shd w:val="clear" w:color="auto" w:fill="FFFFFF"/>
        <w:tabs>
          <w:tab w:val="clear" w:pos="709"/>
          <w:tab w:val="left" w:leader="dot" w:pos="7824"/>
        </w:tabs>
        <w:suppressAutoHyphens w:val="0"/>
        <w:autoSpaceDE w:val="0"/>
        <w:autoSpaceDN w:val="0"/>
        <w:adjustRightInd w:val="0"/>
        <w:spacing w:after="0" w:line="485" w:lineRule="exact"/>
        <w:ind w:left="14" w:firstLine="0"/>
        <w:jc w:val="left"/>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spacing w:val="-9"/>
          <w:kern w:val="0"/>
          <w:sz w:val="30"/>
          <w:szCs w:val="30"/>
          <w:lang w:eastAsia="ru-RU"/>
        </w:rPr>
        <w:t>мифологической лексике</w:t>
      </w:r>
      <w:r w:rsidRPr="004F2E07">
        <w:rPr>
          <w:rFonts w:ascii="Times New Roman" w:eastAsia="Times New Roman" w:hAnsi="Times New Roman" w:cs="Times New Roman"/>
          <w:kern w:val="0"/>
          <w:sz w:val="30"/>
          <w:szCs w:val="30"/>
          <w:lang w:eastAsia="ru-RU"/>
        </w:rPr>
        <w:tab/>
      </w:r>
      <w:r w:rsidRPr="004F2E07">
        <w:rPr>
          <w:rFonts w:ascii="Times New Roman" w:eastAsia="Times New Roman" w:hAnsi="Times New Roman" w:cs="Times New Roman"/>
          <w:spacing w:val="-11"/>
          <w:kern w:val="0"/>
          <w:sz w:val="30"/>
          <w:szCs w:val="30"/>
          <w:lang w:eastAsia="ru-RU"/>
        </w:rPr>
        <w:t>97</w:t>
      </w:r>
    </w:p>
    <w:p w:rsidR="004F2E07" w:rsidRPr="004F2E07" w:rsidRDefault="004F2E07" w:rsidP="004F2E07">
      <w:pPr>
        <w:shd w:val="clear" w:color="auto" w:fill="FFFFFF"/>
        <w:tabs>
          <w:tab w:val="clear" w:pos="709"/>
        </w:tabs>
        <w:suppressAutoHyphens w:val="0"/>
        <w:autoSpaceDE w:val="0"/>
        <w:autoSpaceDN w:val="0"/>
        <w:adjustRightInd w:val="0"/>
        <w:spacing w:after="0" w:line="485" w:lineRule="exact"/>
        <w:ind w:left="10" w:firstLine="0"/>
        <w:jc w:val="left"/>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kern w:val="0"/>
          <w:sz w:val="30"/>
          <w:szCs w:val="30"/>
          <w:lang w:eastAsia="ru-RU"/>
        </w:rPr>
        <w:t>Глава Ш Греческие заимствования в мифологической лексике</w:t>
      </w:r>
    </w:p>
    <w:p w:rsidR="004F2E07" w:rsidRPr="004F2E07" w:rsidRDefault="004F2E07" w:rsidP="004F2E07">
      <w:pPr>
        <w:shd w:val="clear" w:color="auto" w:fill="FFFFFF"/>
        <w:tabs>
          <w:tab w:val="clear" w:pos="709"/>
          <w:tab w:val="left" w:leader="dot" w:pos="7531"/>
        </w:tabs>
        <w:suppressAutoHyphens w:val="0"/>
        <w:autoSpaceDE w:val="0"/>
        <w:autoSpaceDN w:val="0"/>
        <w:adjustRightInd w:val="0"/>
        <w:spacing w:after="0" w:line="485" w:lineRule="exact"/>
        <w:ind w:left="14" w:firstLine="0"/>
        <w:jc w:val="left"/>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spacing w:val="-9"/>
          <w:kern w:val="0"/>
          <w:sz w:val="30"/>
          <w:szCs w:val="30"/>
          <w:lang w:eastAsia="ru-RU"/>
        </w:rPr>
        <w:t>балканских славян</w:t>
      </w:r>
      <w:r w:rsidRPr="004F2E07">
        <w:rPr>
          <w:rFonts w:ascii="Times New Roman" w:eastAsia="Times New Roman" w:hAnsi="Times New Roman" w:cs="Times New Roman"/>
          <w:kern w:val="0"/>
          <w:sz w:val="30"/>
          <w:szCs w:val="30"/>
          <w:lang w:eastAsia="ru-RU"/>
        </w:rPr>
        <w:tab/>
      </w:r>
      <w:r w:rsidRPr="004F2E07">
        <w:rPr>
          <w:rFonts w:ascii="Times New Roman" w:eastAsia="Times New Roman" w:hAnsi="Times New Roman" w:cs="Times New Roman"/>
          <w:spacing w:val="-22"/>
          <w:kern w:val="0"/>
          <w:sz w:val="30"/>
          <w:szCs w:val="30"/>
          <w:lang w:eastAsia="ru-RU"/>
        </w:rPr>
        <w:t>113</w:t>
      </w:r>
    </w:p>
    <w:p w:rsidR="004F2E07" w:rsidRPr="004F2E07" w:rsidRDefault="004F2E07" w:rsidP="004F2E07">
      <w:pPr>
        <w:shd w:val="clear" w:color="auto" w:fill="FFFFFF"/>
        <w:tabs>
          <w:tab w:val="clear" w:pos="709"/>
        </w:tabs>
        <w:suppressAutoHyphens w:val="0"/>
        <w:autoSpaceDE w:val="0"/>
        <w:autoSpaceDN w:val="0"/>
        <w:adjustRightInd w:val="0"/>
        <w:spacing w:after="0" w:line="485" w:lineRule="exact"/>
        <w:ind w:left="10" w:firstLine="0"/>
        <w:jc w:val="left"/>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spacing w:val="-5"/>
          <w:kern w:val="0"/>
          <w:sz w:val="30"/>
          <w:szCs w:val="30"/>
          <w:lang w:eastAsia="ru-RU"/>
        </w:rPr>
        <w:t xml:space="preserve">Глава    </w:t>
      </w:r>
      <w:r w:rsidRPr="004F2E07">
        <w:rPr>
          <w:rFonts w:ascii="Times New Roman" w:eastAsia="Times New Roman" w:hAnsi="Times New Roman" w:cs="Times New Roman"/>
          <w:spacing w:val="-5"/>
          <w:kern w:val="0"/>
          <w:sz w:val="30"/>
          <w:szCs w:val="30"/>
          <w:lang w:val="en-US" w:eastAsia="ru-RU"/>
        </w:rPr>
        <w:t>IV</w:t>
      </w:r>
      <w:r w:rsidRPr="004F2E07">
        <w:rPr>
          <w:rFonts w:ascii="Times New Roman" w:eastAsia="Times New Roman" w:hAnsi="Times New Roman" w:cs="Times New Roman"/>
          <w:spacing w:val="-5"/>
          <w:kern w:val="0"/>
          <w:sz w:val="30"/>
          <w:szCs w:val="30"/>
          <w:lang w:eastAsia="ru-RU"/>
        </w:rPr>
        <w:t xml:space="preserve">    Балканские    концепты    в    народной    мифологии</w:t>
      </w:r>
    </w:p>
    <w:p w:rsidR="004F2E07" w:rsidRPr="004F2E07" w:rsidRDefault="004F2E07" w:rsidP="004F2E07">
      <w:pPr>
        <w:shd w:val="clear" w:color="auto" w:fill="FFFFFF"/>
        <w:tabs>
          <w:tab w:val="clear" w:pos="709"/>
          <w:tab w:val="left" w:leader="dot" w:pos="7550"/>
        </w:tabs>
        <w:suppressAutoHyphens w:val="0"/>
        <w:autoSpaceDE w:val="0"/>
        <w:autoSpaceDN w:val="0"/>
        <w:adjustRightInd w:val="0"/>
        <w:spacing w:after="0" w:line="485" w:lineRule="exact"/>
        <w:ind w:left="14" w:firstLine="0"/>
        <w:jc w:val="left"/>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spacing w:val="-8"/>
          <w:kern w:val="0"/>
          <w:sz w:val="30"/>
          <w:szCs w:val="30"/>
          <w:lang w:eastAsia="ru-RU"/>
        </w:rPr>
        <w:t>современной Греции и славянобалканского ареала</w:t>
      </w:r>
      <w:r w:rsidRPr="004F2E07">
        <w:rPr>
          <w:rFonts w:ascii="Times New Roman" w:eastAsia="Times New Roman" w:hAnsi="Times New Roman" w:cs="Times New Roman"/>
          <w:kern w:val="0"/>
          <w:sz w:val="30"/>
          <w:szCs w:val="30"/>
          <w:lang w:eastAsia="ru-RU"/>
        </w:rPr>
        <w:tab/>
      </w:r>
      <w:r w:rsidRPr="004F2E07">
        <w:rPr>
          <w:rFonts w:ascii="Times New Roman" w:eastAsia="Times New Roman" w:hAnsi="Times New Roman" w:cs="Times New Roman"/>
          <w:spacing w:val="-28"/>
          <w:kern w:val="0"/>
          <w:sz w:val="30"/>
          <w:szCs w:val="30"/>
          <w:lang w:eastAsia="ru-RU"/>
        </w:rPr>
        <w:t>141</w:t>
      </w:r>
    </w:p>
    <w:p w:rsidR="004F2E07" w:rsidRPr="004F2E07" w:rsidRDefault="004F2E07" w:rsidP="004F2E07">
      <w:pPr>
        <w:shd w:val="clear" w:color="auto" w:fill="FFFFFF"/>
        <w:tabs>
          <w:tab w:val="clear" w:pos="709"/>
          <w:tab w:val="left" w:leader="dot" w:pos="7560"/>
        </w:tabs>
        <w:suppressAutoHyphens w:val="0"/>
        <w:autoSpaceDE w:val="0"/>
        <w:autoSpaceDN w:val="0"/>
        <w:adjustRightInd w:val="0"/>
        <w:spacing w:after="0" w:line="485" w:lineRule="exact"/>
        <w:ind w:left="10" w:firstLine="0"/>
        <w:jc w:val="left"/>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spacing w:val="-8"/>
          <w:kern w:val="0"/>
          <w:sz w:val="30"/>
          <w:szCs w:val="30"/>
          <w:lang w:eastAsia="ru-RU"/>
        </w:rPr>
        <w:t>Заключение</w:t>
      </w:r>
      <w:r w:rsidRPr="004F2E07">
        <w:rPr>
          <w:rFonts w:ascii="Times New Roman" w:eastAsia="Times New Roman" w:hAnsi="Times New Roman" w:cs="Times New Roman"/>
          <w:kern w:val="0"/>
          <w:sz w:val="30"/>
          <w:szCs w:val="30"/>
          <w:lang w:eastAsia="ru-RU"/>
        </w:rPr>
        <w:tab/>
      </w:r>
      <w:r w:rsidRPr="004F2E07">
        <w:rPr>
          <w:rFonts w:ascii="Times New Roman" w:eastAsia="Times New Roman" w:hAnsi="Times New Roman" w:cs="Times New Roman"/>
          <w:spacing w:val="-19"/>
          <w:kern w:val="0"/>
          <w:sz w:val="30"/>
          <w:szCs w:val="30"/>
          <w:lang w:eastAsia="ru-RU"/>
        </w:rPr>
        <w:t>160</w:t>
      </w:r>
    </w:p>
    <w:p w:rsidR="004F2E07" w:rsidRPr="004F2E07" w:rsidRDefault="004F2E07" w:rsidP="004F2E07">
      <w:pPr>
        <w:shd w:val="clear" w:color="auto" w:fill="FFFFFF"/>
        <w:tabs>
          <w:tab w:val="clear" w:pos="709"/>
          <w:tab w:val="left" w:leader="dot" w:pos="7651"/>
        </w:tabs>
        <w:suppressAutoHyphens w:val="0"/>
        <w:autoSpaceDE w:val="0"/>
        <w:autoSpaceDN w:val="0"/>
        <w:adjustRightInd w:val="0"/>
        <w:spacing w:after="0" w:line="485" w:lineRule="exact"/>
        <w:ind w:firstLine="0"/>
        <w:jc w:val="left"/>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spacing w:val="-9"/>
          <w:kern w:val="0"/>
          <w:sz w:val="30"/>
          <w:szCs w:val="30"/>
          <w:lang w:eastAsia="ru-RU"/>
        </w:rPr>
        <w:t>Литература и источники</w:t>
      </w:r>
      <w:r w:rsidRPr="004F2E07">
        <w:rPr>
          <w:rFonts w:ascii="Times New Roman" w:eastAsia="Times New Roman" w:hAnsi="Times New Roman" w:cs="Times New Roman"/>
          <w:kern w:val="0"/>
          <w:sz w:val="30"/>
          <w:szCs w:val="30"/>
          <w:lang w:eastAsia="ru-RU"/>
        </w:rPr>
        <w:tab/>
      </w:r>
      <w:r w:rsidRPr="004F2E07">
        <w:rPr>
          <w:rFonts w:ascii="Times New Roman" w:eastAsia="Times New Roman" w:hAnsi="Times New Roman" w:cs="Times New Roman"/>
          <w:spacing w:val="-17"/>
          <w:kern w:val="0"/>
          <w:sz w:val="30"/>
          <w:szCs w:val="30"/>
          <w:lang w:eastAsia="ru-RU"/>
        </w:rPr>
        <w:t>164</w:t>
      </w:r>
    </w:p>
    <w:p w:rsidR="004F2E07" w:rsidRPr="004F2E07" w:rsidRDefault="004F2E07" w:rsidP="004F2E07">
      <w:pPr>
        <w:shd w:val="clear" w:color="auto" w:fill="FFFFFF"/>
        <w:tabs>
          <w:tab w:val="clear" w:pos="709"/>
        </w:tabs>
        <w:suppressAutoHyphens w:val="0"/>
        <w:autoSpaceDE w:val="0"/>
        <w:autoSpaceDN w:val="0"/>
        <w:adjustRightInd w:val="0"/>
        <w:spacing w:before="595" w:after="0" w:line="240" w:lineRule="auto"/>
        <w:ind w:left="5" w:firstLine="0"/>
        <w:jc w:val="left"/>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b/>
          <w:bCs/>
          <w:spacing w:val="-8"/>
          <w:kern w:val="0"/>
          <w:sz w:val="30"/>
          <w:szCs w:val="30"/>
          <w:lang w:eastAsia="ru-RU"/>
        </w:rPr>
        <w:t>Приложение</w:t>
      </w:r>
    </w:p>
    <w:p w:rsidR="004F2E07" w:rsidRPr="004F2E07" w:rsidRDefault="004F2E07" w:rsidP="004F2E07">
      <w:pPr>
        <w:shd w:val="clear" w:color="auto" w:fill="FFFFFF"/>
        <w:tabs>
          <w:tab w:val="clear" w:pos="709"/>
          <w:tab w:val="left" w:leader="dot" w:pos="7848"/>
        </w:tabs>
        <w:suppressAutoHyphens w:val="0"/>
        <w:autoSpaceDE w:val="0"/>
        <w:autoSpaceDN w:val="0"/>
        <w:adjustRightInd w:val="0"/>
        <w:spacing w:before="139" w:after="0" w:line="240" w:lineRule="auto"/>
        <w:ind w:left="5" w:firstLine="0"/>
        <w:jc w:val="left"/>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spacing w:val="-2"/>
          <w:kern w:val="0"/>
          <w:sz w:val="30"/>
          <w:szCs w:val="30"/>
          <w:lang w:eastAsia="ru-RU"/>
        </w:rPr>
        <w:t>Опыт словаря новогреческой мифологии</w:t>
      </w:r>
      <w:r w:rsidRPr="004F2E07">
        <w:rPr>
          <w:rFonts w:ascii="Times New Roman" w:eastAsia="Times New Roman" w:hAnsi="Times New Roman" w:cs="Times New Roman"/>
          <w:kern w:val="0"/>
          <w:sz w:val="30"/>
          <w:szCs w:val="30"/>
          <w:lang w:eastAsia="ru-RU"/>
        </w:rPr>
        <w:tab/>
      </w:r>
      <w:r w:rsidRPr="004F2E07">
        <w:rPr>
          <w:rFonts w:ascii="Times New Roman" w:eastAsia="Times New Roman" w:hAnsi="Times New Roman" w:cs="Times New Roman"/>
          <w:spacing w:val="-27"/>
          <w:kern w:val="0"/>
          <w:sz w:val="30"/>
          <w:szCs w:val="30"/>
          <w:lang w:eastAsia="ru-RU"/>
        </w:rPr>
        <w:t>181</w:t>
      </w:r>
    </w:p>
    <w:p w:rsidR="004F2E07" w:rsidRPr="004F2E07" w:rsidRDefault="004F2E07" w:rsidP="004F2E07">
      <w:pPr>
        <w:shd w:val="clear" w:color="auto" w:fill="FFFFFF"/>
        <w:tabs>
          <w:tab w:val="clear" w:pos="709"/>
          <w:tab w:val="left" w:leader="dot" w:pos="7848"/>
        </w:tabs>
        <w:suppressAutoHyphens w:val="0"/>
        <w:autoSpaceDE w:val="0"/>
        <w:autoSpaceDN w:val="0"/>
        <w:adjustRightInd w:val="0"/>
        <w:spacing w:before="139" w:after="0" w:line="240" w:lineRule="auto"/>
        <w:ind w:left="5" w:firstLine="0"/>
        <w:jc w:val="left"/>
        <w:rPr>
          <w:rFonts w:ascii="Times New Roman" w:eastAsia="Times New Roman" w:hAnsi="Times New Roman" w:cs="Times New Roman"/>
          <w:kern w:val="0"/>
          <w:sz w:val="20"/>
          <w:szCs w:val="20"/>
          <w:lang w:eastAsia="ru-RU"/>
        </w:rPr>
        <w:sectPr w:rsidR="004F2E07" w:rsidRPr="004F2E07">
          <w:pgSz w:w="11909" w:h="16834"/>
          <w:pgMar w:top="1440" w:right="1639" w:bottom="720" w:left="2000" w:header="720" w:footer="720" w:gutter="0"/>
          <w:cols w:space="60"/>
          <w:noEndnote/>
        </w:sectPr>
      </w:pPr>
    </w:p>
    <w:p w:rsidR="004F2E07" w:rsidRPr="004F2E07" w:rsidRDefault="004F2E07" w:rsidP="004F2E07">
      <w:pPr>
        <w:shd w:val="clear" w:color="auto" w:fill="FFFFFF"/>
        <w:tabs>
          <w:tab w:val="clear" w:pos="709"/>
        </w:tabs>
        <w:suppressAutoHyphens w:val="0"/>
        <w:autoSpaceDE w:val="0"/>
        <w:autoSpaceDN w:val="0"/>
        <w:adjustRightInd w:val="0"/>
        <w:spacing w:after="0" w:line="240" w:lineRule="auto"/>
        <w:ind w:right="10" w:firstLine="0"/>
        <w:jc w:val="center"/>
        <w:rPr>
          <w:rFonts w:ascii="Times New Roman" w:eastAsia="Times New Roman" w:hAnsi="Times New Roman" w:cs="Times New Roman"/>
          <w:kern w:val="0"/>
          <w:sz w:val="20"/>
          <w:szCs w:val="20"/>
          <w:lang w:eastAsia="ru-RU"/>
        </w:rPr>
      </w:pPr>
      <w:r w:rsidRPr="004F2E07">
        <w:rPr>
          <w:rFonts w:ascii="Arial" w:eastAsia="Times New Roman" w:hAnsi="Arial" w:cs="Times New Roman"/>
          <w:b/>
          <w:bCs/>
          <w:w w:val="76"/>
          <w:kern w:val="0"/>
          <w:sz w:val="28"/>
          <w:szCs w:val="28"/>
          <w:lang w:val="uk-UA" w:eastAsia="ru-RU"/>
        </w:rPr>
        <w:t>з</w:t>
      </w:r>
    </w:p>
    <w:p w:rsidR="004F2E07" w:rsidRPr="004F2E07" w:rsidRDefault="004F2E07" w:rsidP="004F2E07">
      <w:pPr>
        <w:shd w:val="clear" w:color="auto" w:fill="FFFFFF"/>
        <w:tabs>
          <w:tab w:val="clear" w:pos="709"/>
        </w:tabs>
        <w:suppressAutoHyphens w:val="0"/>
        <w:autoSpaceDE w:val="0"/>
        <w:autoSpaceDN w:val="0"/>
        <w:adjustRightInd w:val="0"/>
        <w:spacing w:before="706" w:after="0" w:line="240" w:lineRule="auto"/>
        <w:ind w:left="38" w:firstLine="0"/>
        <w:jc w:val="left"/>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kern w:val="0"/>
          <w:sz w:val="28"/>
          <w:szCs w:val="28"/>
          <w:lang w:eastAsia="ru-RU"/>
        </w:rPr>
        <w:t>Введение</w:t>
      </w:r>
    </w:p>
    <w:p w:rsidR="004F2E07" w:rsidRPr="004F2E07" w:rsidRDefault="004F2E07" w:rsidP="004F2E07">
      <w:pPr>
        <w:shd w:val="clear" w:color="auto" w:fill="FFFFFF"/>
        <w:tabs>
          <w:tab w:val="clear" w:pos="709"/>
        </w:tabs>
        <w:suppressAutoHyphens w:val="0"/>
        <w:autoSpaceDE w:val="0"/>
        <w:autoSpaceDN w:val="0"/>
        <w:adjustRightInd w:val="0"/>
        <w:spacing w:before="494" w:after="0" w:line="485" w:lineRule="exact"/>
        <w:ind w:left="14" w:firstLine="730"/>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kern w:val="0"/>
          <w:sz w:val="28"/>
          <w:szCs w:val="28"/>
          <w:lang w:eastAsia="ru-RU"/>
        </w:rPr>
        <w:t>Эта работа посвящена важнейшей составляющей языковой картины мира современной Греции - мифологической лексике. В последнее время в научных кругах возрастает интерес к изучению новогреческой мифологии, поскольку в отличие от официальной мифологии Греции Древней, эта интереснейшая тема остается, с одной стороны, пока еще малоисследованной, а с другой стороны, существует обширнейший опубликованный и неопубликованный диалектный материал, который может быть использован для ее изучения. Мифологические представления в греческой народной культуре занимают немаловажное место, особыми магическими действиями ритуального характера сопровождается практически каждый обряд семейного цикла (рождение, свадьба, смерть), сельскохозяйственного цикла (пахота, посев, сбор урожая и т.д.), народного календаря. Вера в сверхъестественные явления присутствует в повседневной жизни носителя греческой культуры и вне, обрядовой приуроченности, о чем свидетельсвуют многочисленные былички и легенды о появлении мифологических персонажей (далее - МП).</w:t>
      </w:r>
    </w:p>
    <w:p w:rsidR="004F2E07" w:rsidRPr="004F2E07" w:rsidRDefault="004F2E07" w:rsidP="004F2E07">
      <w:pPr>
        <w:shd w:val="clear" w:color="auto" w:fill="FFFFFF"/>
        <w:tabs>
          <w:tab w:val="clear" w:pos="709"/>
        </w:tabs>
        <w:suppressAutoHyphens w:val="0"/>
        <w:autoSpaceDE w:val="0"/>
        <w:autoSpaceDN w:val="0"/>
        <w:adjustRightInd w:val="0"/>
        <w:spacing w:after="0" w:line="485" w:lineRule="exact"/>
        <w:ind w:left="5" w:right="34" w:firstLine="730"/>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kern w:val="0"/>
          <w:sz w:val="28"/>
          <w:szCs w:val="28"/>
          <w:lang w:eastAsia="ru-RU"/>
        </w:rPr>
        <w:t xml:space="preserve">Под словосочетанием «новогреческая мифология» мы будем подразумевать систему мифологических воззрений, сформировавшуюся в </w:t>
      </w:r>
      <w:r w:rsidRPr="004F2E07">
        <w:rPr>
          <w:rFonts w:ascii="Times New Roman" w:eastAsia="Times New Roman" w:hAnsi="Times New Roman" w:cs="Times New Roman"/>
          <w:kern w:val="0"/>
          <w:sz w:val="28"/>
          <w:szCs w:val="28"/>
          <w:lang w:val="en-US" w:eastAsia="ru-RU"/>
        </w:rPr>
        <w:t>XIX</w:t>
      </w:r>
      <w:r w:rsidRPr="004F2E07">
        <w:rPr>
          <w:rFonts w:ascii="Times New Roman" w:eastAsia="Times New Roman" w:hAnsi="Times New Roman" w:cs="Times New Roman"/>
          <w:kern w:val="0"/>
          <w:sz w:val="28"/>
          <w:szCs w:val="28"/>
          <w:lang w:eastAsia="ru-RU"/>
        </w:rPr>
        <w:t xml:space="preserve"> - </w:t>
      </w:r>
      <w:r w:rsidRPr="004F2E07">
        <w:rPr>
          <w:rFonts w:ascii="Times New Roman" w:eastAsia="Times New Roman" w:hAnsi="Times New Roman" w:cs="Times New Roman"/>
          <w:kern w:val="0"/>
          <w:sz w:val="28"/>
          <w:szCs w:val="28"/>
          <w:lang w:val="en-US" w:eastAsia="ru-RU"/>
        </w:rPr>
        <w:t>XX</w:t>
      </w:r>
      <w:r w:rsidRPr="004F2E07">
        <w:rPr>
          <w:rFonts w:ascii="Times New Roman" w:eastAsia="Times New Roman" w:hAnsi="Times New Roman" w:cs="Times New Roman"/>
          <w:kern w:val="0"/>
          <w:sz w:val="28"/>
          <w:szCs w:val="28"/>
          <w:lang w:eastAsia="ru-RU"/>
        </w:rPr>
        <w:t xml:space="preserve"> вв. в народной культуре Греции. Основные элементы этой системы, а также мифологическая лексика, сохраняются в памяти греков и по сей день, что позволяет, согласно сложившейся научной традиции, называть этот период «этнографическим настоящим».</w:t>
      </w:r>
    </w:p>
    <w:p w:rsidR="004F2E07" w:rsidRPr="004F2E07" w:rsidRDefault="004F2E07" w:rsidP="004F2E07">
      <w:pPr>
        <w:shd w:val="clear" w:color="auto" w:fill="FFFFFF"/>
        <w:tabs>
          <w:tab w:val="clear" w:pos="709"/>
        </w:tabs>
        <w:suppressAutoHyphens w:val="0"/>
        <w:autoSpaceDE w:val="0"/>
        <w:autoSpaceDN w:val="0"/>
        <w:adjustRightInd w:val="0"/>
        <w:spacing w:after="0" w:line="485" w:lineRule="exact"/>
        <w:ind w:right="53" w:firstLine="720"/>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kern w:val="0"/>
          <w:sz w:val="28"/>
          <w:szCs w:val="28"/>
          <w:lang w:eastAsia="ru-RU"/>
        </w:rPr>
        <w:t>В качестве ключевого элемента народной демонологии рассматривается лексика новогреческого языка и ее соотношение с аналогичной      диалектной      лексикой      южнославянских      языков</w:t>
      </w:r>
    </w:p>
    <w:p w:rsidR="004F2E07" w:rsidRPr="004F2E07" w:rsidRDefault="004F2E07" w:rsidP="004F2E07">
      <w:pPr>
        <w:shd w:val="clear" w:color="auto" w:fill="FFFFFF"/>
        <w:tabs>
          <w:tab w:val="clear" w:pos="709"/>
        </w:tabs>
        <w:suppressAutoHyphens w:val="0"/>
        <w:autoSpaceDE w:val="0"/>
        <w:autoSpaceDN w:val="0"/>
        <w:adjustRightInd w:val="0"/>
        <w:spacing w:after="0" w:line="485" w:lineRule="exact"/>
        <w:ind w:right="53" w:firstLine="720"/>
        <w:rPr>
          <w:rFonts w:ascii="Times New Roman" w:eastAsia="Times New Roman" w:hAnsi="Times New Roman" w:cs="Times New Roman"/>
          <w:kern w:val="0"/>
          <w:sz w:val="20"/>
          <w:szCs w:val="20"/>
          <w:lang w:eastAsia="ru-RU"/>
        </w:rPr>
        <w:sectPr w:rsidR="004F2E07" w:rsidRPr="004F2E07">
          <w:pgSz w:w="11909" w:h="16834"/>
          <w:pgMar w:top="1162" w:right="895" w:bottom="360" w:left="1942" w:header="720" w:footer="720" w:gutter="0"/>
          <w:cols w:space="60"/>
          <w:noEndnote/>
        </w:sectPr>
      </w:pPr>
    </w:p>
    <w:p w:rsidR="004F2E07" w:rsidRPr="004F2E07" w:rsidRDefault="004F2E07" w:rsidP="004F2E0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4F2E07">
        <w:rPr>
          <w:rFonts w:ascii="Arial" w:eastAsia="Times New Roman" w:hAnsi="Arial" w:cs="Arial"/>
          <w:b/>
          <w:bCs/>
          <w:kern w:val="0"/>
          <w:sz w:val="24"/>
          <w:szCs w:val="24"/>
          <w:lang w:eastAsia="ru-RU"/>
        </w:rPr>
        <w:t>4</w:t>
      </w:r>
    </w:p>
    <w:p w:rsidR="004F2E07" w:rsidRPr="004F2E07" w:rsidRDefault="004F2E07" w:rsidP="004F2E07">
      <w:pPr>
        <w:shd w:val="clear" w:color="auto" w:fill="FFFFFF"/>
        <w:tabs>
          <w:tab w:val="clear" w:pos="709"/>
        </w:tabs>
        <w:suppressAutoHyphens w:val="0"/>
        <w:autoSpaceDE w:val="0"/>
        <w:autoSpaceDN w:val="0"/>
        <w:adjustRightInd w:val="0"/>
        <w:spacing w:before="586" w:after="0" w:line="485" w:lineRule="exact"/>
        <w:ind w:left="10" w:firstLine="0"/>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kern w:val="0"/>
          <w:sz w:val="30"/>
          <w:szCs w:val="30"/>
          <w:lang w:eastAsia="ru-RU"/>
        </w:rPr>
        <w:t xml:space="preserve">(болгарского, македонского, сербского), которые входят в так </w:t>
      </w:r>
      <w:r w:rsidRPr="004F2E07">
        <w:rPr>
          <w:rFonts w:ascii="Times New Roman" w:eastAsia="Times New Roman" w:hAnsi="Times New Roman" w:cs="Times New Roman"/>
          <w:spacing w:val="-5"/>
          <w:kern w:val="0"/>
          <w:sz w:val="30"/>
          <w:szCs w:val="30"/>
          <w:lang w:eastAsia="ru-RU"/>
        </w:rPr>
        <w:t xml:space="preserve">называемый балканский языковой союз (БЯС). Несмотря на то, что ряд </w:t>
      </w:r>
      <w:r w:rsidRPr="004F2E07">
        <w:rPr>
          <w:rFonts w:ascii="Times New Roman" w:eastAsia="Times New Roman" w:hAnsi="Times New Roman" w:cs="Times New Roman"/>
          <w:spacing w:val="-1"/>
          <w:kern w:val="0"/>
          <w:sz w:val="30"/>
          <w:szCs w:val="30"/>
          <w:lang w:eastAsia="ru-RU"/>
        </w:rPr>
        <w:t xml:space="preserve">исследователей оспаривает наличие такого союза, изучению БЯС </w:t>
      </w:r>
      <w:r w:rsidRPr="004F2E07">
        <w:rPr>
          <w:rFonts w:ascii="Times New Roman" w:eastAsia="Times New Roman" w:hAnsi="Times New Roman" w:cs="Times New Roman"/>
          <w:spacing w:val="-6"/>
          <w:kern w:val="0"/>
          <w:sz w:val="30"/>
          <w:szCs w:val="30"/>
          <w:lang w:eastAsia="ru-RU"/>
        </w:rPr>
        <w:t xml:space="preserve">посвящено множество работ как отечественных, так и зарубежных исследователей. Первым крупным исследованием, посвященным грамматическому сходству между не имеющими генетического родства </w:t>
      </w:r>
      <w:r w:rsidRPr="004F2E07">
        <w:rPr>
          <w:rFonts w:ascii="Times New Roman" w:eastAsia="Times New Roman" w:hAnsi="Times New Roman" w:cs="Times New Roman"/>
          <w:kern w:val="0"/>
          <w:sz w:val="30"/>
          <w:szCs w:val="30"/>
          <w:lang w:eastAsia="ru-RU"/>
        </w:rPr>
        <w:t>балканскими языками была работа Кристиана Санфельда [</w:t>
      </w:r>
      <w:r w:rsidRPr="004F2E07">
        <w:rPr>
          <w:rFonts w:ascii="Times New Roman" w:eastAsia="Times New Roman" w:hAnsi="Times New Roman" w:cs="Times New Roman"/>
          <w:kern w:val="0"/>
          <w:sz w:val="30"/>
          <w:szCs w:val="30"/>
          <w:lang w:val="en-US" w:eastAsia="ru-RU"/>
        </w:rPr>
        <w:t>Sandfeld</w:t>
      </w:r>
      <w:r w:rsidRPr="004F2E07">
        <w:rPr>
          <w:rFonts w:ascii="Times New Roman" w:eastAsia="Times New Roman" w:hAnsi="Times New Roman" w:cs="Times New Roman"/>
          <w:kern w:val="0"/>
          <w:sz w:val="30"/>
          <w:szCs w:val="30"/>
          <w:lang w:eastAsia="ru-RU"/>
        </w:rPr>
        <w:t xml:space="preserve"> 1930]. В России эта научная проблема сначала исследовалась Н. </w:t>
      </w:r>
      <w:r w:rsidRPr="004F2E07">
        <w:rPr>
          <w:rFonts w:ascii="Times New Roman" w:eastAsia="Times New Roman" w:hAnsi="Times New Roman" w:cs="Times New Roman"/>
          <w:spacing w:val="-4"/>
          <w:kern w:val="0"/>
          <w:sz w:val="30"/>
          <w:szCs w:val="30"/>
          <w:lang w:eastAsia="ru-RU"/>
        </w:rPr>
        <w:t xml:space="preserve">Трубецким, а затем получила глубокое развитие в трудах Т.В. Цивьян [Цивьян 1965; Цивьян 1979; Цивьян 1990], А.В. Десницкой [Десницкая 1979, Десницкая 1990], Т.М. Николаевой [Николаева 1996; Николаева </w:t>
      </w:r>
      <w:r w:rsidRPr="004F2E07">
        <w:rPr>
          <w:rFonts w:ascii="Times New Roman" w:eastAsia="Times New Roman" w:hAnsi="Times New Roman" w:cs="Times New Roman"/>
          <w:spacing w:val="-5"/>
          <w:kern w:val="0"/>
          <w:sz w:val="30"/>
          <w:szCs w:val="30"/>
          <w:lang w:eastAsia="ru-RU"/>
        </w:rPr>
        <w:t xml:space="preserve">2000] и А.Н. Соболева [Соболев 1991; МДАБЯ]. Источник общих черт </w:t>
      </w:r>
      <w:r w:rsidRPr="004F2E07">
        <w:rPr>
          <w:rFonts w:ascii="Times New Roman" w:eastAsia="Times New Roman" w:hAnsi="Times New Roman" w:cs="Times New Roman"/>
          <w:spacing w:val="-3"/>
          <w:kern w:val="0"/>
          <w:sz w:val="30"/>
          <w:szCs w:val="30"/>
          <w:lang w:eastAsia="ru-RU"/>
        </w:rPr>
        <w:t xml:space="preserve">языков БЯС до настоящего времени активно обсуждается в научных </w:t>
      </w:r>
      <w:r w:rsidRPr="004F2E07">
        <w:rPr>
          <w:rFonts w:ascii="Times New Roman" w:eastAsia="Times New Roman" w:hAnsi="Times New Roman" w:cs="Times New Roman"/>
          <w:spacing w:val="-5"/>
          <w:kern w:val="0"/>
          <w:sz w:val="30"/>
          <w:szCs w:val="30"/>
          <w:lang w:eastAsia="ru-RU"/>
        </w:rPr>
        <w:t>кругах, существуют несколько гипотез их происхождения (фрако-дако-</w:t>
      </w:r>
      <w:r w:rsidRPr="004F2E07">
        <w:rPr>
          <w:rFonts w:ascii="Times New Roman" w:eastAsia="Times New Roman" w:hAnsi="Times New Roman" w:cs="Times New Roman"/>
          <w:spacing w:val="-6"/>
          <w:kern w:val="0"/>
          <w:sz w:val="30"/>
          <w:szCs w:val="30"/>
          <w:lang w:eastAsia="ru-RU"/>
        </w:rPr>
        <w:t xml:space="preserve">иллирийская гипотеза существования балканского субстрата, греческая, </w:t>
      </w:r>
      <w:r w:rsidRPr="004F2E07">
        <w:rPr>
          <w:rFonts w:ascii="Times New Roman" w:eastAsia="Times New Roman" w:hAnsi="Times New Roman" w:cs="Times New Roman"/>
          <w:spacing w:val="-5"/>
          <w:kern w:val="0"/>
          <w:sz w:val="30"/>
          <w:szCs w:val="30"/>
          <w:lang w:eastAsia="ru-RU"/>
        </w:rPr>
        <w:t xml:space="preserve">латино-романская гипотеза), однако в последнее время наибольшей </w:t>
      </w:r>
      <w:r w:rsidRPr="004F2E07">
        <w:rPr>
          <w:rFonts w:ascii="Times New Roman" w:eastAsia="Times New Roman" w:hAnsi="Times New Roman" w:cs="Times New Roman"/>
          <w:spacing w:val="-3"/>
          <w:kern w:val="0"/>
          <w:sz w:val="30"/>
          <w:szCs w:val="30"/>
          <w:lang w:eastAsia="ru-RU"/>
        </w:rPr>
        <w:t xml:space="preserve">популярностью пользуется идея их происхождения из нескольких </w:t>
      </w:r>
      <w:r w:rsidRPr="004F2E07">
        <w:rPr>
          <w:rFonts w:ascii="Times New Roman" w:eastAsia="Times New Roman" w:hAnsi="Times New Roman" w:cs="Times New Roman"/>
          <w:spacing w:val="-9"/>
          <w:kern w:val="0"/>
          <w:sz w:val="30"/>
          <w:szCs w:val="30"/>
          <w:lang w:eastAsia="ru-RU"/>
        </w:rPr>
        <w:t xml:space="preserve">источников (некоторые черты — через латынь, другие — через греческий, </w:t>
      </w:r>
      <w:r w:rsidRPr="004F2E07">
        <w:rPr>
          <w:rFonts w:ascii="Times New Roman" w:eastAsia="Times New Roman" w:hAnsi="Times New Roman" w:cs="Times New Roman"/>
          <w:kern w:val="0"/>
          <w:sz w:val="30"/>
          <w:szCs w:val="30"/>
          <w:lang w:eastAsia="ru-RU"/>
        </w:rPr>
        <w:t>турецкий или славянские языки, третьи схожие особенности объясняются субстратными элементами и т.д.).</w:t>
      </w:r>
    </w:p>
    <w:p w:rsidR="004F2E07" w:rsidRPr="004F2E07" w:rsidRDefault="004F2E07" w:rsidP="004F2E07">
      <w:pPr>
        <w:shd w:val="clear" w:color="auto" w:fill="FFFFFF"/>
        <w:tabs>
          <w:tab w:val="clear" w:pos="709"/>
        </w:tabs>
        <w:suppressAutoHyphens w:val="0"/>
        <w:autoSpaceDE w:val="0"/>
        <w:autoSpaceDN w:val="0"/>
        <w:adjustRightInd w:val="0"/>
        <w:spacing w:after="0" w:line="485" w:lineRule="exact"/>
        <w:ind w:right="34" w:firstLine="725"/>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spacing w:val="-5"/>
          <w:kern w:val="0"/>
          <w:sz w:val="30"/>
          <w:szCs w:val="30"/>
          <w:lang w:eastAsia="ru-RU"/>
        </w:rPr>
        <w:t>Помимо общих черт на языковом уровне, согласно гипотезе, высказанной Т.В. Цивьян и поддержанной многими другими учеными-</w:t>
      </w:r>
      <w:r w:rsidRPr="004F2E07">
        <w:rPr>
          <w:rFonts w:ascii="Times New Roman" w:eastAsia="Times New Roman" w:hAnsi="Times New Roman" w:cs="Times New Roman"/>
          <w:spacing w:val="-1"/>
          <w:kern w:val="0"/>
          <w:sz w:val="30"/>
          <w:szCs w:val="30"/>
          <w:lang w:eastAsia="ru-RU"/>
        </w:rPr>
        <w:t xml:space="preserve">балканистами, можно говорить еще и о специфической балканской </w:t>
      </w:r>
      <w:r w:rsidRPr="004F2E07">
        <w:rPr>
          <w:rFonts w:ascii="Times New Roman" w:eastAsia="Times New Roman" w:hAnsi="Times New Roman" w:cs="Times New Roman"/>
          <w:spacing w:val="-7"/>
          <w:kern w:val="0"/>
          <w:sz w:val="30"/>
          <w:szCs w:val="30"/>
          <w:lang w:eastAsia="ru-RU"/>
        </w:rPr>
        <w:t xml:space="preserve">модели мира (БММ) [Цивьян 1990; Цивьян 1999; Цивьян 2005]. Народы, </w:t>
      </w:r>
      <w:r w:rsidRPr="004F2E07">
        <w:rPr>
          <w:rFonts w:ascii="Times New Roman" w:eastAsia="Times New Roman" w:hAnsi="Times New Roman" w:cs="Times New Roman"/>
          <w:kern w:val="0"/>
          <w:sz w:val="30"/>
          <w:szCs w:val="30"/>
          <w:lang w:eastAsia="ru-RU"/>
        </w:rPr>
        <w:t xml:space="preserve">населяющие Балканский полуостров, обладают сходными </w:t>
      </w:r>
      <w:r w:rsidRPr="004F2E07">
        <w:rPr>
          <w:rFonts w:ascii="Times New Roman" w:eastAsia="Times New Roman" w:hAnsi="Times New Roman" w:cs="Times New Roman"/>
          <w:spacing w:val="-3"/>
          <w:kern w:val="0"/>
          <w:sz w:val="30"/>
          <w:szCs w:val="30"/>
          <w:lang w:eastAsia="ru-RU"/>
        </w:rPr>
        <w:t xml:space="preserve">мифологическими воззрениями, культурными представлениями и т.д., </w:t>
      </w:r>
      <w:r w:rsidRPr="004F2E07">
        <w:rPr>
          <w:rFonts w:ascii="Times New Roman" w:eastAsia="Times New Roman" w:hAnsi="Times New Roman" w:cs="Times New Roman"/>
          <w:spacing w:val="-5"/>
          <w:kern w:val="0"/>
          <w:sz w:val="30"/>
          <w:szCs w:val="30"/>
          <w:lang w:eastAsia="ru-RU"/>
        </w:rPr>
        <w:t xml:space="preserve">что позволяет выделять, помимо языкового союза, еще и балканский </w:t>
      </w:r>
      <w:r w:rsidRPr="004F2E07">
        <w:rPr>
          <w:rFonts w:ascii="Times New Roman" w:eastAsia="Times New Roman" w:hAnsi="Times New Roman" w:cs="Times New Roman"/>
          <w:spacing w:val="-4"/>
          <w:kern w:val="0"/>
          <w:sz w:val="30"/>
          <w:szCs w:val="30"/>
          <w:lang w:eastAsia="ru-RU"/>
        </w:rPr>
        <w:t>культурный союз. В последнее время в отечественной науке возрастает</w:t>
      </w:r>
    </w:p>
    <w:p w:rsidR="004F2E07" w:rsidRPr="004F2E07" w:rsidRDefault="004F2E07" w:rsidP="004F2E07">
      <w:pPr>
        <w:shd w:val="clear" w:color="auto" w:fill="FFFFFF"/>
        <w:tabs>
          <w:tab w:val="clear" w:pos="709"/>
        </w:tabs>
        <w:suppressAutoHyphens w:val="0"/>
        <w:autoSpaceDE w:val="0"/>
        <w:autoSpaceDN w:val="0"/>
        <w:adjustRightInd w:val="0"/>
        <w:spacing w:after="0" w:line="485" w:lineRule="exact"/>
        <w:ind w:right="34" w:firstLine="725"/>
        <w:rPr>
          <w:rFonts w:ascii="Times New Roman" w:eastAsia="Times New Roman" w:hAnsi="Times New Roman" w:cs="Times New Roman"/>
          <w:kern w:val="0"/>
          <w:sz w:val="20"/>
          <w:szCs w:val="20"/>
          <w:lang w:eastAsia="ru-RU"/>
        </w:rPr>
        <w:sectPr w:rsidR="004F2E07" w:rsidRPr="004F2E07">
          <w:pgSz w:w="11909" w:h="16834"/>
          <w:pgMar w:top="1178" w:right="868" w:bottom="360" w:left="1954" w:header="720" w:footer="720" w:gutter="0"/>
          <w:cols w:space="60"/>
          <w:noEndnote/>
        </w:sectPr>
      </w:pPr>
    </w:p>
    <w:p w:rsidR="004F2E07" w:rsidRPr="004F2E07" w:rsidRDefault="004F2E07" w:rsidP="004F2E07">
      <w:pPr>
        <w:shd w:val="clear" w:color="auto" w:fill="FFFFFF"/>
        <w:tabs>
          <w:tab w:val="clear" w:pos="709"/>
        </w:tabs>
        <w:suppressAutoHyphens w:val="0"/>
        <w:autoSpaceDE w:val="0"/>
        <w:autoSpaceDN w:val="0"/>
        <w:adjustRightInd w:val="0"/>
        <w:spacing w:after="0" w:line="240" w:lineRule="auto"/>
        <w:ind w:right="24" w:firstLine="0"/>
        <w:jc w:val="center"/>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b/>
          <w:bCs/>
          <w:kern w:val="0"/>
          <w:sz w:val="26"/>
          <w:szCs w:val="26"/>
          <w:lang w:eastAsia="ru-RU"/>
        </w:rPr>
        <w:t>5</w:t>
      </w:r>
    </w:p>
    <w:p w:rsidR="004F2E07" w:rsidRPr="004F2E07" w:rsidRDefault="004F2E07" w:rsidP="004F2E07">
      <w:pPr>
        <w:shd w:val="clear" w:color="auto" w:fill="FFFFFF"/>
        <w:tabs>
          <w:tab w:val="clear" w:pos="709"/>
        </w:tabs>
        <w:suppressAutoHyphens w:val="0"/>
        <w:autoSpaceDE w:val="0"/>
        <w:autoSpaceDN w:val="0"/>
        <w:adjustRightInd w:val="0"/>
        <w:spacing w:before="571" w:after="0" w:line="485" w:lineRule="exact"/>
        <w:ind w:left="34" w:firstLine="0"/>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spacing w:val="-1"/>
          <w:kern w:val="0"/>
          <w:sz w:val="30"/>
          <w:szCs w:val="30"/>
          <w:lang w:eastAsia="ru-RU"/>
        </w:rPr>
        <w:t xml:space="preserve">интерест к исследованию общебалканских культурных мотивов, </w:t>
      </w:r>
      <w:r w:rsidRPr="004F2E07">
        <w:rPr>
          <w:rFonts w:ascii="Times New Roman" w:eastAsia="Times New Roman" w:hAnsi="Times New Roman" w:cs="Times New Roman"/>
          <w:spacing w:val="-5"/>
          <w:kern w:val="0"/>
          <w:sz w:val="30"/>
          <w:szCs w:val="30"/>
          <w:lang w:eastAsia="ru-RU"/>
        </w:rPr>
        <w:t xml:space="preserve">определению источников этой общости и т.д. Этой теме посвящена монография И.А. Седаковой «Балканские мотивы в языке и культуре </w:t>
      </w:r>
      <w:r w:rsidRPr="004F2E07">
        <w:rPr>
          <w:rFonts w:ascii="Times New Roman" w:eastAsia="Times New Roman" w:hAnsi="Times New Roman" w:cs="Times New Roman"/>
          <w:kern w:val="0"/>
          <w:sz w:val="30"/>
          <w:szCs w:val="30"/>
          <w:lang w:eastAsia="ru-RU"/>
        </w:rPr>
        <w:t>болгар» [Седакова 2007].</w:t>
      </w:r>
    </w:p>
    <w:p w:rsidR="004F2E07" w:rsidRPr="004F2E07" w:rsidRDefault="004F2E07" w:rsidP="004F2E07">
      <w:pPr>
        <w:shd w:val="clear" w:color="auto" w:fill="FFFFFF"/>
        <w:tabs>
          <w:tab w:val="clear" w:pos="709"/>
        </w:tabs>
        <w:suppressAutoHyphens w:val="0"/>
        <w:autoSpaceDE w:val="0"/>
        <w:autoSpaceDN w:val="0"/>
        <w:adjustRightInd w:val="0"/>
        <w:spacing w:after="0" w:line="485" w:lineRule="exact"/>
        <w:ind w:left="14" w:right="10" w:firstLine="710"/>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i/>
          <w:iCs/>
          <w:spacing w:val="-6"/>
          <w:kern w:val="0"/>
          <w:sz w:val="30"/>
          <w:szCs w:val="30"/>
          <w:lang w:eastAsia="ru-RU"/>
        </w:rPr>
        <w:t xml:space="preserve">Актуальность </w:t>
      </w:r>
      <w:r w:rsidRPr="004F2E07">
        <w:rPr>
          <w:rFonts w:ascii="Times New Roman" w:eastAsia="Times New Roman" w:hAnsi="Times New Roman" w:cs="Times New Roman"/>
          <w:spacing w:val="-6"/>
          <w:kern w:val="0"/>
          <w:sz w:val="30"/>
          <w:szCs w:val="30"/>
          <w:lang w:eastAsia="ru-RU"/>
        </w:rPr>
        <w:t xml:space="preserve">настоящей работы обусловлена необходимостью </w:t>
      </w:r>
      <w:r w:rsidRPr="004F2E07">
        <w:rPr>
          <w:rFonts w:ascii="Times New Roman" w:eastAsia="Times New Roman" w:hAnsi="Times New Roman" w:cs="Times New Roman"/>
          <w:kern w:val="0"/>
          <w:sz w:val="30"/>
          <w:szCs w:val="30"/>
          <w:lang w:eastAsia="ru-RU"/>
        </w:rPr>
        <w:t xml:space="preserve">систематического описания и анализа мифологической лексики </w:t>
      </w:r>
      <w:r w:rsidRPr="004F2E07">
        <w:rPr>
          <w:rFonts w:ascii="Times New Roman" w:eastAsia="Times New Roman" w:hAnsi="Times New Roman" w:cs="Times New Roman"/>
          <w:spacing w:val="-5"/>
          <w:kern w:val="0"/>
          <w:sz w:val="30"/>
          <w:szCs w:val="30"/>
          <w:lang w:eastAsia="ru-RU"/>
        </w:rPr>
        <w:t xml:space="preserve">современного греческого языка как одного из важнейших источников </w:t>
      </w:r>
      <w:r w:rsidRPr="004F2E07">
        <w:rPr>
          <w:rFonts w:ascii="Times New Roman" w:eastAsia="Times New Roman" w:hAnsi="Times New Roman" w:cs="Times New Roman"/>
          <w:kern w:val="0"/>
          <w:sz w:val="30"/>
          <w:szCs w:val="30"/>
          <w:lang w:eastAsia="ru-RU"/>
        </w:rPr>
        <w:t xml:space="preserve">сведений о национальной культуре греческого народа, о его </w:t>
      </w:r>
      <w:r w:rsidRPr="004F2E07">
        <w:rPr>
          <w:rFonts w:ascii="Times New Roman" w:eastAsia="Times New Roman" w:hAnsi="Times New Roman" w:cs="Times New Roman"/>
          <w:spacing w:val="-2"/>
          <w:kern w:val="0"/>
          <w:sz w:val="30"/>
          <w:szCs w:val="30"/>
          <w:lang w:eastAsia="ru-RU"/>
        </w:rPr>
        <w:t xml:space="preserve">специфических представлениях о мире. Кроме того, новогреческая </w:t>
      </w:r>
      <w:r w:rsidRPr="004F2E07">
        <w:rPr>
          <w:rFonts w:ascii="Times New Roman" w:eastAsia="Times New Roman" w:hAnsi="Times New Roman" w:cs="Times New Roman"/>
          <w:spacing w:val="-6"/>
          <w:kern w:val="0"/>
          <w:sz w:val="30"/>
          <w:szCs w:val="30"/>
          <w:lang w:eastAsia="ru-RU"/>
        </w:rPr>
        <w:t xml:space="preserve">народная культура в российских научных кругах до сих пор остается </w:t>
      </w:r>
      <w:r w:rsidRPr="004F2E07">
        <w:rPr>
          <w:rFonts w:ascii="Times New Roman" w:eastAsia="Times New Roman" w:hAnsi="Times New Roman" w:cs="Times New Roman"/>
          <w:spacing w:val="-5"/>
          <w:kern w:val="0"/>
          <w:sz w:val="30"/>
          <w:szCs w:val="30"/>
          <w:lang w:eastAsia="ru-RU"/>
        </w:rPr>
        <w:t xml:space="preserve">малоисследованной, и хотя в последнее время ей уделяется внимание в работах молодых исследователей О.А. Бакулевой [Бакулева 2002], С.А. </w:t>
      </w:r>
      <w:r w:rsidRPr="004F2E07">
        <w:rPr>
          <w:rFonts w:ascii="Times New Roman" w:eastAsia="Times New Roman" w:hAnsi="Times New Roman" w:cs="Times New Roman"/>
          <w:spacing w:val="-4"/>
          <w:kern w:val="0"/>
          <w:sz w:val="30"/>
          <w:szCs w:val="30"/>
          <w:lang w:eastAsia="ru-RU"/>
        </w:rPr>
        <w:t xml:space="preserve">Сидневой [Сиднева 2007], О.В. Чехи [Чеха 2008], крупных работ, </w:t>
      </w:r>
      <w:r w:rsidRPr="004F2E07">
        <w:rPr>
          <w:rFonts w:ascii="Times New Roman" w:eastAsia="Times New Roman" w:hAnsi="Times New Roman" w:cs="Times New Roman"/>
          <w:spacing w:val="-5"/>
          <w:kern w:val="0"/>
          <w:sz w:val="30"/>
          <w:szCs w:val="30"/>
          <w:lang w:eastAsia="ru-RU"/>
        </w:rPr>
        <w:t xml:space="preserve">посвященных новогреческой демонологии, в России на данный момент </w:t>
      </w:r>
      <w:r w:rsidRPr="004F2E07">
        <w:rPr>
          <w:rFonts w:ascii="Times New Roman" w:eastAsia="Times New Roman" w:hAnsi="Times New Roman" w:cs="Times New Roman"/>
          <w:kern w:val="0"/>
          <w:sz w:val="30"/>
          <w:szCs w:val="30"/>
          <w:lang w:eastAsia="ru-RU"/>
        </w:rPr>
        <w:t>не существует.</w:t>
      </w:r>
    </w:p>
    <w:p w:rsidR="004F2E07" w:rsidRPr="004F2E07" w:rsidRDefault="004F2E07" w:rsidP="004F2E07">
      <w:pPr>
        <w:shd w:val="clear" w:color="auto" w:fill="FFFFFF"/>
        <w:tabs>
          <w:tab w:val="clear" w:pos="709"/>
        </w:tabs>
        <w:suppressAutoHyphens w:val="0"/>
        <w:autoSpaceDE w:val="0"/>
        <w:autoSpaceDN w:val="0"/>
        <w:adjustRightInd w:val="0"/>
        <w:spacing w:after="0" w:line="485" w:lineRule="exact"/>
        <w:ind w:right="24" w:firstLine="720"/>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i/>
          <w:iCs/>
          <w:spacing w:val="-5"/>
          <w:kern w:val="0"/>
          <w:sz w:val="30"/>
          <w:szCs w:val="30"/>
          <w:lang w:eastAsia="ru-RU"/>
        </w:rPr>
        <w:t xml:space="preserve">Научная новизна </w:t>
      </w:r>
      <w:r w:rsidRPr="004F2E07">
        <w:rPr>
          <w:rFonts w:ascii="Times New Roman" w:eastAsia="Times New Roman" w:hAnsi="Times New Roman" w:cs="Times New Roman"/>
          <w:spacing w:val="-5"/>
          <w:kern w:val="0"/>
          <w:sz w:val="30"/>
          <w:szCs w:val="30"/>
          <w:lang w:eastAsia="ru-RU"/>
        </w:rPr>
        <w:t xml:space="preserve">работы заключается в выявлении особенностей </w:t>
      </w:r>
      <w:r w:rsidRPr="004F2E07">
        <w:rPr>
          <w:rFonts w:ascii="Times New Roman" w:eastAsia="Times New Roman" w:hAnsi="Times New Roman" w:cs="Times New Roman"/>
          <w:kern w:val="0"/>
          <w:sz w:val="30"/>
          <w:szCs w:val="30"/>
          <w:lang w:eastAsia="ru-RU"/>
        </w:rPr>
        <w:t xml:space="preserve">новогреческой народной мифологической системы через призму </w:t>
      </w:r>
      <w:r w:rsidRPr="004F2E07">
        <w:rPr>
          <w:rFonts w:ascii="Times New Roman" w:eastAsia="Times New Roman" w:hAnsi="Times New Roman" w:cs="Times New Roman"/>
          <w:spacing w:val="-4"/>
          <w:kern w:val="0"/>
          <w:sz w:val="30"/>
          <w:szCs w:val="30"/>
          <w:lang w:eastAsia="ru-RU"/>
        </w:rPr>
        <w:t xml:space="preserve">диалектной лексики, а также в применении к греческому материалу </w:t>
      </w:r>
      <w:r w:rsidRPr="004F2E07">
        <w:rPr>
          <w:rFonts w:ascii="Times New Roman" w:eastAsia="Times New Roman" w:hAnsi="Times New Roman" w:cs="Times New Roman"/>
          <w:spacing w:val="-3"/>
          <w:kern w:val="0"/>
          <w:sz w:val="30"/>
          <w:szCs w:val="30"/>
          <w:lang w:eastAsia="ru-RU"/>
        </w:rPr>
        <w:t xml:space="preserve">подходов, разработанных в рамках исследований московской </w:t>
      </w:r>
      <w:r w:rsidRPr="004F2E07">
        <w:rPr>
          <w:rFonts w:ascii="Times New Roman" w:eastAsia="Times New Roman" w:hAnsi="Times New Roman" w:cs="Times New Roman"/>
          <w:spacing w:val="-2"/>
          <w:kern w:val="0"/>
          <w:sz w:val="30"/>
          <w:szCs w:val="30"/>
          <w:lang w:eastAsia="ru-RU"/>
        </w:rPr>
        <w:t xml:space="preserve">этнолингвистической школы Н.И. Толстого. Для этой школы, </w:t>
      </w:r>
      <w:r w:rsidRPr="004F2E07">
        <w:rPr>
          <w:rFonts w:ascii="Times New Roman" w:eastAsia="Times New Roman" w:hAnsi="Times New Roman" w:cs="Times New Roman"/>
          <w:spacing w:val="-3"/>
          <w:kern w:val="0"/>
          <w:sz w:val="30"/>
          <w:szCs w:val="30"/>
          <w:lang w:eastAsia="ru-RU"/>
        </w:rPr>
        <w:t xml:space="preserve">сформировавшейся в 70-80 гг. </w:t>
      </w:r>
      <w:r w:rsidRPr="004F2E07">
        <w:rPr>
          <w:rFonts w:ascii="Times New Roman" w:eastAsia="Times New Roman" w:hAnsi="Times New Roman" w:cs="Times New Roman"/>
          <w:spacing w:val="-3"/>
          <w:kern w:val="0"/>
          <w:sz w:val="30"/>
          <w:szCs w:val="30"/>
          <w:lang w:val="en-US" w:eastAsia="ru-RU"/>
        </w:rPr>
        <w:t>XX</w:t>
      </w:r>
      <w:r w:rsidRPr="004F2E07">
        <w:rPr>
          <w:rFonts w:ascii="Times New Roman" w:eastAsia="Times New Roman" w:hAnsi="Times New Roman" w:cs="Times New Roman"/>
          <w:spacing w:val="-3"/>
          <w:kern w:val="0"/>
          <w:sz w:val="30"/>
          <w:szCs w:val="30"/>
          <w:lang w:eastAsia="ru-RU"/>
        </w:rPr>
        <w:t xml:space="preserve"> в. в Институте славяноведения РАН </w:t>
      </w:r>
      <w:r w:rsidRPr="004F2E07">
        <w:rPr>
          <w:rFonts w:ascii="Times New Roman" w:eastAsia="Times New Roman" w:hAnsi="Times New Roman" w:cs="Times New Roman"/>
          <w:kern w:val="0"/>
          <w:sz w:val="30"/>
          <w:szCs w:val="30"/>
          <w:lang w:eastAsia="ru-RU"/>
        </w:rPr>
        <w:t xml:space="preserve">на стыке смежных дисциплин (лингвистики, этнографии, </w:t>
      </w:r>
      <w:r w:rsidRPr="004F2E07">
        <w:rPr>
          <w:rFonts w:ascii="Times New Roman" w:eastAsia="Times New Roman" w:hAnsi="Times New Roman" w:cs="Times New Roman"/>
          <w:spacing w:val="-6"/>
          <w:kern w:val="0"/>
          <w:sz w:val="30"/>
          <w:szCs w:val="30"/>
          <w:lang w:eastAsia="ru-RU"/>
        </w:rPr>
        <w:t xml:space="preserve">фольклористики, ареалогии) большое значение имели новые принципы изучения народной культуры, среди которых можно отметить главные: </w:t>
      </w:r>
      <w:r w:rsidRPr="004F2E07">
        <w:rPr>
          <w:rFonts w:ascii="Times New Roman" w:eastAsia="Times New Roman" w:hAnsi="Times New Roman" w:cs="Times New Roman"/>
          <w:spacing w:val="-5"/>
          <w:kern w:val="0"/>
          <w:sz w:val="30"/>
          <w:szCs w:val="30"/>
          <w:lang w:eastAsia="ru-RU"/>
        </w:rPr>
        <w:t xml:space="preserve">определение особого места языка по отношению к духовной культуре, изучение языка как материала и то же время метаязыка культуры, </w:t>
      </w:r>
      <w:r w:rsidRPr="004F2E07">
        <w:rPr>
          <w:rFonts w:ascii="Times New Roman" w:eastAsia="Times New Roman" w:hAnsi="Times New Roman" w:cs="Times New Roman"/>
          <w:kern w:val="0"/>
          <w:sz w:val="30"/>
          <w:szCs w:val="30"/>
          <w:lang w:eastAsia="ru-RU"/>
        </w:rPr>
        <w:t xml:space="preserve">исследование культурной семантики народной терминологии, </w:t>
      </w:r>
      <w:r w:rsidRPr="004F2E07">
        <w:rPr>
          <w:rFonts w:ascii="Times New Roman" w:eastAsia="Times New Roman" w:hAnsi="Times New Roman" w:cs="Times New Roman"/>
          <w:spacing w:val="-5"/>
          <w:kern w:val="0"/>
          <w:sz w:val="30"/>
          <w:szCs w:val="30"/>
          <w:lang w:eastAsia="ru-RU"/>
        </w:rPr>
        <w:t>выделение     этнокультурных     диалектов     как    значимой     единицы</w:t>
      </w:r>
    </w:p>
    <w:p w:rsidR="004F2E07" w:rsidRPr="004F2E07" w:rsidRDefault="004F2E07" w:rsidP="004F2E07">
      <w:pPr>
        <w:shd w:val="clear" w:color="auto" w:fill="FFFFFF"/>
        <w:tabs>
          <w:tab w:val="clear" w:pos="709"/>
        </w:tabs>
        <w:suppressAutoHyphens w:val="0"/>
        <w:autoSpaceDE w:val="0"/>
        <w:autoSpaceDN w:val="0"/>
        <w:adjustRightInd w:val="0"/>
        <w:spacing w:after="0" w:line="485" w:lineRule="exact"/>
        <w:ind w:right="24" w:firstLine="720"/>
        <w:rPr>
          <w:rFonts w:ascii="Times New Roman" w:eastAsia="Times New Roman" w:hAnsi="Times New Roman" w:cs="Times New Roman"/>
          <w:kern w:val="0"/>
          <w:sz w:val="20"/>
          <w:szCs w:val="20"/>
          <w:lang w:eastAsia="ru-RU"/>
        </w:rPr>
        <w:sectPr w:rsidR="004F2E07" w:rsidRPr="004F2E07">
          <w:pgSz w:w="11909" w:h="16834"/>
          <w:pgMar w:top="1176" w:right="859" w:bottom="360" w:left="1978" w:header="720" w:footer="720" w:gutter="0"/>
          <w:cols w:space="60"/>
          <w:noEndnote/>
        </w:sectPr>
      </w:pPr>
    </w:p>
    <w:p w:rsidR="004F2E07" w:rsidRPr="004F2E07" w:rsidRDefault="004F2E07" w:rsidP="004F2E07">
      <w:pPr>
        <w:shd w:val="clear" w:color="auto" w:fill="FFFFFF"/>
        <w:tabs>
          <w:tab w:val="clear" w:pos="709"/>
        </w:tabs>
        <w:suppressAutoHyphens w:val="0"/>
        <w:autoSpaceDE w:val="0"/>
        <w:autoSpaceDN w:val="0"/>
        <w:adjustRightInd w:val="0"/>
        <w:spacing w:after="0" w:line="240" w:lineRule="auto"/>
        <w:ind w:right="43" w:firstLine="0"/>
        <w:jc w:val="center"/>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kern w:val="0"/>
          <w:sz w:val="28"/>
          <w:szCs w:val="28"/>
          <w:lang w:eastAsia="ru-RU"/>
        </w:rPr>
        <w:t>6</w:t>
      </w:r>
    </w:p>
    <w:p w:rsidR="004F2E07" w:rsidRPr="004F2E07" w:rsidRDefault="004F2E07" w:rsidP="004F2E07">
      <w:pPr>
        <w:shd w:val="clear" w:color="auto" w:fill="FFFFFF"/>
        <w:tabs>
          <w:tab w:val="clear" w:pos="709"/>
          <w:tab w:val="left" w:pos="2578"/>
          <w:tab w:val="left" w:pos="5050"/>
          <w:tab w:val="left" w:pos="7229"/>
        </w:tabs>
        <w:suppressAutoHyphens w:val="0"/>
        <w:autoSpaceDE w:val="0"/>
        <w:autoSpaceDN w:val="0"/>
        <w:adjustRightInd w:val="0"/>
        <w:spacing w:before="566" w:after="0" w:line="480" w:lineRule="exact"/>
        <w:ind w:left="34" w:firstLine="0"/>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spacing w:val="-1"/>
          <w:kern w:val="0"/>
          <w:sz w:val="28"/>
          <w:szCs w:val="28"/>
          <w:lang w:eastAsia="ru-RU"/>
        </w:rPr>
        <w:t>исследования,</w:t>
      </w:r>
      <w:r w:rsidRPr="004F2E07">
        <w:rPr>
          <w:rFonts w:ascii="Arial" w:eastAsia="Times New Roman" w:hAnsi="Times New Roman" w:cs="Arial"/>
          <w:kern w:val="0"/>
          <w:sz w:val="28"/>
          <w:szCs w:val="28"/>
          <w:lang w:eastAsia="ru-RU"/>
        </w:rPr>
        <w:tab/>
      </w:r>
      <w:r w:rsidRPr="004F2E07">
        <w:rPr>
          <w:rFonts w:ascii="Times New Roman" w:eastAsia="Times New Roman" w:hAnsi="Times New Roman" w:cs="Times New Roman"/>
          <w:kern w:val="0"/>
          <w:sz w:val="28"/>
          <w:szCs w:val="28"/>
          <w:lang w:eastAsia="ru-RU"/>
        </w:rPr>
        <w:t>исследование</w:t>
      </w:r>
      <w:r w:rsidRPr="004F2E07">
        <w:rPr>
          <w:rFonts w:ascii="Arial" w:eastAsia="Times New Roman" w:hAnsi="Arial" w:cs="Arial"/>
          <w:kern w:val="0"/>
          <w:sz w:val="28"/>
          <w:szCs w:val="28"/>
          <w:lang w:eastAsia="ru-RU"/>
        </w:rPr>
        <w:tab/>
      </w:r>
      <w:r w:rsidRPr="004F2E07">
        <w:rPr>
          <w:rFonts w:ascii="Times New Roman" w:eastAsia="Times New Roman" w:hAnsi="Times New Roman" w:cs="Times New Roman"/>
          <w:kern w:val="0"/>
          <w:sz w:val="28"/>
          <w:szCs w:val="28"/>
          <w:lang w:val="uk-UA" w:eastAsia="ru-RU"/>
        </w:rPr>
        <w:t>ареального</w:t>
      </w:r>
      <w:r w:rsidRPr="004F2E07">
        <w:rPr>
          <w:rFonts w:ascii="Arial" w:eastAsia="Times New Roman" w:hAnsi="Arial" w:cs="Arial"/>
          <w:kern w:val="0"/>
          <w:sz w:val="28"/>
          <w:szCs w:val="28"/>
          <w:lang w:val="uk-UA" w:eastAsia="ru-RU"/>
        </w:rPr>
        <w:tab/>
      </w:r>
      <w:r w:rsidRPr="004F2E07">
        <w:rPr>
          <w:rFonts w:ascii="Times New Roman" w:eastAsia="Times New Roman" w:hAnsi="Times New Roman" w:cs="Times New Roman"/>
          <w:kern w:val="0"/>
          <w:sz w:val="28"/>
          <w:szCs w:val="28"/>
          <w:lang w:eastAsia="ru-RU"/>
        </w:rPr>
        <w:t>распределения</w:t>
      </w:r>
    </w:p>
    <w:p w:rsidR="004F2E07" w:rsidRPr="004F2E07" w:rsidRDefault="004F2E07" w:rsidP="004F2E07">
      <w:pPr>
        <w:shd w:val="clear" w:color="auto" w:fill="FFFFFF"/>
        <w:tabs>
          <w:tab w:val="clear" w:pos="709"/>
        </w:tabs>
        <w:suppressAutoHyphens w:val="0"/>
        <w:autoSpaceDE w:val="0"/>
        <w:autoSpaceDN w:val="0"/>
        <w:adjustRightInd w:val="0"/>
        <w:spacing w:after="0" w:line="480" w:lineRule="exact"/>
        <w:ind w:left="19" w:firstLine="0"/>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kern w:val="0"/>
          <w:sz w:val="28"/>
          <w:szCs w:val="28"/>
          <w:lang w:eastAsia="ru-RU"/>
        </w:rPr>
        <w:t>терминологической лексики и фразеологии)</w:t>
      </w:r>
      <w:r w:rsidRPr="004F2E07">
        <w:rPr>
          <w:rFonts w:ascii="Times New Roman" w:eastAsia="Times New Roman" w:hAnsi="Times New Roman" w:cs="Times New Roman"/>
          <w:kern w:val="0"/>
          <w:sz w:val="28"/>
          <w:szCs w:val="28"/>
          <w:vertAlign w:val="superscript"/>
          <w:lang w:eastAsia="ru-RU"/>
        </w:rPr>
        <w:t>1</w:t>
      </w:r>
      <w:r w:rsidRPr="004F2E07">
        <w:rPr>
          <w:rFonts w:ascii="Times New Roman" w:eastAsia="Times New Roman" w:hAnsi="Times New Roman" w:cs="Times New Roman"/>
          <w:kern w:val="0"/>
          <w:sz w:val="28"/>
          <w:szCs w:val="28"/>
          <w:lang w:eastAsia="ru-RU"/>
        </w:rPr>
        <w:t>.</w:t>
      </w:r>
    </w:p>
    <w:p w:rsidR="004F2E07" w:rsidRPr="004F2E07" w:rsidRDefault="004F2E07" w:rsidP="004F2E07">
      <w:pPr>
        <w:shd w:val="clear" w:color="auto" w:fill="FFFFFF"/>
        <w:tabs>
          <w:tab w:val="clear" w:pos="709"/>
        </w:tabs>
        <w:suppressAutoHyphens w:val="0"/>
        <w:autoSpaceDE w:val="0"/>
        <w:autoSpaceDN w:val="0"/>
        <w:adjustRightInd w:val="0"/>
        <w:spacing w:after="0" w:line="480" w:lineRule="exact"/>
        <w:ind w:left="5" w:firstLine="720"/>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kern w:val="0"/>
          <w:sz w:val="28"/>
          <w:szCs w:val="28"/>
          <w:lang w:eastAsia="ru-RU"/>
        </w:rPr>
        <w:t>Славянская мифология была предметом исследования многих отечественных ученых-славистов, таких как Д.К. Зеленин, Н.И. Толстой, Э.В. Померанцева, Е.Е. Левкиевская и др. Особо следует отметить вышедшую в 2000 г. монографию Л.Н. Виноградовой «Народная демонология и мифо-ритуальная традиция славян», в которой подробно рассматриваются основные славянские демонологические образы и описываются теоретические проблемы, встающие перед исследователями славянской народной мифологии [Виноградова 2000]. Отдельного внимания заслуживает вышедшая в 2004 г. работа А.А. Плотниковой «Этнолингвистическая география Южной Славии», в которой исследуется распространение лексики славянской духовной культуры в южнославянском ареале [Плотникова 2004]. Славянской народной мифологии в книге А.А. Плотниковой посвящен объемный раздел и девять этнолингвистических карт, отражающих географию распространения названий МП и некоторых мифологических поверий. Болгарской народной мифологии повящена работа И. Георгиевой [Гергиева 1983], македонский материал исследуется в монографии Т. Вражиновского [Вражиновский 1995].</w:t>
      </w:r>
    </w:p>
    <w:p w:rsidR="004F2E07" w:rsidRPr="004F2E07" w:rsidRDefault="004F2E07" w:rsidP="004F2E07">
      <w:pPr>
        <w:shd w:val="clear" w:color="auto" w:fill="FFFFFF"/>
        <w:tabs>
          <w:tab w:val="clear" w:pos="709"/>
        </w:tabs>
        <w:suppressAutoHyphens w:val="0"/>
        <w:autoSpaceDE w:val="0"/>
        <w:autoSpaceDN w:val="0"/>
        <w:adjustRightInd w:val="0"/>
        <w:spacing w:before="5" w:after="0" w:line="480" w:lineRule="exact"/>
        <w:ind w:right="38" w:firstLine="720"/>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kern w:val="0"/>
          <w:sz w:val="28"/>
          <w:szCs w:val="28"/>
          <w:lang w:eastAsia="ru-RU"/>
        </w:rPr>
        <w:t xml:space="preserve">В новогреческой научной традиции, к сожалению, мифологическая лексика и демонологическая система пока еще не стали предметом специального фундаментального исследования, однако уже в конце </w:t>
      </w:r>
      <w:r w:rsidRPr="004F2E07">
        <w:rPr>
          <w:rFonts w:ascii="Times New Roman" w:eastAsia="Times New Roman" w:hAnsi="Times New Roman" w:cs="Times New Roman"/>
          <w:kern w:val="0"/>
          <w:sz w:val="28"/>
          <w:szCs w:val="28"/>
          <w:lang w:val="en-US" w:eastAsia="ru-RU"/>
        </w:rPr>
        <w:t>XIX</w:t>
      </w:r>
      <w:r w:rsidRPr="004F2E07">
        <w:rPr>
          <w:rFonts w:ascii="Times New Roman" w:eastAsia="Times New Roman" w:hAnsi="Times New Roman" w:cs="Times New Roman"/>
          <w:kern w:val="0"/>
          <w:sz w:val="28"/>
          <w:szCs w:val="28"/>
          <w:lang w:eastAsia="ru-RU"/>
        </w:rPr>
        <w:t xml:space="preserve"> в. появляются первые работы греческих ученых, посвященные этой тематике. «Отец» греческой фольклористики Н.Г. Политис в 1871 г. и в 1874 г. публикует двухтомную работу под названием    «Изучение   жизни   современных   греков.   Новогреческая</w:t>
      </w:r>
    </w:p>
    <w:p w:rsidR="004F2E07" w:rsidRPr="004F2E07" w:rsidRDefault="004F2E07" w:rsidP="004F2E07">
      <w:pPr>
        <w:shd w:val="clear" w:color="auto" w:fill="FFFFFF"/>
        <w:tabs>
          <w:tab w:val="clear" w:pos="709"/>
        </w:tabs>
        <w:suppressAutoHyphens w:val="0"/>
        <w:autoSpaceDE w:val="0"/>
        <w:autoSpaceDN w:val="0"/>
        <w:adjustRightInd w:val="0"/>
        <w:spacing w:before="341" w:after="0" w:line="230" w:lineRule="exact"/>
        <w:ind w:left="29" w:right="403" w:firstLine="0"/>
        <w:jc w:val="left"/>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kern w:val="0"/>
          <w:vertAlign w:val="superscript"/>
          <w:lang w:eastAsia="ru-RU"/>
        </w:rPr>
        <w:t>1</w:t>
      </w:r>
      <w:r w:rsidRPr="004F2E07">
        <w:rPr>
          <w:rFonts w:ascii="Times New Roman" w:eastAsia="Times New Roman" w:hAnsi="Times New Roman" w:cs="Times New Roman"/>
          <w:kern w:val="0"/>
          <w:lang w:eastAsia="ru-RU"/>
        </w:rPr>
        <w:t xml:space="preserve"> </w:t>
      </w:r>
      <w:r w:rsidRPr="004F2E07">
        <w:rPr>
          <w:rFonts w:ascii="Times New Roman" w:eastAsia="Times New Roman" w:hAnsi="Times New Roman" w:cs="Times New Roman"/>
          <w:spacing w:val="-8"/>
          <w:kern w:val="0"/>
          <w:lang w:eastAsia="ru-RU"/>
        </w:rPr>
        <w:t xml:space="preserve">Подробнее о предмете этнолингвистики и московской этнолингвистической школе см. [Толстой </w:t>
      </w:r>
      <w:r w:rsidRPr="004F2E07">
        <w:rPr>
          <w:rFonts w:ascii="Times New Roman" w:eastAsia="Times New Roman" w:hAnsi="Times New Roman" w:cs="Times New Roman"/>
          <w:kern w:val="0"/>
          <w:lang w:eastAsia="ru-RU"/>
        </w:rPr>
        <w:t>1995, Толстая 2002]</w:t>
      </w:r>
    </w:p>
    <w:p w:rsidR="004F2E07" w:rsidRPr="004F2E07" w:rsidRDefault="004F2E07" w:rsidP="004F2E07">
      <w:pPr>
        <w:shd w:val="clear" w:color="auto" w:fill="FFFFFF"/>
        <w:tabs>
          <w:tab w:val="clear" w:pos="709"/>
        </w:tabs>
        <w:suppressAutoHyphens w:val="0"/>
        <w:autoSpaceDE w:val="0"/>
        <w:autoSpaceDN w:val="0"/>
        <w:adjustRightInd w:val="0"/>
        <w:spacing w:before="341" w:after="0" w:line="230" w:lineRule="exact"/>
        <w:ind w:left="29" w:right="403" w:firstLine="0"/>
        <w:jc w:val="left"/>
        <w:rPr>
          <w:rFonts w:ascii="Times New Roman" w:eastAsia="Times New Roman" w:hAnsi="Times New Roman" w:cs="Times New Roman"/>
          <w:kern w:val="0"/>
          <w:sz w:val="20"/>
          <w:szCs w:val="20"/>
          <w:lang w:eastAsia="ru-RU"/>
        </w:rPr>
        <w:sectPr w:rsidR="004F2E07" w:rsidRPr="004F2E07">
          <w:pgSz w:w="11909" w:h="16834"/>
          <w:pgMar w:top="1036" w:right="866" w:bottom="360" w:left="1985" w:header="720" w:footer="720" w:gutter="0"/>
          <w:cols w:space="60"/>
          <w:noEndnote/>
        </w:sectPr>
      </w:pPr>
    </w:p>
    <w:p w:rsidR="004F2E07" w:rsidRPr="004F2E07" w:rsidRDefault="004F2E07" w:rsidP="004F2E07">
      <w:pPr>
        <w:shd w:val="clear" w:color="auto" w:fill="FFFFFF"/>
        <w:tabs>
          <w:tab w:val="clear" w:pos="709"/>
        </w:tabs>
        <w:suppressAutoHyphens w:val="0"/>
        <w:autoSpaceDE w:val="0"/>
        <w:autoSpaceDN w:val="0"/>
        <w:adjustRightInd w:val="0"/>
        <w:spacing w:after="0" w:line="240" w:lineRule="auto"/>
        <w:ind w:right="34" w:firstLine="0"/>
        <w:jc w:val="center"/>
        <w:rPr>
          <w:rFonts w:ascii="Times New Roman" w:eastAsia="Times New Roman" w:hAnsi="Times New Roman" w:cs="Times New Roman"/>
          <w:kern w:val="0"/>
          <w:sz w:val="20"/>
          <w:szCs w:val="20"/>
          <w:lang w:eastAsia="ru-RU"/>
        </w:rPr>
      </w:pPr>
      <w:r w:rsidRPr="004F2E07">
        <w:rPr>
          <w:rFonts w:ascii="Arial" w:eastAsia="Times New Roman" w:hAnsi="Arial" w:cs="Arial"/>
          <w:b/>
          <w:bCs/>
          <w:kern w:val="0"/>
          <w:lang w:eastAsia="ru-RU"/>
        </w:rPr>
        <w:t>7</w:t>
      </w:r>
    </w:p>
    <w:p w:rsidR="004F2E07" w:rsidRPr="004F2E07" w:rsidRDefault="004F2E07" w:rsidP="004F2E07">
      <w:pPr>
        <w:shd w:val="clear" w:color="auto" w:fill="FFFFFF"/>
        <w:tabs>
          <w:tab w:val="clear" w:pos="709"/>
        </w:tabs>
        <w:suppressAutoHyphens w:val="0"/>
        <w:autoSpaceDE w:val="0"/>
        <w:autoSpaceDN w:val="0"/>
        <w:adjustRightInd w:val="0"/>
        <w:spacing w:before="586" w:after="0" w:line="480" w:lineRule="exact"/>
        <w:ind w:left="19" w:firstLine="0"/>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spacing w:val="-3"/>
          <w:kern w:val="0"/>
          <w:sz w:val="28"/>
          <w:szCs w:val="28"/>
          <w:lang w:eastAsia="ru-RU"/>
        </w:rPr>
        <w:t xml:space="preserve">мифология» [ПоАлтпс; 1871; ПоАлтпс; 1874], затем пишет серию статей, </w:t>
      </w:r>
      <w:r w:rsidRPr="004F2E07">
        <w:rPr>
          <w:rFonts w:ascii="Times New Roman" w:eastAsia="Times New Roman" w:hAnsi="Times New Roman" w:cs="Times New Roman"/>
          <w:kern w:val="0"/>
          <w:sz w:val="28"/>
          <w:szCs w:val="28"/>
          <w:lang w:eastAsia="ru-RU"/>
        </w:rPr>
        <w:t xml:space="preserve">посвященных этой же проблематике, и, наконец, выпускает в 1904 свой знаменитый сборник легенд, преданий и быличек с комментариями к ним </w:t>
      </w:r>
      <w:r w:rsidRPr="004F2E07">
        <w:rPr>
          <w:rFonts w:ascii="Times New Roman" w:eastAsia="Times New Roman" w:hAnsi="Times New Roman" w:cs="Times New Roman"/>
          <w:kern w:val="0"/>
          <w:sz w:val="28"/>
          <w:szCs w:val="28"/>
          <w:lang w:val="uk-UA" w:eastAsia="ru-RU"/>
        </w:rPr>
        <w:t xml:space="preserve">«Парабосєц» </w:t>
      </w:r>
      <w:r w:rsidRPr="004F2E07">
        <w:rPr>
          <w:rFonts w:ascii="Times New Roman" w:eastAsia="Times New Roman" w:hAnsi="Times New Roman" w:cs="Times New Roman"/>
          <w:kern w:val="0"/>
          <w:sz w:val="28"/>
          <w:szCs w:val="28"/>
          <w:lang w:eastAsia="ru-RU"/>
        </w:rPr>
        <w:t xml:space="preserve">(Предания) [ПоАдтпс; 1904]. В 1979 г. появляется работа Д. Диалектоса «Нереиды - каликандзары - вурдалаки в преданиях Лесбоса» </w:t>
      </w:r>
      <w:r w:rsidRPr="004F2E07">
        <w:rPr>
          <w:rFonts w:ascii="Times New Roman" w:eastAsia="Times New Roman" w:hAnsi="Times New Roman" w:cs="Times New Roman"/>
          <w:kern w:val="0"/>
          <w:sz w:val="28"/>
          <w:szCs w:val="28"/>
          <w:lang w:val="uk-UA" w:eastAsia="ru-RU"/>
        </w:rPr>
        <w:t xml:space="preserve">[Діойєктбс; </w:t>
      </w:r>
      <w:r w:rsidRPr="004F2E07">
        <w:rPr>
          <w:rFonts w:ascii="Times New Roman" w:eastAsia="Times New Roman" w:hAnsi="Times New Roman" w:cs="Times New Roman"/>
          <w:kern w:val="0"/>
          <w:sz w:val="28"/>
          <w:szCs w:val="28"/>
          <w:lang w:eastAsia="ru-RU"/>
        </w:rPr>
        <w:t>1979], затем, в 1989 г. - диахроническое исследование С.А. Музакиса, посвященное вурдалакам [Мои^&amp;клс; 1989], а в 1996 г. -работа С.А. Молиноса «Каликандзары» [</w:t>
      </w:r>
      <w:r w:rsidRPr="004F2E07">
        <w:rPr>
          <w:rFonts w:ascii="Times New Roman" w:eastAsia="Times New Roman" w:hAnsi="Times New Roman" w:cs="Times New Roman"/>
          <w:kern w:val="0"/>
          <w:sz w:val="28"/>
          <w:szCs w:val="28"/>
          <w:lang w:val="en-US" w:eastAsia="ru-RU"/>
        </w:rPr>
        <w:t>MoMvog</w:t>
      </w:r>
      <w:r w:rsidRPr="004F2E07">
        <w:rPr>
          <w:rFonts w:ascii="Times New Roman" w:eastAsia="Times New Roman" w:hAnsi="Times New Roman" w:cs="Times New Roman"/>
          <w:kern w:val="0"/>
          <w:sz w:val="28"/>
          <w:szCs w:val="28"/>
          <w:lang w:eastAsia="ru-RU"/>
        </w:rPr>
        <w:t xml:space="preserve"> 1996]</w:t>
      </w:r>
    </w:p>
    <w:p w:rsidR="004F2E07" w:rsidRPr="004F2E07" w:rsidRDefault="004F2E07" w:rsidP="004F2E07">
      <w:pPr>
        <w:shd w:val="clear" w:color="auto" w:fill="FFFFFF"/>
        <w:tabs>
          <w:tab w:val="clear" w:pos="709"/>
        </w:tabs>
        <w:suppressAutoHyphens w:val="0"/>
        <w:autoSpaceDE w:val="0"/>
        <w:autoSpaceDN w:val="0"/>
        <w:adjustRightInd w:val="0"/>
        <w:spacing w:before="5" w:after="0" w:line="480" w:lineRule="exact"/>
        <w:ind w:left="14" w:right="10" w:firstLine="725"/>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kern w:val="0"/>
          <w:sz w:val="28"/>
          <w:szCs w:val="28"/>
          <w:lang w:eastAsia="ru-RU"/>
        </w:rPr>
        <w:t>В Америке исследованием этой проблематики занимался Дж. Лаусон, который в 1964 г. выпустил в свет монографию «Современный греческий фольклор и древнегреческая религия» [</w:t>
      </w:r>
      <w:r w:rsidRPr="004F2E07">
        <w:rPr>
          <w:rFonts w:ascii="Times New Roman" w:eastAsia="Times New Roman" w:hAnsi="Times New Roman" w:cs="Times New Roman"/>
          <w:kern w:val="0"/>
          <w:sz w:val="28"/>
          <w:szCs w:val="28"/>
          <w:lang w:val="en-US" w:eastAsia="ru-RU"/>
        </w:rPr>
        <w:t>Lawson</w:t>
      </w:r>
      <w:r w:rsidRPr="004F2E07">
        <w:rPr>
          <w:rFonts w:ascii="Times New Roman" w:eastAsia="Times New Roman" w:hAnsi="Times New Roman" w:cs="Times New Roman"/>
          <w:kern w:val="0"/>
          <w:sz w:val="28"/>
          <w:szCs w:val="28"/>
          <w:lang w:eastAsia="ru-RU"/>
        </w:rPr>
        <w:t xml:space="preserve"> 1964], в которой подробно рассматриваются рудименты древнегреческой религиозной политеистической системы в новогреческом фольклоре.</w:t>
      </w:r>
    </w:p>
    <w:p w:rsidR="004F2E07" w:rsidRPr="004F2E07" w:rsidRDefault="004F2E07" w:rsidP="004F2E07">
      <w:pPr>
        <w:shd w:val="clear" w:color="auto" w:fill="FFFFFF"/>
        <w:tabs>
          <w:tab w:val="clear" w:pos="709"/>
        </w:tabs>
        <w:suppressAutoHyphens w:val="0"/>
        <w:autoSpaceDE w:val="0"/>
        <w:autoSpaceDN w:val="0"/>
        <w:adjustRightInd w:val="0"/>
        <w:spacing w:after="0" w:line="480" w:lineRule="exact"/>
        <w:ind w:left="5" w:right="5" w:firstLine="715"/>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i/>
          <w:iCs/>
          <w:kern w:val="0"/>
          <w:sz w:val="28"/>
          <w:szCs w:val="28"/>
          <w:lang w:eastAsia="ru-RU"/>
        </w:rPr>
        <w:t xml:space="preserve">Предметом </w:t>
      </w:r>
      <w:r w:rsidRPr="004F2E07">
        <w:rPr>
          <w:rFonts w:ascii="Times New Roman" w:eastAsia="Times New Roman" w:hAnsi="Times New Roman" w:cs="Times New Roman"/>
          <w:kern w:val="0"/>
          <w:sz w:val="28"/>
          <w:szCs w:val="28"/>
          <w:lang w:eastAsia="ru-RU"/>
        </w:rPr>
        <w:t>исследования является диалектная лексика новогреческой, а также балканославянской мифологии, в которую включаются названия и имена демонологических персонажей, лексемы, производные от этих имен, которые могут относиться напрямую или косвенно к области мифологии, а также лексические единицы из общего словарного фонда языка, приобретающие особое значение в мифо-ритуальном контексте.</w:t>
      </w:r>
    </w:p>
    <w:p w:rsidR="004F2E07" w:rsidRPr="004F2E07" w:rsidRDefault="004F2E07" w:rsidP="004F2E07">
      <w:pPr>
        <w:shd w:val="clear" w:color="auto" w:fill="FFFFFF"/>
        <w:tabs>
          <w:tab w:val="clear" w:pos="709"/>
        </w:tabs>
        <w:suppressAutoHyphens w:val="0"/>
        <w:autoSpaceDE w:val="0"/>
        <w:autoSpaceDN w:val="0"/>
        <w:adjustRightInd w:val="0"/>
        <w:spacing w:before="10" w:after="0" w:line="480" w:lineRule="exact"/>
        <w:ind w:right="29" w:firstLine="739"/>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i/>
          <w:iCs/>
          <w:kern w:val="0"/>
          <w:sz w:val="28"/>
          <w:szCs w:val="28"/>
          <w:lang w:eastAsia="ru-RU"/>
        </w:rPr>
        <w:t xml:space="preserve">Объектом </w:t>
      </w:r>
      <w:r w:rsidRPr="004F2E07">
        <w:rPr>
          <w:rFonts w:ascii="Times New Roman" w:eastAsia="Times New Roman" w:hAnsi="Times New Roman" w:cs="Times New Roman"/>
          <w:kern w:val="0"/>
          <w:sz w:val="28"/>
          <w:szCs w:val="28"/>
          <w:lang w:eastAsia="ru-RU"/>
        </w:rPr>
        <w:t>исследования в нашей работе стали многочисленные новогреческие и южнославянские языковые, фольклорные и этнографические сведения, в которых затрагиваются демонологические темы.</w:t>
      </w:r>
    </w:p>
    <w:p w:rsidR="004F2E07" w:rsidRPr="004F2E07" w:rsidRDefault="004F2E07" w:rsidP="004F2E07">
      <w:pPr>
        <w:shd w:val="clear" w:color="auto" w:fill="FFFFFF"/>
        <w:tabs>
          <w:tab w:val="clear" w:pos="709"/>
          <w:tab w:val="left" w:pos="4483"/>
          <w:tab w:val="left" w:pos="8875"/>
        </w:tabs>
        <w:suppressAutoHyphens w:val="0"/>
        <w:autoSpaceDE w:val="0"/>
        <w:autoSpaceDN w:val="0"/>
        <w:adjustRightInd w:val="0"/>
        <w:spacing w:before="14" w:after="0" w:line="480" w:lineRule="exact"/>
        <w:ind w:left="10" w:right="38" w:firstLine="710"/>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kern w:val="0"/>
          <w:sz w:val="28"/>
          <w:szCs w:val="28"/>
          <w:lang w:eastAsia="ru-RU"/>
        </w:rPr>
        <w:t>В ходе работы применялись в основном этнолингвистический,</w:t>
      </w:r>
      <w:r w:rsidRPr="004F2E07">
        <w:rPr>
          <w:rFonts w:ascii="Times New Roman" w:eastAsia="Times New Roman" w:hAnsi="Times New Roman" w:cs="Times New Roman"/>
          <w:kern w:val="0"/>
          <w:sz w:val="28"/>
          <w:szCs w:val="28"/>
          <w:lang w:eastAsia="ru-RU"/>
        </w:rPr>
        <w:br/>
        <w:t>структурно-описательный,</w:t>
      </w:r>
      <w:r w:rsidRPr="004F2E07">
        <w:rPr>
          <w:rFonts w:ascii="Arial" w:eastAsia="Times New Roman" w:hAnsi="Times New Roman" w:cs="Arial"/>
          <w:kern w:val="0"/>
          <w:sz w:val="28"/>
          <w:szCs w:val="28"/>
          <w:lang w:eastAsia="ru-RU"/>
        </w:rPr>
        <w:tab/>
      </w:r>
      <w:r w:rsidRPr="004F2E07">
        <w:rPr>
          <w:rFonts w:ascii="Times New Roman" w:eastAsia="Times New Roman" w:hAnsi="Times New Roman" w:cs="Times New Roman"/>
          <w:kern w:val="0"/>
          <w:sz w:val="28"/>
          <w:szCs w:val="28"/>
          <w:lang w:eastAsia="ru-RU"/>
        </w:rPr>
        <w:t>ареально-типологический</w:t>
      </w:r>
      <w:r w:rsidRPr="004F2E07">
        <w:rPr>
          <w:rFonts w:ascii="Arial" w:eastAsia="Times New Roman" w:hAnsi="Arial" w:cs="Arial"/>
          <w:kern w:val="0"/>
          <w:sz w:val="28"/>
          <w:szCs w:val="28"/>
          <w:lang w:eastAsia="ru-RU"/>
        </w:rPr>
        <w:tab/>
      </w:r>
      <w:r w:rsidRPr="004F2E07">
        <w:rPr>
          <w:rFonts w:ascii="Times New Roman" w:eastAsia="Times New Roman" w:hAnsi="Times New Roman" w:cs="Times New Roman"/>
          <w:kern w:val="0"/>
          <w:sz w:val="28"/>
          <w:szCs w:val="28"/>
          <w:lang w:eastAsia="ru-RU"/>
        </w:rPr>
        <w:t>и</w:t>
      </w:r>
    </w:p>
    <w:p w:rsidR="004F2E07" w:rsidRPr="004F2E07" w:rsidRDefault="004F2E07" w:rsidP="004F2E07">
      <w:pPr>
        <w:shd w:val="clear" w:color="auto" w:fill="FFFFFF"/>
        <w:tabs>
          <w:tab w:val="clear" w:pos="709"/>
        </w:tabs>
        <w:suppressAutoHyphens w:val="0"/>
        <w:autoSpaceDE w:val="0"/>
        <w:autoSpaceDN w:val="0"/>
        <w:adjustRightInd w:val="0"/>
        <w:spacing w:before="5" w:after="0" w:line="480" w:lineRule="exact"/>
        <w:ind w:left="5" w:right="43" w:firstLine="0"/>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kern w:val="0"/>
          <w:sz w:val="28"/>
          <w:szCs w:val="28"/>
          <w:lang w:eastAsia="ru-RU"/>
        </w:rPr>
        <w:t xml:space="preserve">сопоставительный </w:t>
      </w:r>
      <w:r w:rsidRPr="004F2E07">
        <w:rPr>
          <w:rFonts w:ascii="Times New Roman" w:eastAsia="Times New Roman" w:hAnsi="Times New Roman" w:cs="Times New Roman"/>
          <w:i/>
          <w:iCs/>
          <w:kern w:val="0"/>
          <w:sz w:val="28"/>
          <w:szCs w:val="28"/>
          <w:lang w:eastAsia="ru-RU"/>
        </w:rPr>
        <w:t xml:space="preserve">методы анализа, </w:t>
      </w:r>
      <w:r w:rsidRPr="004F2E07">
        <w:rPr>
          <w:rFonts w:ascii="Times New Roman" w:eastAsia="Times New Roman" w:hAnsi="Times New Roman" w:cs="Times New Roman"/>
          <w:kern w:val="0"/>
          <w:sz w:val="28"/>
          <w:szCs w:val="28"/>
          <w:lang w:eastAsia="ru-RU"/>
        </w:rPr>
        <w:t>а также элементы структурно-семантического, этимологического и функционального анализа.</w:t>
      </w:r>
    </w:p>
    <w:p w:rsidR="004F2E07" w:rsidRPr="004F2E07" w:rsidRDefault="004F2E07" w:rsidP="004F2E07">
      <w:pPr>
        <w:shd w:val="clear" w:color="auto" w:fill="FFFFFF"/>
        <w:tabs>
          <w:tab w:val="clear" w:pos="709"/>
        </w:tabs>
        <w:suppressAutoHyphens w:val="0"/>
        <w:autoSpaceDE w:val="0"/>
        <w:autoSpaceDN w:val="0"/>
        <w:adjustRightInd w:val="0"/>
        <w:spacing w:before="5" w:after="0" w:line="480" w:lineRule="exact"/>
        <w:ind w:left="5" w:right="43" w:firstLine="0"/>
        <w:rPr>
          <w:rFonts w:ascii="Times New Roman" w:eastAsia="Times New Roman" w:hAnsi="Times New Roman" w:cs="Times New Roman"/>
          <w:kern w:val="0"/>
          <w:sz w:val="20"/>
          <w:szCs w:val="20"/>
          <w:lang w:eastAsia="ru-RU"/>
        </w:rPr>
        <w:sectPr w:rsidR="004F2E07" w:rsidRPr="004F2E07">
          <w:pgSz w:w="11909" w:h="16834"/>
          <w:pgMar w:top="1226" w:right="864" w:bottom="360" w:left="1987" w:header="720" w:footer="720" w:gutter="0"/>
          <w:cols w:space="60"/>
          <w:noEndnote/>
        </w:sectPr>
      </w:pPr>
    </w:p>
    <w:p w:rsidR="004F2E07" w:rsidRPr="004F2E07" w:rsidRDefault="004F2E07" w:rsidP="004F2E07">
      <w:pPr>
        <w:shd w:val="clear" w:color="auto" w:fill="FFFFFF"/>
        <w:tabs>
          <w:tab w:val="clear" w:pos="709"/>
        </w:tabs>
        <w:suppressAutoHyphens w:val="0"/>
        <w:autoSpaceDE w:val="0"/>
        <w:autoSpaceDN w:val="0"/>
        <w:adjustRightInd w:val="0"/>
        <w:spacing w:after="0" w:line="240" w:lineRule="auto"/>
        <w:ind w:right="10" w:firstLine="0"/>
        <w:jc w:val="center"/>
        <w:rPr>
          <w:rFonts w:ascii="Times New Roman" w:eastAsia="Times New Roman" w:hAnsi="Times New Roman" w:cs="Times New Roman"/>
          <w:kern w:val="0"/>
          <w:sz w:val="20"/>
          <w:szCs w:val="20"/>
          <w:lang w:eastAsia="ru-RU"/>
        </w:rPr>
      </w:pPr>
      <w:r w:rsidRPr="004F2E07">
        <w:rPr>
          <w:rFonts w:ascii="Arial" w:eastAsia="Times New Roman" w:hAnsi="Arial" w:cs="Arial"/>
          <w:b/>
          <w:bCs/>
          <w:kern w:val="0"/>
          <w:sz w:val="24"/>
          <w:szCs w:val="24"/>
          <w:lang w:eastAsia="ru-RU"/>
        </w:rPr>
        <w:t>8</w:t>
      </w:r>
    </w:p>
    <w:p w:rsidR="004F2E07" w:rsidRPr="004F2E07" w:rsidRDefault="004F2E07" w:rsidP="004F2E07">
      <w:pPr>
        <w:shd w:val="clear" w:color="auto" w:fill="FFFFFF"/>
        <w:tabs>
          <w:tab w:val="clear" w:pos="709"/>
        </w:tabs>
        <w:suppressAutoHyphens w:val="0"/>
        <w:autoSpaceDE w:val="0"/>
        <w:autoSpaceDN w:val="0"/>
        <w:adjustRightInd w:val="0"/>
        <w:spacing w:before="576" w:after="0" w:line="485" w:lineRule="exact"/>
        <w:ind w:left="5" w:firstLine="754"/>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i/>
          <w:iCs/>
          <w:kern w:val="0"/>
          <w:sz w:val="28"/>
          <w:szCs w:val="28"/>
          <w:lang w:eastAsia="ru-RU"/>
        </w:rPr>
        <w:t xml:space="preserve">Теоретической базой </w:t>
      </w:r>
      <w:r w:rsidRPr="004F2E07">
        <w:rPr>
          <w:rFonts w:ascii="Times New Roman" w:eastAsia="Times New Roman" w:hAnsi="Times New Roman" w:cs="Times New Roman"/>
          <w:kern w:val="0"/>
          <w:sz w:val="28"/>
          <w:szCs w:val="28"/>
          <w:lang w:eastAsia="ru-RU"/>
        </w:rPr>
        <w:t xml:space="preserve">для диссертации послужили исследования ряда российских и зарубежных ученых в области этнолингвистики, мифологии и фольклора (Н.И. Толстого, СМ. Толстой, Л.Н. Виноградовой, А.А. Плотниковой, И.А. Седаковой, М. Филипповой-Байровой, И. Георгиевой, Н. Г. Политиса, Г.А. Мегаса, </w:t>
      </w:r>
      <w:r w:rsidRPr="004F2E07">
        <w:rPr>
          <w:rFonts w:ascii="Times New Roman" w:eastAsia="Times New Roman" w:hAnsi="Times New Roman" w:cs="Times New Roman"/>
          <w:kern w:val="0"/>
          <w:sz w:val="28"/>
          <w:szCs w:val="28"/>
          <w:lang w:val="en-US" w:eastAsia="ru-RU"/>
        </w:rPr>
        <w:t>J</w:t>
      </w:r>
      <w:r w:rsidRPr="004F2E07">
        <w:rPr>
          <w:rFonts w:ascii="Times New Roman" w:eastAsia="Times New Roman" w:hAnsi="Times New Roman" w:cs="Times New Roman"/>
          <w:kern w:val="0"/>
          <w:sz w:val="28"/>
          <w:szCs w:val="28"/>
          <w:lang w:eastAsia="ru-RU"/>
        </w:rPr>
        <w:t>.</w:t>
      </w:r>
      <w:r w:rsidRPr="004F2E07">
        <w:rPr>
          <w:rFonts w:ascii="Times New Roman" w:eastAsia="Times New Roman" w:hAnsi="Times New Roman" w:cs="Times New Roman"/>
          <w:kern w:val="0"/>
          <w:sz w:val="28"/>
          <w:szCs w:val="28"/>
          <w:lang w:val="en-US" w:eastAsia="ru-RU"/>
        </w:rPr>
        <w:t>C</w:t>
      </w:r>
      <w:r w:rsidRPr="004F2E07">
        <w:rPr>
          <w:rFonts w:ascii="Times New Roman" w:eastAsia="Times New Roman" w:hAnsi="Times New Roman" w:cs="Times New Roman"/>
          <w:kern w:val="0"/>
          <w:sz w:val="28"/>
          <w:szCs w:val="28"/>
          <w:lang w:eastAsia="ru-RU"/>
        </w:rPr>
        <w:t xml:space="preserve">. </w:t>
      </w:r>
      <w:r w:rsidRPr="004F2E07">
        <w:rPr>
          <w:rFonts w:ascii="Times New Roman" w:eastAsia="Times New Roman" w:hAnsi="Times New Roman" w:cs="Times New Roman"/>
          <w:kern w:val="0"/>
          <w:sz w:val="28"/>
          <w:szCs w:val="28"/>
          <w:lang w:val="en-US" w:eastAsia="ru-RU"/>
        </w:rPr>
        <w:t>Lawson</w:t>
      </w:r>
      <w:r w:rsidRPr="004F2E07">
        <w:rPr>
          <w:rFonts w:ascii="Times New Roman" w:eastAsia="Times New Roman" w:hAnsi="Times New Roman" w:cs="Times New Roman"/>
          <w:kern w:val="0"/>
          <w:sz w:val="28"/>
          <w:szCs w:val="28"/>
          <w:lang w:eastAsia="ru-RU"/>
        </w:rPr>
        <w:t xml:space="preserve"> и т.д.)</w:t>
      </w:r>
    </w:p>
    <w:p w:rsidR="004F2E07" w:rsidRPr="004F2E07" w:rsidRDefault="004F2E07" w:rsidP="004F2E07">
      <w:pPr>
        <w:shd w:val="clear" w:color="auto" w:fill="FFFFFF"/>
        <w:tabs>
          <w:tab w:val="clear" w:pos="709"/>
        </w:tabs>
        <w:suppressAutoHyphens w:val="0"/>
        <w:autoSpaceDE w:val="0"/>
        <w:autoSpaceDN w:val="0"/>
        <w:adjustRightInd w:val="0"/>
        <w:spacing w:after="0" w:line="480" w:lineRule="exact"/>
        <w:ind w:firstLine="734"/>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kern w:val="0"/>
          <w:sz w:val="28"/>
          <w:szCs w:val="28"/>
          <w:lang w:eastAsia="ru-RU"/>
        </w:rPr>
        <w:t xml:space="preserve">В качестве </w:t>
      </w:r>
      <w:r w:rsidRPr="004F2E07">
        <w:rPr>
          <w:rFonts w:ascii="Times New Roman" w:eastAsia="Times New Roman" w:hAnsi="Times New Roman" w:cs="Times New Roman"/>
          <w:i/>
          <w:iCs/>
          <w:kern w:val="0"/>
          <w:sz w:val="28"/>
          <w:szCs w:val="28"/>
          <w:lang w:eastAsia="ru-RU"/>
        </w:rPr>
        <w:t xml:space="preserve">источников </w:t>
      </w:r>
      <w:r w:rsidRPr="004F2E07">
        <w:rPr>
          <w:rFonts w:ascii="Times New Roman" w:eastAsia="Times New Roman" w:hAnsi="Times New Roman" w:cs="Times New Roman"/>
          <w:kern w:val="0"/>
          <w:sz w:val="28"/>
          <w:szCs w:val="28"/>
          <w:lang w:eastAsia="ru-RU"/>
        </w:rPr>
        <w:t>материала мы пользовались как филологическими источниками, то есть разного рода новогреческими, болгарскими, сербскими и македонскими словарями, фольклорными текстами, а также этнографическими источниками, то есть описаниями обрядов, имеющих мифологическую составляющую и включающих специфическую лексику. Все источники можно разделить на несколько категорий:</w:t>
      </w:r>
    </w:p>
    <w:p w:rsidR="004F2E07" w:rsidRPr="004F2E07" w:rsidRDefault="004F2E07" w:rsidP="004F2E07">
      <w:pPr>
        <w:shd w:val="clear" w:color="auto" w:fill="FFFFFF"/>
        <w:tabs>
          <w:tab w:val="clear" w:pos="709"/>
        </w:tabs>
        <w:suppressAutoHyphens w:val="0"/>
        <w:autoSpaceDE w:val="0"/>
        <w:autoSpaceDN w:val="0"/>
        <w:adjustRightInd w:val="0"/>
        <w:spacing w:before="10" w:after="0" w:line="480" w:lineRule="exact"/>
        <w:ind w:left="734" w:right="14" w:hanging="336"/>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kern w:val="0"/>
          <w:sz w:val="28"/>
          <w:szCs w:val="28"/>
          <w:lang w:eastAsia="ru-RU"/>
        </w:rPr>
        <w:t>1. Лексикографические источники. Словари разных типов: толковые, этимологические, диалектные, фразеологические, фольклорные, мифологические. В частности, в работе были использованы данные новогреческих толковых и этимологических словарей Бабиньотиса [Мтгацлпасотпс</w:t>
      </w:r>
      <w:r w:rsidRPr="004F2E07">
        <w:rPr>
          <w:rFonts w:ascii="Times New Roman" w:eastAsia="Times New Roman" w:hAnsi="Times New Roman" w:cs="Times New Roman"/>
          <w:kern w:val="0"/>
          <w:sz w:val="28"/>
          <w:szCs w:val="28"/>
          <w:vertAlign w:val="superscript"/>
          <w:lang w:eastAsia="ru-RU"/>
        </w:rPr>
        <w:t>1</w:t>
      </w:r>
      <w:r w:rsidRPr="004F2E07">
        <w:rPr>
          <w:rFonts w:ascii="Times New Roman" w:eastAsia="Times New Roman" w:hAnsi="Times New Roman" w:cs="Times New Roman"/>
          <w:kern w:val="0"/>
          <w:sz w:val="28"/>
          <w:szCs w:val="28"/>
          <w:lang w:eastAsia="ru-RU"/>
        </w:rPr>
        <w:t xml:space="preserve"> и Тегопулоса-Фитракиса [</w:t>
      </w:r>
      <w:r w:rsidRPr="004F2E07">
        <w:rPr>
          <w:rFonts w:ascii="Times New Roman" w:eastAsia="Times New Roman" w:hAnsi="Times New Roman" w:cs="Times New Roman"/>
          <w:kern w:val="0"/>
          <w:sz w:val="28"/>
          <w:szCs w:val="28"/>
          <w:lang w:val="en-US" w:eastAsia="ru-RU"/>
        </w:rPr>
        <w:t>Mei</w:t>
      </w:r>
      <w:r w:rsidRPr="004F2E07">
        <w:rPr>
          <w:rFonts w:ascii="Times New Roman" w:eastAsia="Times New Roman" w:hAnsi="Times New Roman" w:cs="Times New Roman"/>
          <w:kern w:val="0"/>
          <w:sz w:val="28"/>
          <w:szCs w:val="28"/>
          <w:lang w:eastAsia="ru-RU"/>
        </w:rPr>
        <w:t>^</w:t>
      </w:r>
      <w:r w:rsidRPr="004F2E07">
        <w:rPr>
          <w:rFonts w:ascii="Times New Roman" w:eastAsia="Times New Roman" w:hAnsi="Times New Roman" w:cs="Times New Roman"/>
          <w:kern w:val="0"/>
          <w:sz w:val="28"/>
          <w:szCs w:val="28"/>
          <w:lang w:val="en-US" w:eastAsia="ru-RU"/>
        </w:rPr>
        <w:t>ov</w:t>
      </w:r>
      <w:r w:rsidRPr="004F2E07">
        <w:rPr>
          <w:rFonts w:ascii="Times New Roman" w:eastAsia="Times New Roman" w:hAnsi="Times New Roman" w:cs="Times New Roman"/>
          <w:kern w:val="0"/>
          <w:sz w:val="28"/>
          <w:szCs w:val="28"/>
          <w:lang w:eastAsia="ru-RU"/>
        </w:rPr>
        <w:t>], этимологических словарей Шантрена [</w:t>
      </w:r>
      <w:r w:rsidRPr="004F2E07">
        <w:rPr>
          <w:rFonts w:ascii="Times New Roman" w:eastAsia="Times New Roman" w:hAnsi="Times New Roman" w:cs="Times New Roman"/>
          <w:kern w:val="0"/>
          <w:sz w:val="28"/>
          <w:szCs w:val="28"/>
          <w:lang w:val="en-US" w:eastAsia="ru-RU"/>
        </w:rPr>
        <w:t>Chantraine</w:t>
      </w:r>
      <w:r w:rsidRPr="004F2E07">
        <w:rPr>
          <w:rFonts w:ascii="Times New Roman" w:eastAsia="Times New Roman" w:hAnsi="Times New Roman" w:cs="Times New Roman"/>
          <w:kern w:val="0"/>
          <w:sz w:val="28"/>
          <w:szCs w:val="28"/>
          <w:lang w:eastAsia="ru-RU"/>
        </w:rPr>
        <w:t xml:space="preserve">], Криараса </w:t>
      </w:r>
      <w:r w:rsidRPr="004F2E07">
        <w:rPr>
          <w:rFonts w:ascii="Times New Roman" w:eastAsia="Times New Roman" w:hAnsi="Times New Roman" w:cs="Times New Roman"/>
          <w:spacing w:val="-3"/>
          <w:kern w:val="0"/>
          <w:sz w:val="28"/>
          <w:szCs w:val="28"/>
          <w:lang w:eastAsia="ru-RU"/>
        </w:rPr>
        <w:t>[</w:t>
      </w:r>
      <w:r w:rsidRPr="004F2E07">
        <w:rPr>
          <w:rFonts w:ascii="Times New Roman" w:eastAsia="Times New Roman" w:hAnsi="Times New Roman" w:cs="Times New Roman"/>
          <w:spacing w:val="-3"/>
          <w:kern w:val="0"/>
          <w:sz w:val="28"/>
          <w:szCs w:val="28"/>
          <w:lang w:val="en-US" w:eastAsia="ru-RU"/>
        </w:rPr>
        <w:t>Kpuxpdu</w:t>
      </w:r>
      <w:r w:rsidRPr="004F2E07">
        <w:rPr>
          <w:rFonts w:ascii="Times New Roman" w:eastAsia="Times New Roman" w:hAnsi="Times New Roman" w:cs="Times New Roman"/>
          <w:spacing w:val="-3"/>
          <w:kern w:val="0"/>
          <w:sz w:val="28"/>
          <w:szCs w:val="28"/>
          <w:lang w:eastAsia="ru-RU"/>
        </w:rPr>
        <w:t xml:space="preserve">;] и Адриотиса </w:t>
      </w:r>
      <w:r w:rsidRPr="004F2E07">
        <w:rPr>
          <w:rFonts w:ascii="Times New Roman" w:eastAsia="Times New Roman" w:hAnsi="Times New Roman" w:cs="Times New Roman"/>
          <w:spacing w:val="-3"/>
          <w:kern w:val="0"/>
          <w:sz w:val="28"/>
          <w:szCs w:val="28"/>
          <w:lang w:val="uk-UA" w:eastAsia="ru-RU"/>
        </w:rPr>
        <w:t xml:space="preserve">[Ал/бріштлс;]. </w:t>
      </w:r>
      <w:r w:rsidRPr="004F2E07">
        <w:rPr>
          <w:rFonts w:ascii="Times New Roman" w:eastAsia="Times New Roman" w:hAnsi="Times New Roman" w:cs="Times New Roman"/>
          <w:spacing w:val="-3"/>
          <w:kern w:val="0"/>
          <w:sz w:val="28"/>
          <w:szCs w:val="28"/>
          <w:lang w:eastAsia="ru-RU"/>
        </w:rPr>
        <w:t xml:space="preserve">Отдельного упоминания </w:t>
      </w:r>
      <w:r w:rsidRPr="004F2E07">
        <w:rPr>
          <w:rFonts w:ascii="Times New Roman" w:eastAsia="Times New Roman" w:hAnsi="Times New Roman" w:cs="Times New Roman"/>
          <w:kern w:val="0"/>
          <w:sz w:val="28"/>
          <w:szCs w:val="28"/>
          <w:lang w:eastAsia="ru-RU"/>
        </w:rPr>
        <w:t xml:space="preserve">заслуживает «Фольклорный словарь о матери и ребенке» </w:t>
      </w:r>
      <w:r w:rsidRPr="004F2E07">
        <w:rPr>
          <w:rFonts w:ascii="Times New Roman" w:eastAsia="Times New Roman" w:hAnsi="Times New Roman" w:cs="Times New Roman"/>
          <w:kern w:val="0"/>
          <w:sz w:val="28"/>
          <w:szCs w:val="28"/>
          <w:lang w:val="en-US" w:eastAsia="ru-RU"/>
        </w:rPr>
        <w:t>X</w:t>
      </w:r>
      <w:r w:rsidRPr="004F2E07">
        <w:rPr>
          <w:rFonts w:ascii="Times New Roman" w:eastAsia="Times New Roman" w:hAnsi="Times New Roman" w:cs="Times New Roman"/>
          <w:kern w:val="0"/>
          <w:sz w:val="28"/>
          <w:szCs w:val="28"/>
          <w:lang w:eastAsia="ru-RU"/>
        </w:rPr>
        <w:t xml:space="preserve">. </w:t>
      </w:r>
      <w:r w:rsidRPr="004F2E07">
        <w:rPr>
          <w:rFonts w:ascii="Times New Roman" w:eastAsia="Times New Roman" w:hAnsi="Times New Roman" w:cs="Times New Roman"/>
          <w:spacing w:val="-1"/>
          <w:kern w:val="0"/>
          <w:sz w:val="28"/>
          <w:szCs w:val="28"/>
          <w:lang w:eastAsia="ru-RU"/>
        </w:rPr>
        <w:t xml:space="preserve">Икономопулоса </w:t>
      </w:r>
      <w:r w:rsidRPr="004F2E07">
        <w:rPr>
          <w:rFonts w:ascii="Times New Roman" w:eastAsia="Times New Roman" w:hAnsi="Times New Roman" w:cs="Times New Roman"/>
          <w:smallCaps/>
          <w:spacing w:val="-1"/>
          <w:kern w:val="0"/>
          <w:sz w:val="28"/>
          <w:szCs w:val="28"/>
          <w:lang w:eastAsia="ru-RU"/>
        </w:rPr>
        <w:t>[</w:t>
      </w:r>
      <w:r w:rsidRPr="004F2E07">
        <w:rPr>
          <w:rFonts w:ascii="Times New Roman" w:eastAsia="Times New Roman" w:hAnsi="Times New Roman" w:cs="Times New Roman"/>
          <w:smallCaps/>
          <w:spacing w:val="-1"/>
          <w:kern w:val="0"/>
          <w:sz w:val="28"/>
          <w:szCs w:val="28"/>
          <w:lang w:val="en-US" w:eastAsia="ru-RU"/>
        </w:rPr>
        <w:t>OikovouxStcouA</w:t>
      </w:r>
      <w:r w:rsidRPr="004F2E07">
        <w:rPr>
          <w:rFonts w:ascii="Times New Roman" w:eastAsia="Times New Roman" w:hAnsi="Times New Roman" w:cs="Times New Roman"/>
          <w:smallCaps/>
          <w:spacing w:val="-1"/>
          <w:kern w:val="0"/>
          <w:sz w:val="28"/>
          <w:szCs w:val="28"/>
          <w:lang w:eastAsia="ru-RU"/>
        </w:rPr>
        <w:t>-</w:t>
      </w:r>
      <w:r w:rsidRPr="004F2E07">
        <w:rPr>
          <w:rFonts w:ascii="Times New Roman" w:eastAsia="Times New Roman" w:hAnsi="Times New Roman" w:cs="Times New Roman"/>
          <w:smallCaps/>
          <w:spacing w:val="-1"/>
          <w:kern w:val="0"/>
          <w:sz w:val="28"/>
          <w:szCs w:val="28"/>
          <w:lang w:val="en-US" w:eastAsia="ru-RU"/>
        </w:rPr>
        <w:t>oc</w:t>
      </w:r>
      <w:r w:rsidRPr="004F2E07">
        <w:rPr>
          <w:rFonts w:ascii="Times New Roman" w:eastAsia="Times New Roman" w:hAnsi="Times New Roman" w:cs="Times New Roman"/>
          <w:smallCaps/>
          <w:spacing w:val="-1"/>
          <w:kern w:val="0"/>
          <w:sz w:val="28"/>
          <w:szCs w:val="28"/>
          <w:lang w:eastAsia="ru-RU"/>
        </w:rPr>
        <w:t xml:space="preserve">; </w:t>
      </w:r>
      <w:r w:rsidRPr="004F2E07">
        <w:rPr>
          <w:rFonts w:ascii="Times New Roman" w:eastAsia="Times New Roman" w:hAnsi="Times New Roman" w:cs="Times New Roman"/>
          <w:spacing w:val="-1"/>
          <w:kern w:val="0"/>
          <w:sz w:val="28"/>
          <w:szCs w:val="28"/>
          <w:lang w:eastAsia="ru-RU"/>
        </w:rPr>
        <w:t xml:space="preserve">1999], в котором собрана </w:t>
      </w:r>
      <w:r w:rsidRPr="004F2E07">
        <w:rPr>
          <w:rFonts w:ascii="Times New Roman" w:eastAsia="Times New Roman" w:hAnsi="Times New Roman" w:cs="Times New Roman"/>
          <w:kern w:val="0"/>
          <w:sz w:val="28"/>
          <w:szCs w:val="28"/>
          <w:lang w:eastAsia="ru-RU"/>
        </w:rPr>
        <w:t xml:space="preserve">лексика, отражающая духовную культуру современной Греции, в том числе мифологическая. При изучении балканославянской лексики были использованы Болгарский этимологический словарь </w:t>
      </w:r>
      <w:r w:rsidRPr="004F2E07">
        <w:rPr>
          <w:rFonts w:ascii="Times New Roman" w:eastAsia="Times New Roman" w:hAnsi="Times New Roman" w:cs="Times New Roman"/>
          <w:kern w:val="0"/>
          <w:sz w:val="28"/>
          <w:szCs w:val="28"/>
          <w:lang w:val="uk-UA" w:eastAsia="ru-RU"/>
        </w:rPr>
        <w:t xml:space="preserve">[БЕР], </w:t>
      </w:r>
      <w:r w:rsidRPr="004F2E07">
        <w:rPr>
          <w:rFonts w:ascii="Times New Roman" w:eastAsia="Times New Roman" w:hAnsi="Times New Roman" w:cs="Times New Roman"/>
          <w:kern w:val="0"/>
          <w:sz w:val="28"/>
          <w:szCs w:val="28"/>
          <w:lang w:eastAsia="ru-RU"/>
        </w:rPr>
        <w:t>мифологические словари «Болгарская мифология» [БМ], «Словарь народной мифологии македонцев [РНММ], «Сербский</w:t>
      </w:r>
    </w:p>
    <w:p w:rsidR="004F2E07" w:rsidRPr="004F2E07" w:rsidRDefault="004F2E07" w:rsidP="004F2E07">
      <w:pPr>
        <w:shd w:val="clear" w:color="auto" w:fill="FFFFFF"/>
        <w:tabs>
          <w:tab w:val="clear" w:pos="709"/>
        </w:tabs>
        <w:suppressAutoHyphens w:val="0"/>
        <w:autoSpaceDE w:val="0"/>
        <w:autoSpaceDN w:val="0"/>
        <w:adjustRightInd w:val="0"/>
        <w:spacing w:before="10" w:after="0" w:line="480" w:lineRule="exact"/>
        <w:ind w:left="734" w:right="14" w:hanging="336"/>
        <w:rPr>
          <w:rFonts w:ascii="Times New Roman" w:eastAsia="Times New Roman" w:hAnsi="Times New Roman" w:cs="Times New Roman"/>
          <w:kern w:val="0"/>
          <w:sz w:val="20"/>
          <w:szCs w:val="20"/>
          <w:lang w:eastAsia="ru-RU"/>
        </w:rPr>
        <w:sectPr w:rsidR="004F2E07" w:rsidRPr="004F2E07">
          <w:pgSz w:w="11909" w:h="16834"/>
          <w:pgMar w:top="1440" w:right="862" w:bottom="360" w:left="2004" w:header="720" w:footer="720" w:gutter="0"/>
          <w:cols w:space="60"/>
          <w:noEndnote/>
        </w:sectPr>
      </w:pPr>
    </w:p>
    <w:p w:rsidR="004F2E07" w:rsidRPr="004F2E07" w:rsidRDefault="004F2E07" w:rsidP="004F2E07">
      <w:pPr>
        <w:shd w:val="clear" w:color="auto" w:fill="FFFFFF"/>
        <w:tabs>
          <w:tab w:val="clear" w:pos="709"/>
        </w:tabs>
        <w:suppressAutoHyphens w:val="0"/>
        <w:autoSpaceDE w:val="0"/>
        <w:autoSpaceDN w:val="0"/>
        <w:adjustRightInd w:val="0"/>
        <w:spacing w:after="0" w:line="240" w:lineRule="auto"/>
        <w:ind w:right="19" w:firstLine="0"/>
        <w:jc w:val="center"/>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kern w:val="0"/>
          <w:sz w:val="28"/>
          <w:szCs w:val="28"/>
          <w:lang w:eastAsia="ru-RU"/>
        </w:rPr>
        <w:t>9</w:t>
      </w:r>
    </w:p>
    <w:p w:rsidR="004F2E07" w:rsidRPr="004F2E07" w:rsidRDefault="004F2E07" w:rsidP="004F2E07">
      <w:pPr>
        <w:shd w:val="clear" w:color="auto" w:fill="FFFFFF"/>
        <w:tabs>
          <w:tab w:val="clear" w:pos="709"/>
        </w:tabs>
        <w:suppressAutoHyphens w:val="0"/>
        <w:autoSpaceDE w:val="0"/>
        <w:autoSpaceDN w:val="0"/>
        <w:adjustRightInd w:val="0"/>
        <w:spacing w:before="557" w:after="0" w:line="480" w:lineRule="exact"/>
        <w:ind w:left="763" w:firstLine="0"/>
        <w:jc w:val="left"/>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kern w:val="0"/>
          <w:sz w:val="28"/>
          <w:szCs w:val="28"/>
          <w:lang w:eastAsia="ru-RU"/>
        </w:rPr>
        <w:t>мифологический словарь» [</w:t>
      </w:r>
      <w:r w:rsidRPr="004F2E07">
        <w:rPr>
          <w:rFonts w:ascii="Times New Roman" w:eastAsia="Times New Roman" w:hAnsi="Times New Roman" w:cs="Times New Roman"/>
          <w:kern w:val="0"/>
          <w:sz w:val="28"/>
          <w:szCs w:val="28"/>
          <w:lang w:val="en-US" w:eastAsia="ru-RU"/>
        </w:rPr>
        <w:t>CMP</w:t>
      </w:r>
      <w:r w:rsidRPr="004F2E07">
        <w:rPr>
          <w:rFonts w:ascii="Times New Roman" w:eastAsia="Times New Roman" w:hAnsi="Times New Roman" w:cs="Times New Roman"/>
          <w:kern w:val="0"/>
          <w:sz w:val="28"/>
          <w:szCs w:val="28"/>
          <w:lang w:eastAsia="ru-RU"/>
        </w:rPr>
        <w:t>], этнолингвистический словарь «Славянские древности» [СД].</w:t>
      </w:r>
    </w:p>
    <w:p w:rsidR="004F2E07" w:rsidRPr="004F2E07" w:rsidRDefault="004F2E07" w:rsidP="004F2E07">
      <w:pPr>
        <w:numPr>
          <w:ilvl w:val="0"/>
          <w:numId w:val="32"/>
        </w:numPr>
        <w:shd w:val="clear" w:color="auto" w:fill="FFFFFF"/>
        <w:tabs>
          <w:tab w:val="clear" w:pos="709"/>
          <w:tab w:val="left" w:pos="739"/>
        </w:tabs>
        <w:suppressAutoHyphens w:val="0"/>
        <w:autoSpaceDE w:val="0"/>
        <w:autoSpaceDN w:val="0"/>
        <w:adjustRightInd w:val="0"/>
        <w:spacing w:after="0" w:line="480" w:lineRule="exact"/>
        <w:ind w:left="739" w:hanging="365"/>
        <w:jc w:val="left"/>
        <w:rPr>
          <w:rFonts w:ascii="Times New Roman" w:eastAsia="Times New Roman" w:hAnsi="Times New Roman" w:cs="Times New Roman"/>
          <w:spacing w:val="-9"/>
          <w:kern w:val="0"/>
          <w:sz w:val="28"/>
          <w:szCs w:val="28"/>
          <w:lang w:eastAsia="ru-RU"/>
        </w:rPr>
      </w:pPr>
      <w:r w:rsidRPr="004F2E07">
        <w:rPr>
          <w:rFonts w:ascii="Times New Roman" w:eastAsia="Times New Roman" w:hAnsi="Times New Roman" w:cs="Times New Roman"/>
          <w:kern w:val="0"/>
          <w:sz w:val="28"/>
          <w:szCs w:val="28"/>
          <w:lang w:eastAsia="ru-RU"/>
        </w:rPr>
        <w:t xml:space="preserve">Мифологическая проза: былички, сказки, поверья, запреты, паремии, другие малые фольклорные жанры, проклятья, заговоры, загадки, народные песни, легенды, заклинательные формулы, формулы запугивания, обмана детей. Основным источником материала для новогреческой части нам послужил упоминавшийся сборник Н.Г. Политиса </w:t>
      </w:r>
      <w:r w:rsidRPr="004F2E07">
        <w:rPr>
          <w:rFonts w:ascii="Times New Roman" w:eastAsia="Times New Roman" w:hAnsi="Times New Roman" w:cs="Times New Roman"/>
          <w:kern w:val="0"/>
          <w:sz w:val="28"/>
          <w:szCs w:val="28"/>
          <w:lang w:val="uk-UA" w:eastAsia="ru-RU"/>
        </w:rPr>
        <w:t xml:space="preserve">«ПараЗбаєц», </w:t>
      </w:r>
      <w:r w:rsidRPr="004F2E07">
        <w:rPr>
          <w:rFonts w:ascii="Times New Roman" w:eastAsia="Times New Roman" w:hAnsi="Times New Roman" w:cs="Times New Roman"/>
          <w:kern w:val="0"/>
          <w:sz w:val="28"/>
          <w:szCs w:val="28"/>
          <w:lang w:eastAsia="ru-RU"/>
        </w:rPr>
        <w:t>а также сборники греческих народных песен [</w:t>
      </w:r>
      <w:r w:rsidRPr="004F2E07">
        <w:rPr>
          <w:rFonts w:ascii="Times New Roman" w:eastAsia="Times New Roman" w:hAnsi="Times New Roman" w:cs="Times New Roman"/>
          <w:kern w:val="0"/>
          <w:sz w:val="28"/>
          <w:szCs w:val="28"/>
          <w:lang w:val="en-US" w:eastAsia="ru-RU"/>
        </w:rPr>
        <w:t>EAT</w:t>
      </w:r>
      <w:r w:rsidRPr="004F2E07">
        <w:rPr>
          <w:rFonts w:ascii="Times New Roman" w:eastAsia="Times New Roman" w:hAnsi="Times New Roman" w:cs="Times New Roman"/>
          <w:kern w:val="0"/>
          <w:sz w:val="28"/>
          <w:szCs w:val="28"/>
          <w:lang w:eastAsia="ru-RU"/>
        </w:rPr>
        <w:t xml:space="preserve">, АТ-П], и многочисленные тексты, опубликованные в журнале </w:t>
      </w:r>
      <w:r w:rsidRPr="004F2E07">
        <w:rPr>
          <w:rFonts w:ascii="Times New Roman" w:eastAsia="Times New Roman" w:hAnsi="Times New Roman" w:cs="Times New Roman"/>
          <w:kern w:val="0"/>
          <w:sz w:val="28"/>
          <w:szCs w:val="28"/>
          <w:lang w:val="uk-UA" w:eastAsia="ru-RU"/>
        </w:rPr>
        <w:t xml:space="preserve">«Лаоурасрісс» </w:t>
      </w:r>
      <w:r w:rsidRPr="004F2E07">
        <w:rPr>
          <w:rFonts w:ascii="Times New Roman" w:eastAsia="Times New Roman" w:hAnsi="Times New Roman" w:cs="Times New Roman"/>
          <w:kern w:val="0"/>
          <w:sz w:val="28"/>
          <w:szCs w:val="28"/>
          <w:lang w:eastAsia="ru-RU"/>
        </w:rPr>
        <w:t>и других изданиях.</w:t>
      </w:r>
    </w:p>
    <w:p w:rsidR="004F2E07" w:rsidRPr="004F2E07" w:rsidRDefault="004F2E07" w:rsidP="004F2E07">
      <w:pPr>
        <w:numPr>
          <w:ilvl w:val="0"/>
          <w:numId w:val="32"/>
        </w:numPr>
        <w:shd w:val="clear" w:color="auto" w:fill="FFFFFF"/>
        <w:tabs>
          <w:tab w:val="clear" w:pos="709"/>
          <w:tab w:val="left" w:pos="739"/>
        </w:tabs>
        <w:suppressAutoHyphens w:val="0"/>
        <w:autoSpaceDE w:val="0"/>
        <w:autoSpaceDN w:val="0"/>
        <w:adjustRightInd w:val="0"/>
        <w:spacing w:after="0" w:line="480" w:lineRule="exact"/>
        <w:ind w:left="739" w:hanging="365"/>
        <w:jc w:val="left"/>
        <w:rPr>
          <w:rFonts w:ascii="Times New Roman" w:eastAsia="Times New Roman" w:hAnsi="Times New Roman" w:cs="Times New Roman"/>
          <w:spacing w:val="-9"/>
          <w:kern w:val="0"/>
          <w:sz w:val="28"/>
          <w:szCs w:val="28"/>
          <w:lang w:eastAsia="ru-RU"/>
        </w:rPr>
      </w:pPr>
      <w:r w:rsidRPr="004F2E07">
        <w:rPr>
          <w:rFonts w:ascii="Times New Roman" w:eastAsia="Times New Roman" w:hAnsi="Times New Roman" w:cs="Times New Roman"/>
          <w:kern w:val="0"/>
          <w:sz w:val="28"/>
          <w:szCs w:val="28"/>
          <w:lang w:eastAsia="ru-RU"/>
        </w:rPr>
        <w:t xml:space="preserve">Этнографические описания: обряды ряжения на Рождество, на Масленицу, обряды гадания на день св. Ивана, календарные переходные обряды (новогодние, мартовские, августовские), обряды семенного цикла: родильные, свадебные, похоронные; сельскохозяйственные обряды; народная магия. Сведения этого характера также были взяты в основном из опубликованных в журнале </w:t>
      </w:r>
      <w:r w:rsidRPr="004F2E07">
        <w:rPr>
          <w:rFonts w:ascii="Times New Roman" w:eastAsia="Times New Roman" w:hAnsi="Times New Roman" w:cs="Times New Roman"/>
          <w:kern w:val="0"/>
          <w:sz w:val="28"/>
          <w:szCs w:val="28"/>
          <w:lang w:val="uk-UA" w:eastAsia="ru-RU"/>
        </w:rPr>
        <w:t xml:space="preserve">«Лаоурафіа» </w:t>
      </w:r>
      <w:r w:rsidRPr="004F2E07">
        <w:rPr>
          <w:rFonts w:ascii="Times New Roman" w:eastAsia="Times New Roman" w:hAnsi="Times New Roman" w:cs="Times New Roman"/>
          <w:kern w:val="0"/>
          <w:sz w:val="28"/>
          <w:szCs w:val="28"/>
          <w:lang w:eastAsia="ru-RU"/>
        </w:rPr>
        <w:t xml:space="preserve">описаний, а также из монографии Г. А. Мегаса «Греческие народные праздники и обряды» </w:t>
      </w:r>
      <w:r w:rsidRPr="004F2E07">
        <w:rPr>
          <w:rFonts w:ascii="Times New Roman" w:eastAsia="Times New Roman" w:hAnsi="Times New Roman" w:cs="Times New Roman"/>
          <w:kern w:val="0"/>
          <w:sz w:val="28"/>
          <w:szCs w:val="28"/>
          <w:lang w:val="uk-UA" w:eastAsia="ru-RU"/>
        </w:rPr>
        <w:t>[Мєуад].</w:t>
      </w:r>
    </w:p>
    <w:p w:rsidR="004F2E07" w:rsidRPr="004F2E07" w:rsidRDefault="004F2E07" w:rsidP="004F2E07">
      <w:pPr>
        <w:numPr>
          <w:ilvl w:val="0"/>
          <w:numId w:val="32"/>
        </w:numPr>
        <w:shd w:val="clear" w:color="auto" w:fill="FFFFFF"/>
        <w:tabs>
          <w:tab w:val="clear" w:pos="709"/>
          <w:tab w:val="left" w:pos="739"/>
        </w:tabs>
        <w:suppressAutoHyphens w:val="0"/>
        <w:autoSpaceDE w:val="0"/>
        <w:autoSpaceDN w:val="0"/>
        <w:adjustRightInd w:val="0"/>
        <w:spacing w:after="0" w:line="480" w:lineRule="exact"/>
        <w:ind w:left="739" w:right="14" w:hanging="365"/>
        <w:jc w:val="left"/>
        <w:rPr>
          <w:rFonts w:ascii="Times New Roman" w:eastAsia="Times New Roman" w:hAnsi="Times New Roman" w:cs="Times New Roman"/>
          <w:spacing w:val="-6"/>
          <w:kern w:val="0"/>
          <w:sz w:val="28"/>
          <w:szCs w:val="28"/>
          <w:lang w:eastAsia="ru-RU"/>
        </w:rPr>
      </w:pPr>
      <w:r w:rsidRPr="004F2E07">
        <w:rPr>
          <w:rFonts w:ascii="Times New Roman" w:eastAsia="Times New Roman" w:hAnsi="Times New Roman" w:cs="Times New Roman"/>
          <w:kern w:val="0"/>
          <w:sz w:val="28"/>
          <w:szCs w:val="28"/>
          <w:lang w:eastAsia="ru-RU"/>
        </w:rPr>
        <w:t>Полевые источники: собственные записи автора, сделанные во время экспедиций на о. Родос и в область Мани, а также в других районах Греции в период с 1999 по 2003 год.</w:t>
      </w:r>
    </w:p>
    <w:p w:rsidR="004F2E07" w:rsidRPr="004F2E07" w:rsidRDefault="004F2E07" w:rsidP="004F2E07">
      <w:pPr>
        <w:shd w:val="clear" w:color="auto" w:fill="FFFFFF"/>
        <w:tabs>
          <w:tab w:val="clear" w:pos="709"/>
        </w:tabs>
        <w:suppressAutoHyphens w:val="0"/>
        <w:autoSpaceDE w:val="0"/>
        <w:autoSpaceDN w:val="0"/>
        <w:adjustRightInd w:val="0"/>
        <w:spacing w:before="14" w:after="0" w:line="480" w:lineRule="exact"/>
        <w:ind w:right="19" w:firstLine="720"/>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i/>
          <w:iCs/>
          <w:kern w:val="0"/>
          <w:sz w:val="28"/>
          <w:szCs w:val="28"/>
          <w:lang w:eastAsia="ru-RU"/>
        </w:rPr>
        <w:t xml:space="preserve">Цель </w:t>
      </w:r>
      <w:r w:rsidRPr="004F2E07">
        <w:rPr>
          <w:rFonts w:ascii="Times New Roman" w:eastAsia="Times New Roman" w:hAnsi="Times New Roman" w:cs="Times New Roman"/>
          <w:kern w:val="0"/>
          <w:sz w:val="28"/>
          <w:szCs w:val="28"/>
          <w:lang w:eastAsia="ru-RU"/>
        </w:rPr>
        <w:t>работы - систематическое описание словаря новогреческой мифологии, выявление генетических, типологических и исторических связей новогреческой мифологической лексики с мифологической лексикой балканославянского ареала.</w:t>
      </w:r>
    </w:p>
    <w:p w:rsidR="004F2E07" w:rsidRPr="004F2E07" w:rsidRDefault="004F2E07" w:rsidP="004F2E07">
      <w:pPr>
        <w:shd w:val="clear" w:color="auto" w:fill="FFFFFF"/>
        <w:tabs>
          <w:tab w:val="clear" w:pos="709"/>
        </w:tabs>
        <w:suppressAutoHyphens w:val="0"/>
        <w:autoSpaceDE w:val="0"/>
        <w:autoSpaceDN w:val="0"/>
        <w:adjustRightInd w:val="0"/>
        <w:spacing w:after="0" w:line="480" w:lineRule="exact"/>
        <w:ind w:left="720" w:firstLine="0"/>
        <w:jc w:val="left"/>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kern w:val="0"/>
          <w:sz w:val="28"/>
          <w:szCs w:val="28"/>
          <w:lang w:eastAsia="ru-RU"/>
        </w:rPr>
        <w:t xml:space="preserve">Поставленные цели предполагают решение следующих </w:t>
      </w:r>
      <w:r w:rsidRPr="004F2E07">
        <w:rPr>
          <w:rFonts w:ascii="Times New Roman" w:eastAsia="Times New Roman" w:hAnsi="Times New Roman" w:cs="Times New Roman"/>
          <w:i/>
          <w:iCs/>
          <w:kern w:val="0"/>
          <w:sz w:val="28"/>
          <w:szCs w:val="28"/>
          <w:lang w:eastAsia="ru-RU"/>
        </w:rPr>
        <w:t>задач:</w:t>
      </w:r>
    </w:p>
    <w:p w:rsidR="004F2E07" w:rsidRPr="004F2E07" w:rsidRDefault="004F2E07" w:rsidP="004F2E07">
      <w:pPr>
        <w:shd w:val="clear" w:color="auto" w:fill="FFFFFF"/>
        <w:tabs>
          <w:tab w:val="clear" w:pos="709"/>
        </w:tabs>
        <w:suppressAutoHyphens w:val="0"/>
        <w:autoSpaceDE w:val="0"/>
        <w:autoSpaceDN w:val="0"/>
        <w:adjustRightInd w:val="0"/>
        <w:spacing w:after="0" w:line="480" w:lineRule="exact"/>
        <w:ind w:left="720" w:firstLine="0"/>
        <w:jc w:val="left"/>
        <w:rPr>
          <w:rFonts w:ascii="Times New Roman" w:eastAsia="Times New Roman" w:hAnsi="Times New Roman" w:cs="Times New Roman"/>
          <w:kern w:val="0"/>
          <w:sz w:val="20"/>
          <w:szCs w:val="20"/>
          <w:lang w:eastAsia="ru-RU"/>
        </w:rPr>
        <w:sectPr w:rsidR="004F2E07" w:rsidRPr="004F2E07">
          <w:pgSz w:w="11909" w:h="16834"/>
          <w:pgMar w:top="1440" w:right="895" w:bottom="720" w:left="1966" w:header="720" w:footer="720" w:gutter="0"/>
          <w:cols w:space="60"/>
          <w:noEndnote/>
        </w:sectPr>
      </w:pPr>
    </w:p>
    <w:p w:rsidR="004F2E07" w:rsidRPr="004F2E07" w:rsidRDefault="004F2E07" w:rsidP="004F2E07">
      <w:pPr>
        <w:shd w:val="clear" w:color="auto" w:fill="FFFFFF"/>
        <w:tabs>
          <w:tab w:val="clear" w:pos="709"/>
        </w:tabs>
        <w:suppressAutoHyphens w:val="0"/>
        <w:autoSpaceDE w:val="0"/>
        <w:autoSpaceDN w:val="0"/>
        <w:adjustRightInd w:val="0"/>
        <w:spacing w:after="0" w:line="240" w:lineRule="auto"/>
        <w:ind w:right="14" w:firstLine="0"/>
        <w:jc w:val="center"/>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b/>
          <w:bCs/>
          <w:kern w:val="0"/>
          <w:sz w:val="24"/>
          <w:szCs w:val="24"/>
          <w:lang w:eastAsia="ru-RU"/>
        </w:rPr>
        <w:t>10</w:t>
      </w:r>
    </w:p>
    <w:p w:rsidR="004F2E07" w:rsidRPr="004F2E07" w:rsidRDefault="004F2E07" w:rsidP="004F2E07">
      <w:pPr>
        <w:shd w:val="clear" w:color="auto" w:fill="FFFFFF"/>
        <w:tabs>
          <w:tab w:val="clear" w:pos="709"/>
        </w:tabs>
        <w:suppressAutoHyphens w:val="0"/>
        <w:autoSpaceDE w:val="0"/>
        <w:autoSpaceDN w:val="0"/>
        <w:adjustRightInd w:val="0"/>
        <w:spacing w:before="586" w:after="0" w:line="480" w:lineRule="exact"/>
        <w:ind w:left="29" w:right="10" w:firstLine="542"/>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kern w:val="0"/>
          <w:sz w:val="28"/>
          <w:szCs w:val="28"/>
          <w:lang w:eastAsia="ru-RU"/>
        </w:rPr>
        <w:t>на основании этнолингвистического анализа диалектной мифологической лексики реконструировать систему персонажей новогреческой народной демонологии;</w:t>
      </w:r>
    </w:p>
    <w:p w:rsidR="004F2E07" w:rsidRPr="004F2E07" w:rsidRDefault="004F2E07" w:rsidP="004F2E07">
      <w:pPr>
        <w:shd w:val="clear" w:color="auto" w:fill="FFFFFF"/>
        <w:tabs>
          <w:tab w:val="clear" w:pos="709"/>
          <w:tab w:val="left" w:pos="370"/>
        </w:tabs>
        <w:suppressAutoHyphens w:val="0"/>
        <w:autoSpaceDE w:val="0"/>
        <w:autoSpaceDN w:val="0"/>
        <w:adjustRightInd w:val="0"/>
        <w:spacing w:after="0" w:line="480" w:lineRule="exact"/>
        <w:ind w:left="29" w:firstLine="0"/>
        <w:jc w:val="left"/>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kern w:val="0"/>
          <w:sz w:val="28"/>
          <w:szCs w:val="28"/>
          <w:lang w:eastAsia="ru-RU"/>
        </w:rPr>
        <w:t>-</w:t>
      </w:r>
      <w:r w:rsidRPr="004F2E07">
        <w:rPr>
          <w:rFonts w:ascii="Times New Roman" w:eastAsia="Times New Roman" w:hAnsi="Times New Roman" w:cs="Times New Roman"/>
          <w:kern w:val="0"/>
          <w:sz w:val="28"/>
          <w:szCs w:val="28"/>
          <w:lang w:eastAsia="ru-RU"/>
        </w:rPr>
        <w:tab/>
        <w:t>выделить   наиболее   значимые,   «ключевые»   греческие   народные</w:t>
      </w:r>
      <w:r w:rsidRPr="004F2E07">
        <w:rPr>
          <w:rFonts w:ascii="Times New Roman" w:eastAsia="Times New Roman" w:hAnsi="Times New Roman" w:cs="Times New Roman"/>
          <w:kern w:val="0"/>
          <w:sz w:val="28"/>
          <w:szCs w:val="28"/>
          <w:lang w:eastAsia="ru-RU"/>
        </w:rPr>
        <w:br/>
        <w:t>мифологические образы;</w:t>
      </w:r>
    </w:p>
    <w:p w:rsidR="004F2E07" w:rsidRPr="004F2E07" w:rsidRDefault="004F2E07" w:rsidP="004F2E07">
      <w:pPr>
        <w:numPr>
          <w:ilvl w:val="0"/>
          <w:numId w:val="33"/>
        </w:numPr>
        <w:shd w:val="clear" w:color="auto" w:fill="FFFFFF"/>
        <w:tabs>
          <w:tab w:val="clear" w:pos="709"/>
          <w:tab w:val="left" w:pos="206"/>
        </w:tabs>
        <w:suppressAutoHyphens w:val="0"/>
        <w:autoSpaceDE w:val="0"/>
        <w:autoSpaceDN w:val="0"/>
        <w:adjustRightInd w:val="0"/>
        <w:spacing w:before="5" w:after="0" w:line="480" w:lineRule="exact"/>
        <w:ind w:left="24" w:firstLine="0"/>
        <w:jc w:val="left"/>
        <w:rPr>
          <w:rFonts w:ascii="Times New Roman" w:eastAsia="Times New Roman" w:hAnsi="Times New Roman" w:cs="Times New Roman"/>
          <w:kern w:val="0"/>
          <w:sz w:val="28"/>
          <w:szCs w:val="28"/>
          <w:lang w:eastAsia="ru-RU"/>
        </w:rPr>
      </w:pPr>
      <w:r w:rsidRPr="004F2E07">
        <w:rPr>
          <w:rFonts w:ascii="Times New Roman" w:eastAsia="Times New Roman" w:hAnsi="Times New Roman" w:cs="Times New Roman"/>
          <w:kern w:val="0"/>
          <w:sz w:val="28"/>
          <w:szCs w:val="28"/>
          <w:lang w:eastAsia="ru-RU"/>
        </w:rPr>
        <w:t>определить ареалы имен и поверий о МП на территории Греции;</w:t>
      </w:r>
    </w:p>
    <w:p w:rsidR="004F2E07" w:rsidRPr="004F2E07" w:rsidRDefault="004F2E07" w:rsidP="004F2E07">
      <w:pPr>
        <w:numPr>
          <w:ilvl w:val="0"/>
          <w:numId w:val="33"/>
        </w:numPr>
        <w:shd w:val="clear" w:color="auto" w:fill="FFFFFF"/>
        <w:tabs>
          <w:tab w:val="clear" w:pos="709"/>
          <w:tab w:val="left" w:pos="206"/>
        </w:tabs>
        <w:suppressAutoHyphens w:val="0"/>
        <w:autoSpaceDE w:val="0"/>
        <w:autoSpaceDN w:val="0"/>
        <w:adjustRightInd w:val="0"/>
        <w:spacing w:after="0" w:line="480" w:lineRule="exact"/>
        <w:ind w:left="24" w:firstLine="0"/>
        <w:jc w:val="left"/>
        <w:rPr>
          <w:rFonts w:ascii="Times New Roman" w:eastAsia="Times New Roman" w:hAnsi="Times New Roman" w:cs="Times New Roman"/>
          <w:kern w:val="0"/>
          <w:sz w:val="28"/>
          <w:szCs w:val="28"/>
          <w:lang w:eastAsia="ru-RU"/>
        </w:rPr>
      </w:pPr>
      <w:r w:rsidRPr="004F2E07">
        <w:rPr>
          <w:rFonts w:ascii="Times New Roman" w:eastAsia="Times New Roman" w:hAnsi="Times New Roman" w:cs="Times New Roman"/>
          <w:kern w:val="0"/>
          <w:sz w:val="28"/>
          <w:szCs w:val="28"/>
          <w:lang w:eastAsia="ru-RU"/>
        </w:rPr>
        <w:t>проследить   исторические   и   типологические   связи   новогреческой лексики с лексикой южнославянских языков;</w:t>
      </w:r>
    </w:p>
    <w:p w:rsidR="004F2E07" w:rsidRPr="004F2E07" w:rsidRDefault="004F2E07" w:rsidP="004F2E07">
      <w:pPr>
        <w:numPr>
          <w:ilvl w:val="0"/>
          <w:numId w:val="33"/>
        </w:numPr>
        <w:shd w:val="clear" w:color="auto" w:fill="FFFFFF"/>
        <w:tabs>
          <w:tab w:val="clear" w:pos="709"/>
          <w:tab w:val="left" w:pos="206"/>
        </w:tabs>
        <w:suppressAutoHyphens w:val="0"/>
        <w:autoSpaceDE w:val="0"/>
        <w:autoSpaceDN w:val="0"/>
        <w:adjustRightInd w:val="0"/>
        <w:spacing w:before="10" w:after="0" w:line="480" w:lineRule="exact"/>
        <w:ind w:left="24" w:firstLine="0"/>
        <w:jc w:val="left"/>
        <w:rPr>
          <w:rFonts w:ascii="Times New Roman" w:eastAsia="Times New Roman" w:hAnsi="Times New Roman" w:cs="Times New Roman"/>
          <w:kern w:val="0"/>
          <w:sz w:val="28"/>
          <w:szCs w:val="28"/>
          <w:lang w:eastAsia="ru-RU"/>
        </w:rPr>
      </w:pPr>
      <w:r w:rsidRPr="004F2E07">
        <w:rPr>
          <w:rFonts w:ascii="Times New Roman" w:eastAsia="Times New Roman" w:hAnsi="Times New Roman" w:cs="Times New Roman"/>
          <w:kern w:val="0"/>
          <w:sz w:val="28"/>
          <w:szCs w:val="28"/>
          <w:lang w:eastAsia="ru-RU"/>
        </w:rPr>
        <w:t>выявить сходства и различия в мифологической лексике Новой Греции и балканославянского ареала;</w:t>
      </w:r>
    </w:p>
    <w:p w:rsidR="004F2E07" w:rsidRPr="004F2E07" w:rsidRDefault="004F2E07" w:rsidP="004F2E07">
      <w:pPr>
        <w:shd w:val="clear" w:color="auto" w:fill="FFFFFF"/>
        <w:tabs>
          <w:tab w:val="clear" w:pos="709"/>
          <w:tab w:val="left" w:pos="336"/>
        </w:tabs>
        <w:suppressAutoHyphens w:val="0"/>
        <w:autoSpaceDE w:val="0"/>
        <w:autoSpaceDN w:val="0"/>
        <w:adjustRightInd w:val="0"/>
        <w:spacing w:before="10" w:after="0" w:line="480" w:lineRule="exact"/>
        <w:ind w:left="24" w:firstLine="0"/>
        <w:jc w:val="left"/>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kern w:val="0"/>
          <w:sz w:val="28"/>
          <w:szCs w:val="28"/>
          <w:lang w:eastAsia="ru-RU"/>
        </w:rPr>
        <w:t>-</w:t>
      </w:r>
      <w:r w:rsidRPr="004F2E07">
        <w:rPr>
          <w:rFonts w:ascii="Times New Roman" w:eastAsia="Times New Roman" w:hAnsi="Times New Roman" w:cs="Times New Roman"/>
          <w:kern w:val="0"/>
          <w:sz w:val="28"/>
          <w:szCs w:val="28"/>
          <w:lang w:eastAsia="ru-RU"/>
        </w:rPr>
        <w:tab/>
        <w:t>составить   этнолингвистический   словарь   мифологической   лексики</w:t>
      </w:r>
      <w:r w:rsidRPr="004F2E07">
        <w:rPr>
          <w:rFonts w:ascii="Times New Roman" w:eastAsia="Times New Roman" w:hAnsi="Times New Roman" w:cs="Times New Roman"/>
          <w:kern w:val="0"/>
          <w:sz w:val="28"/>
          <w:szCs w:val="28"/>
          <w:lang w:eastAsia="ru-RU"/>
        </w:rPr>
        <w:br/>
        <w:t>новогреческого языка.</w:t>
      </w:r>
    </w:p>
    <w:p w:rsidR="004F2E07" w:rsidRPr="004F2E07" w:rsidRDefault="004F2E07" w:rsidP="004F2E07">
      <w:pPr>
        <w:shd w:val="clear" w:color="auto" w:fill="FFFFFF"/>
        <w:tabs>
          <w:tab w:val="clear" w:pos="709"/>
        </w:tabs>
        <w:suppressAutoHyphens w:val="0"/>
        <w:autoSpaceDE w:val="0"/>
        <w:autoSpaceDN w:val="0"/>
        <w:adjustRightInd w:val="0"/>
        <w:spacing w:before="5" w:after="0" w:line="480" w:lineRule="exact"/>
        <w:ind w:left="10" w:right="10" w:firstLine="706"/>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i/>
          <w:iCs/>
          <w:kern w:val="0"/>
          <w:sz w:val="28"/>
          <w:szCs w:val="28"/>
          <w:lang w:eastAsia="ru-RU"/>
        </w:rPr>
        <w:t xml:space="preserve">Апробация работы. </w:t>
      </w:r>
      <w:r w:rsidRPr="004F2E07">
        <w:rPr>
          <w:rFonts w:ascii="Times New Roman" w:eastAsia="Times New Roman" w:hAnsi="Times New Roman" w:cs="Times New Roman"/>
          <w:kern w:val="0"/>
          <w:sz w:val="28"/>
          <w:szCs w:val="28"/>
          <w:lang w:eastAsia="ru-RU"/>
        </w:rPr>
        <w:t xml:space="preserve">Основные положения диссертации излагались и обсуждались на научных конференциях по этнолингвистике, диалектологии, фольклористике и неоэллинистике: </w:t>
      </w:r>
      <w:r w:rsidRPr="004F2E07">
        <w:rPr>
          <w:rFonts w:ascii="Times New Roman" w:eastAsia="Times New Roman" w:hAnsi="Times New Roman" w:cs="Times New Roman"/>
          <w:kern w:val="0"/>
          <w:sz w:val="28"/>
          <w:szCs w:val="28"/>
          <w:lang w:val="en-US" w:eastAsia="ru-RU"/>
        </w:rPr>
        <w:t>VI</w:t>
      </w:r>
      <w:r w:rsidRPr="004F2E07">
        <w:rPr>
          <w:rFonts w:ascii="Times New Roman" w:eastAsia="Times New Roman" w:hAnsi="Times New Roman" w:cs="Times New Roman"/>
          <w:kern w:val="0"/>
          <w:sz w:val="28"/>
          <w:szCs w:val="28"/>
          <w:lang w:eastAsia="ru-RU"/>
        </w:rPr>
        <w:t xml:space="preserve"> - </w:t>
      </w:r>
      <w:r w:rsidRPr="004F2E07">
        <w:rPr>
          <w:rFonts w:ascii="Times New Roman" w:eastAsia="Times New Roman" w:hAnsi="Times New Roman" w:cs="Times New Roman"/>
          <w:kern w:val="0"/>
          <w:sz w:val="28"/>
          <w:szCs w:val="28"/>
          <w:lang w:val="en-US" w:eastAsia="ru-RU"/>
        </w:rPr>
        <w:t>XI</w:t>
      </w:r>
      <w:r w:rsidRPr="004F2E07">
        <w:rPr>
          <w:rFonts w:ascii="Times New Roman" w:eastAsia="Times New Roman" w:hAnsi="Times New Roman" w:cs="Times New Roman"/>
          <w:kern w:val="0"/>
          <w:sz w:val="28"/>
          <w:szCs w:val="28"/>
          <w:lang w:eastAsia="ru-RU"/>
        </w:rPr>
        <w:t xml:space="preserve"> конференции молодых специалистов по византинистике и неоэллинистике (филологический факультет МГУ им. М.В. Ломоносова, 2003-2008), «Традиционная культура современной Греции» (филологический факультет МГУ им. М.В. Ломоносова, 2008), «Балканские чтения 8», «Балканские чтения 9» (Институт славяноведения РАН, 2005, 2007), «Славянские диалекты в ситуации языковых контактов» (Институт славяноведения РАН, 2006), «Толстовские чтения-12» (Ясная Поляна, 2008), «Христианские образы в народной культуре» (Государственный Институт Искусствознания, 2008).</w:t>
      </w:r>
    </w:p>
    <w:p w:rsidR="004F2E07" w:rsidRPr="004F2E07" w:rsidRDefault="004F2E07" w:rsidP="004F2E07">
      <w:pPr>
        <w:shd w:val="clear" w:color="auto" w:fill="FFFFFF"/>
        <w:tabs>
          <w:tab w:val="clear" w:pos="709"/>
        </w:tabs>
        <w:suppressAutoHyphens w:val="0"/>
        <w:autoSpaceDE w:val="0"/>
        <w:autoSpaceDN w:val="0"/>
        <w:adjustRightInd w:val="0"/>
        <w:spacing w:before="5" w:after="0" w:line="480" w:lineRule="exact"/>
        <w:ind w:right="29" w:firstLine="725"/>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kern w:val="0"/>
          <w:sz w:val="28"/>
          <w:szCs w:val="28"/>
          <w:lang w:eastAsia="ru-RU"/>
        </w:rPr>
        <w:t xml:space="preserve">По теме диссертации опубликовано девять научных работ: </w:t>
      </w:r>
      <w:r w:rsidRPr="004F2E07">
        <w:rPr>
          <w:rFonts w:ascii="Times New Roman" w:eastAsia="Times New Roman" w:hAnsi="Times New Roman" w:cs="Times New Roman"/>
          <w:i/>
          <w:iCs/>
          <w:kern w:val="0"/>
          <w:sz w:val="28"/>
          <w:szCs w:val="28"/>
          <w:lang w:eastAsia="ru-RU"/>
        </w:rPr>
        <w:t>Восточные мотивы в новогреческой мифологии//</w:t>
      </w:r>
      <w:r w:rsidRPr="004F2E07">
        <w:rPr>
          <w:rFonts w:ascii="Times New Roman" w:eastAsia="Times New Roman" w:hAnsi="Times New Roman" w:cs="Times New Roman"/>
          <w:kern w:val="0"/>
          <w:sz w:val="28"/>
          <w:szCs w:val="28"/>
          <w:lang w:eastAsia="ru-RU"/>
        </w:rPr>
        <w:t xml:space="preserve">'Балканские чтения 7. В поисках «ориентального» на Балканах. М., 2003; </w:t>
      </w:r>
      <w:r w:rsidRPr="004F2E07">
        <w:rPr>
          <w:rFonts w:ascii="Times New Roman" w:eastAsia="Times New Roman" w:hAnsi="Times New Roman" w:cs="Times New Roman"/>
          <w:i/>
          <w:iCs/>
          <w:kern w:val="0"/>
          <w:sz w:val="28"/>
          <w:szCs w:val="28"/>
          <w:lang w:eastAsia="ru-RU"/>
        </w:rPr>
        <w:t>Вурдалак в народной</w:t>
      </w:r>
    </w:p>
    <w:p w:rsidR="004F2E07" w:rsidRPr="004F2E07" w:rsidRDefault="004F2E07" w:rsidP="004F2E07">
      <w:pPr>
        <w:shd w:val="clear" w:color="auto" w:fill="FFFFFF"/>
        <w:tabs>
          <w:tab w:val="clear" w:pos="709"/>
        </w:tabs>
        <w:suppressAutoHyphens w:val="0"/>
        <w:autoSpaceDE w:val="0"/>
        <w:autoSpaceDN w:val="0"/>
        <w:adjustRightInd w:val="0"/>
        <w:spacing w:before="5" w:after="0" w:line="480" w:lineRule="exact"/>
        <w:ind w:right="29" w:firstLine="725"/>
        <w:rPr>
          <w:rFonts w:ascii="Times New Roman" w:eastAsia="Times New Roman" w:hAnsi="Times New Roman" w:cs="Times New Roman"/>
          <w:kern w:val="0"/>
          <w:sz w:val="20"/>
          <w:szCs w:val="20"/>
          <w:lang w:eastAsia="ru-RU"/>
        </w:rPr>
        <w:sectPr w:rsidR="004F2E07" w:rsidRPr="004F2E07">
          <w:pgSz w:w="11909" w:h="16834"/>
          <w:pgMar w:top="1212" w:right="875" w:bottom="360" w:left="1966" w:header="720" w:footer="720" w:gutter="0"/>
          <w:cols w:space="60"/>
          <w:noEndnote/>
        </w:sectPr>
      </w:pPr>
    </w:p>
    <w:p w:rsidR="004F2E07" w:rsidRPr="004F2E07" w:rsidRDefault="004F2E07" w:rsidP="004F2E07">
      <w:pPr>
        <w:shd w:val="clear" w:color="auto" w:fill="FFFFFF"/>
        <w:tabs>
          <w:tab w:val="clear" w:pos="709"/>
        </w:tabs>
        <w:suppressAutoHyphens w:val="0"/>
        <w:autoSpaceDE w:val="0"/>
        <w:autoSpaceDN w:val="0"/>
        <w:adjustRightInd w:val="0"/>
        <w:spacing w:after="0" w:line="240" w:lineRule="auto"/>
        <w:ind w:right="67" w:firstLine="0"/>
        <w:jc w:val="center"/>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b/>
          <w:bCs/>
          <w:spacing w:val="-26"/>
          <w:kern w:val="0"/>
          <w:sz w:val="24"/>
          <w:szCs w:val="24"/>
          <w:lang w:eastAsia="ru-RU"/>
        </w:rPr>
        <w:t>11</w:t>
      </w:r>
    </w:p>
    <w:p w:rsidR="004F2E07" w:rsidRPr="004F2E07" w:rsidRDefault="004F2E07" w:rsidP="004F2E07">
      <w:pPr>
        <w:shd w:val="clear" w:color="auto" w:fill="FFFFFF"/>
        <w:tabs>
          <w:tab w:val="clear" w:pos="709"/>
        </w:tabs>
        <w:suppressAutoHyphens w:val="0"/>
        <w:autoSpaceDE w:val="0"/>
        <w:autoSpaceDN w:val="0"/>
        <w:adjustRightInd w:val="0"/>
        <w:spacing w:before="576" w:after="0" w:line="480" w:lineRule="exact"/>
        <w:ind w:firstLine="0"/>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i/>
          <w:iCs/>
          <w:kern w:val="0"/>
          <w:sz w:val="28"/>
          <w:szCs w:val="28"/>
          <w:lang w:eastAsia="ru-RU"/>
        </w:rPr>
        <w:t xml:space="preserve">культуре современной Греции // </w:t>
      </w:r>
      <w:r w:rsidRPr="004F2E07">
        <w:rPr>
          <w:rFonts w:ascii="Times New Roman" w:eastAsia="Times New Roman" w:hAnsi="Times New Roman" w:cs="Times New Roman"/>
          <w:kern w:val="0"/>
          <w:sz w:val="28"/>
          <w:szCs w:val="28"/>
          <w:lang w:eastAsia="ru-RU"/>
        </w:rPr>
        <w:t>Проблемы славяноведения в трудах молодых ученых. М.</w:t>
      </w:r>
      <w:r w:rsidRPr="004F2E07">
        <w:rPr>
          <w:rFonts w:ascii="Times New Roman" w:eastAsia="Times New Roman" w:hAnsi="Times New Roman" w:cs="Times New Roman"/>
          <w:kern w:val="0"/>
          <w:sz w:val="28"/>
          <w:szCs w:val="28"/>
          <w:vertAlign w:val="subscript"/>
          <w:lang w:eastAsia="ru-RU"/>
        </w:rPr>
        <w:t>э</w:t>
      </w:r>
      <w:r w:rsidRPr="004F2E07">
        <w:rPr>
          <w:rFonts w:ascii="Times New Roman" w:eastAsia="Times New Roman" w:hAnsi="Times New Roman" w:cs="Times New Roman"/>
          <w:kern w:val="0"/>
          <w:sz w:val="28"/>
          <w:szCs w:val="28"/>
          <w:lang w:eastAsia="ru-RU"/>
        </w:rPr>
        <w:t xml:space="preserve"> 2003; </w:t>
      </w:r>
      <w:r w:rsidRPr="004F2E07">
        <w:rPr>
          <w:rFonts w:ascii="Times New Roman" w:eastAsia="Times New Roman" w:hAnsi="Times New Roman" w:cs="Times New Roman"/>
          <w:i/>
          <w:iCs/>
          <w:kern w:val="0"/>
          <w:sz w:val="28"/>
          <w:szCs w:val="28"/>
          <w:lang w:eastAsia="ru-RU"/>
        </w:rPr>
        <w:t xml:space="preserve">Нереиды в традиционной культуре современной Греции!! </w:t>
      </w:r>
      <w:r w:rsidRPr="004F2E07">
        <w:rPr>
          <w:rFonts w:ascii="Times New Roman" w:eastAsia="Times New Roman" w:hAnsi="Times New Roman" w:cs="Times New Roman"/>
          <w:kern w:val="0"/>
          <w:sz w:val="28"/>
          <w:szCs w:val="28"/>
          <w:lang w:eastAsia="ru-RU"/>
        </w:rPr>
        <w:t xml:space="preserve">Доклады российских ученых. </w:t>
      </w:r>
      <w:r w:rsidRPr="004F2E07">
        <w:rPr>
          <w:rFonts w:ascii="Times New Roman" w:eastAsia="Times New Roman" w:hAnsi="Times New Roman" w:cs="Times New Roman"/>
          <w:kern w:val="0"/>
          <w:sz w:val="28"/>
          <w:szCs w:val="28"/>
          <w:lang w:val="en-US" w:eastAsia="ru-RU"/>
        </w:rPr>
        <w:t>IX</w:t>
      </w:r>
      <w:r w:rsidRPr="004F2E07">
        <w:rPr>
          <w:rFonts w:ascii="Times New Roman" w:eastAsia="Times New Roman" w:hAnsi="Times New Roman" w:cs="Times New Roman"/>
          <w:kern w:val="0"/>
          <w:sz w:val="28"/>
          <w:szCs w:val="28"/>
          <w:lang w:eastAsia="ru-RU"/>
        </w:rPr>
        <w:t xml:space="preserve"> конгресс по изучению стран Юго-Восточной Европы (Тирана, 30.08-03.09.2004). Санкт-Петербург, 2004; </w:t>
      </w:r>
      <w:r w:rsidRPr="004F2E07">
        <w:rPr>
          <w:rFonts w:ascii="Times New Roman" w:eastAsia="Times New Roman" w:hAnsi="Times New Roman" w:cs="Times New Roman"/>
          <w:i/>
          <w:iCs/>
          <w:kern w:val="0"/>
          <w:sz w:val="28"/>
          <w:szCs w:val="28"/>
          <w:lang w:eastAsia="ru-RU"/>
        </w:rPr>
        <w:t>Демоны места в новогреческой традиции (лексический аспект)</w:t>
      </w:r>
      <w:r w:rsidRPr="004F2E07">
        <w:rPr>
          <w:rFonts w:ascii="Times New Roman" w:eastAsia="Times New Roman" w:hAnsi="Times New Roman" w:cs="Times New Roman"/>
          <w:i/>
          <w:iCs/>
          <w:kern w:val="0"/>
          <w:sz w:val="28"/>
          <w:szCs w:val="28"/>
          <w:lang w:val="en-US" w:eastAsia="ru-RU"/>
        </w:rPr>
        <w:t>II</w:t>
      </w:r>
      <w:r w:rsidRPr="004F2E07">
        <w:rPr>
          <w:rFonts w:ascii="Times New Roman" w:eastAsia="Times New Roman" w:hAnsi="Times New Roman" w:cs="Times New Roman"/>
          <w:i/>
          <w:iCs/>
          <w:kern w:val="0"/>
          <w:sz w:val="28"/>
          <w:szCs w:val="28"/>
          <w:lang w:eastAsia="ru-RU"/>
        </w:rPr>
        <w:t xml:space="preserve"> </w:t>
      </w:r>
      <w:r w:rsidRPr="004F2E07">
        <w:rPr>
          <w:rFonts w:ascii="Times New Roman" w:eastAsia="Times New Roman" w:hAnsi="Times New Roman" w:cs="Times New Roman"/>
          <w:kern w:val="0"/>
          <w:sz w:val="28"/>
          <w:szCs w:val="28"/>
          <w:lang w:eastAsia="ru-RU"/>
        </w:rPr>
        <w:t xml:space="preserve">Балканские чтения 8. В поисках «западного» на Балканах. М., 2005; </w:t>
      </w:r>
      <w:r w:rsidRPr="004F2E07">
        <w:rPr>
          <w:rFonts w:ascii="Times New Roman" w:eastAsia="Times New Roman" w:hAnsi="Times New Roman" w:cs="Times New Roman"/>
          <w:i/>
          <w:iCs/>
          <w:kern w:val="0"/>
          <w:sz w:val="28"/>
          <w:szCs w:val="28"/>
          <w:lang w:eastAsia="ru-RU"/>
        </w:rPr>
        <w:t xml:space="preserve">Стихъо </w:t>
      </w:r>
      <w:r w:rsidRPr="004F2E07">
        <w:rPr>
          <w:rFonts w:ascii="Times New Roman" w:eastAsia="Times New Roman" w:hAnsi="Times New Roman" w:cs="Times New Roman"/>
          <w:kern w:val="0"/>
          <w:sz w:val="28"/>
          <w:szCs w:val="28"/>
          <w:lang w:eastAsia="ru-RU"/>
        </w:rPr>
        <w:t xml:space="preserve">— </w:t>
      </w:r>
      <w:r w:rsidRPr="004F2E07">
        <w:rPr>
          <w:rFonts w:ascii="Times New Roman" w:eastAsia="Times New Roman" w:hAnsi="Times New Roman" w:cs="Times New Roman"/>
          <w:i/>
          <w:iCs/>
          <w:kern w:val="0"/>
          <w:sz w:val="28"/>
          <w:szCs w:val="28"/>
          <w:lang w:eastAsia="ru-RU"/>
        </w:rPr>
        <w:t xml:space="preserve">дух-покровитель места в новогреческой мифологии и некоторые славянские параллели </w:t>
      </w:r>
      <w:r w:rsidRPr="004F2E07">
        <w:rPr>
          <w:rFonts w:ascii="Times New Roman" w:eastAsia="Times New Roman" w:hAnsi="Times New Roman" w:cs="Times New Roman"/>
          <w:i/>
          <w:iCs/>
          <w:kern w:val="0"/>
          <w:sz w:val="28"/>
          <w:szCs w:val="28"/>
          <w:lang w:val="en-US" w:eastAsia="ru-RU"/>
        </w:rPr>
        <w:t>II</w:t>
      </w:r>
      <w:r w:rsidRPr="004F2E07">
        <w:rPr>
          <w:rFonts w:ascii="Times New Roman" w:eastAsia="Times New Roman" w:hAnsi="Times New Roman" w:cs="Times New Roman"/>
          <w:i/>
          <w:iCs/>
          <w:kern w:val="0"/>
          <w:sz w:val="28"/>
          <w:szCs w:val="28"/>
          <w:lang w:eastAsia="ru-RU"/>
        </w:rPr>
        <w:t xml:space="preserve"> </w:t>
      </w:r>
      <w:r w:rsidRPr="004F2E07">
        <w:rPr>
          <w:rFonts w:ascii="Times New Roman" w:eastAsia="Times New Roman" w:hAnsi="Times New Roman" w:cs="Times New Roman"/>
          <w:kern w:val="0"/>
          <w:sz w:val="28"/>
          <w:szCs w:val="28"/>
          <w:lang w:eastAsia="ru-RU"/>
        </w:rPr>
        <w:t xml:space="preserve">Исследования по славянской диалектологии 12. М., 2006; </w:t>
      </w:r>
      <w:r w:rsidRPr="004F2E07">
        <w:rPr>
          <w:rFonts w:ascii="Times New Roman" w:eastAsia="Times New Roman" w:hAnsi="Times New Roman" w:cs="Times New Roman"/>
          <w:i/>
          <w:iCs/>
          <w:kern w:val="0"/>
          <w:sz w:val="28"/>
          <w:szCs w:val="28"/>
          <w:lang w:eastAsia="ru-RU"/>
        </w:rPr>
        <w:t xml:space="preserve">Балканские концепты в народной мифологии современной Греции и славянобалканского ареала// </w:t>
      </w:r>
      <w:r w:rsidRPr="004F2E07">
        <w:rPr>
          <w:rFonts w:ascii="Times New Roman" w:eastAsia="Times New Roman" w:hAnsi="Times New Roman" w:cs="Times New Roman"/>
          <w:kern w:val="0"/>
          <w:sz w:val="28"/>
          <w:szCs w:val="28"/>
          <w:lang w:eastAsia="ru-RU"/>
        </w:rPr>
        <w:t xml:space="preserve">Исследования по славянской диалектологии 13. М., 2008; </w:t>
      </w:r>
      <w:r w:rsidRPr="004F2E07">
        <w:rPr>
          <w:rFonts w:ascii="Times New Roman" w:eastAsia="Times New Roman" w:hAnsi="Times New Roman" w:cs="Times New Roman"/>
          <w:i/>
          <w:iCs/>
          <w:kern w:val="0"/>
          <w:sz w:val="28"/>
          <w:szCs w:val="28"/>
          <w:lang w:eastAsia="ru-RU"/>
        </w:rPr>
        <w:t xml:space="preserve">О некоторых славянских заимствованиях в новогреческой мифологической лексике// </w:t>
      </w:r>
      <w:r w:rsidRPr="004F2E07">
        <w:rPr>
          <w:rFonts w:ascii="Times New Roman" w:eastAsia="Times New Roman" w:hAnsi="Times New Roman" w:cs="Times New Roman"/>
          <w:kern w:val="0"/>
          <w:sz w:val="28"/>
          <w:szCs w:val="28"/>
          <w:lang w:eastAsia="ru-RU"/>
        </w:rPr>
        <w:t xml:space="preserve">Славяноведение №5, М, 2008; </w:t>
      </w:r>
      <w:r w:rsidRPr="004F2E07">
        <w:rPr>
          <w:rFonts w:ascii="Times New Roman" w:eastAsia="Times New Roman" w:hAnsi="Times New Roman" w:cs="Times New Roman"/>
          <w:i/>
          <w:iCs/>
          <w:kern w:val="0"/>
          <w:sz w:val="28"/>
          <w:szCs w:val="28"/>
          <w:lang w:eastAsia="ru-RU"/>
        </w:rPr>
        <w:t xml:space="preserve">Греческие заимствования в балканославянской мифологической лексике </w:t>
      </w:r>
      <w:r w:rsidRPr="004F2E07">
        <w:rPr>
          <w:rFonts w:ascii="Times New Roman" w:eastAsia="Times New Roman" w:hAnsi="Times New Roman" w:cs="Times New Roman"/>
          <w:i/>
          <w:iCs/>
          <w:kern w:val="0"/>
          <w:sz w:val="28"/>
          <w:szCs w:val="28"/>
          <w:lang w:val="en-US" w:eastAsia="ru-RU"/>
        </w:rPr>
        <w:t>II</w:t>
      </w:r>
      <w:r w:rsidRPr="004F2E07">
        <w:rPr>
          <w:rFonts w:ascii="Times New Roman" w:eastAsia="Times New Roman" w:hAnsi="Times New Roman" w:cs="Times New Roman"/>
          <w:i/>
          <w:iCs/>
          <w:kern w:val="0"/>
          <w:sz w:val="28"/>
          <w:szCs w:val="28"/>
          <w:lang w:eastAsia="ru-RU"/>
        </w:rPr>
        <w:t xml:space="preserve"> </w:t>
      </w:r>
      <w:r w:rsidRPr="004F2E07">
        <w:rPr>
          <w:rFonts w:ascii="Times New Roman" w:eastAsia="Times New Roman" w:hAnsi="Times New Roman" w:cs="Times New Roman"/>
          <w:kern w:val="0"/>
          <w:sz w:val="28"/>
          <w:szCs w:val="28"/>
          <w:lang w:eastAsia="ru-RU"/>
        </w:rPr>
        <w:t xml:space="preserve">Материалы </w:t>
      </w:r>
      <w:r w:rsidRPr="004F2E07">
        <w:rPr>
          <w:rFonts w:ascii="Times New Roman" w:eastAsia="Times New Roman" w:hAnsi="Times New Roman" w:cs="Times New Roman"/>
          <w:kern w:val="0"/>
          <w:sz w:val="28"/>
          <w:szCs w:val="28"/>
          <w:lang w:val="en-US" w:eastAsia="ru-RU"/>
        </w:rPr>
        <w:t>XV</w:t>
      </w:r>
      <w:r w:rsidRPr="004F2E07">
        <w:rPr>
          <w:rFonts w:ascii="Times New Roman" w:eastAsia="Times New Roman" w:hAnsi="Times New Roman" w:cs="Times New Roman"/>
          <w:kern w:val="0"/>
          <w:sz w:val="28"/>
          <w:szCs w:val="28"/>
          <w:lang w:eastAsia="ru-RU"/>
        </w:rPr>
        <w:t xml:space="preserve"> Международной научной • конференции студентов, аспирантов и молодых ученых «Ломоносов-2008». М., МГУ им. М.В. Ломоносова 7-11 апреля 2008; </w:t>
      </w:r>
      <w:r w:rsidRPr="004F2E07">
        <w:rPr>
          <w:rFonts w:ascii="Times New Roman" w:eastAsia="Times New Roman" w:hAnsi="Times New Roman" w:cs="Times New Roman"/>
          <w:i/>
          <w:iCs/>
          <w:kern w:val="0"/>
          <w:sz w:val="28"/>
          <w:szCs w:val="28"/>
          <w:lang w:eastAsia="ru-RU"/>
        </w:rPr>
        <w:t xml:space="preserve">Женские мифологические персонажи в новогреческом фольклоре </w:t>
      </w:r>
      <w:r w:rsidRPr="004F2E07">
        <w:rPr>
          <w:rFonts w:ascii="Times New Roman" w:eastAsia="Times New Roman" w:hAnsi="Times New Roman" w:cs="Times New Roman"/>
          <w:kern w:val="0"/>
          <w:sz w:val="28"/>
          <w:szCs w:val="28"/>
          <w:lang w:eastAsia="ru-RU"/>
        </w:rPr>
        <w:t xml:space="preserve">//Традиционная культура №1. М., 2009; </w:t>
      </w:r>
      <w:r w:rsidRPr="004F2E07">
        <w:rPr>
          <w:rFonts w:ascii="Times New Roman" w:eastAsia="Times New Roman" w:hAnsi="Times New Roman" w:cs="Times New Roman"/>
          <w:i/>
          <w:iCs/>
          <w:kern w:val="0"/>
          <w:sz w:val="28"/>
          <w:szCs w:val="28"/>
          <w:lang w:eastAsia="ru-RU"/>
        </w:rPr>
        <w:t xml:space="preserve">«Ключевой» корень греческой свадьбы </w:t>
      </w:r>
      <w:r w:rsidRPr="004F2E07">
        <w:rPr>
          <w:rFonts w:ascii="Times New Roman" w:eastAsia="Times New Roman" w:hAnsi="Times New Roman" w:cs="Times New Roman"/>
          <w:i/>
          <w:iCs/>
          <w:kern w:val="0"/>
          <w:sz w:val="28"/>
          <w:szCs w:val="28"/>
          <w:lang w:val="en-US" w:eastAsia="ru-RU"/>
        </w:rPr>
        <w:t>II</w:t>
      </w:r>
      <w:r w:rsidRPr="004F2E07">
        <w:rPr>
          <w:rFonts w:ascii="Times New Roman" w:eastAsia="Times New Roman" w:hAnsi="Times New Roman" w:cs="Times New Roman"/>
          <w:i/>
          <w:iCs/>
          <w:kern w:val="0"/>
          <w:sz w:val="28"/>
          <w:szCs w:val="28"/>
          <w:lang w:eastAsia="ru-RU"/>
        </w:rPr>
        <w:t xml:space="preserve"> </w:t>
      </w:r>
      <w:r w:rsidRPr="004F2E07">
        <w:rPr>
          <w:rFonts w:ascii="Times New Roman" w:eastAsia="Times New Roman" w:hAnsi="Times New Roman" w:cs="Times New Roman"/>
          <w:kern w:val="0"/>
          <w:sz w:val="28"/>
          <w:szCs w:val="28"/>
          <w:lang w:eastAsia="ru-RU"/>
        </w:rPr>
        <w:t xml:space="preserve">Московия. Проблемы византийской новогреческой филологии 2. М., в печати; </w:t>
      </w:r>
      <w:r w:rsidRPr="004F2E07">
        <w:rPr>
          <w:rFonts w:ascii="Times New Roman" w:eastAsia="Times New Roman" w:hAnsi="Times New Roman" w:cs="Times New Roman"/>
          <w:i/>
          <w:iCs/>
          <w:kern w:val="0"/>
          <w:sz w:val="28"/>
          <w:szCs w:val="28"/>
          <w:lang w:eastAsia="ru-RU"/>
        </w:rPr>
        <w:t xml:space="preserve">Заметки по новогреческой мифологии </w:t>
      </w:r>
      <w:r w:rsidRPr="004F2E07">
        <w:rPr>
          <w:rFonts w:ascii="Times New Roman" w:eastAsia="Times New Roman" w:hAnsi="Times New Roman" w:cs="Times New Roman"/>
          <w:i/>
          <w:iCs/>
          <w:kern w:val="0"/>
          <w:sz w:val="28"/>
          <w:szCs w:val="28"/>
          <w:lang w:val="en-US" w:eastAsia="ru-RU"/>
        </w:rPr>
        <w:t>II</w:t>
      </w:r>
      <w:r w:rsidRPr="004F2E07">
        <w:rPr>
          <w:rFonts w:ascii="Times New Roman" w:eastAsia="Times New Roman" w:hAnsi="Times New Roman" w:cs="Times New Roman"/>
          <w:i/>
          <w:iCs/>
          <w:kern w:val="0"/>
          <w:sz w:val="28"/>
          <w:szCs w:val="28"/>
          <w:lang w:eastAsia="ru-RU"/>
        </w:rPr>
        <w:t xml:space="preserve"> </w:t>
      </w:r>
      <w:r w:rsidRPr="004F2E07">
        <w:rPr>
          <w:rFonts w:ascii="Times New Roman" w:eastAsia="Times New Roman" w:hAnsi="Times New Roman" w:cs="Times New Roman"/>
          <w:kern w:val="0"/>
          <w:sz w:val="28"/>
          <w:szCs w:val="28"/>
          <w:lang w:eastAsia="ru-RU"/>
        </w:rPr>
        <w:t>Московия. Проблемы византийской новогреческой филологии 2. М., в печати.</w:t>
      </w:r>
    </w:p>
    <w:p w:rsidR="004F2E07" w:rsidRPr="004F2E07" w:rsidRDefault="004F2E07" w:rsidP="004F2E07">
      <w:pPr>
        <w:shd w:val="clear" w:color="auto" w:fill="FFFFFF"/>
        <w:tabs>
          <w:tab w:val="clear" w:pos="709"/>
        </w:tabs>
        <w:suppressAutoHyphens w:val="0"/>
        <w:autoSpaceDE w:val="0"/>
        <w:autoSpaceDN w:val="0"/>
        <w:adjustRightInd w:val="0"/>
        <w:spacing w:after="0" w:line="480" w:lineRule="exact"/>
        <w:ind w:left="5" w:right="67" w:firstLine="744"/>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i/>
          <w:iCs/>
          <w:kern w:val="0"/>
          <w:sz w:val="28"/>
          <w:szCs w:val="28"/>
          <w:lang w:eastAsia="ru-RU"/>
        </w:rPr>
        <w:t xml:space="preserve">Структура диссертации. </w:t>
      </w:r>
      <w:r w:rsidRPr="004F2E07">
        <w:rPr>
          <w:rFonts w:ascii="Times New Roman" w:eastAsia="Times New Roman" w:hAnsi="Times New Roman" w:cs="Times New Roman"/>
          <w:kern w:val="0"/>
          <w:sz w:val="28"/>
          <w:szCs w:val="28"/>
          <w:lang w:eastAsia="ru-RU"/>
        </w:rPr>
        <w:t>Диссертация состоит из введения, четырех глав, заключения, библиографического списка и приложения.</w:t>
      </w:r>
    </w:p>
    <w:p w:rsidR="004F2E07" w:rsidRPr="004F2E07" w:rsidRDefault="004F2E07" w:rsidP="004F2E07">
      <w:pPr>
        <w:shd w:val="clear" w:color="auto" w:fill="FFFFFF"/>
        <w:tabs>
          <w:tab w:val="clear" w:pos="709"/>
        </w:tabs>
        <w:suppressAutoHyphens w:val="0"/>
        <w:autoSpaceDE w:val="0"/>
        <w:autoSpaceDN w:val="0"/>
        <w:adjustRightInd w:val="0"/>
        <w:spacing w:before="5" w:after="0" w:line="480" w:lineRule="exact"/>
        <w:ind w:right="62" w:firstLine="734"/>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i/>
          <w:iCs/>
          <w:kern w:val="0"/>
          <w:sz w:val="28"/>
          <w:szCs w:val="28"/>
          <w:lang w:eastAsia="ru-RU"/>
        </w:rPr>
        <w:t xml:space="preserve">Содержание работы. </w:t>
      </w:r>
      <w:r w:rsidRPr="004F2E07">
        <w:rPr>
          <w:rFonts w:ascii="Times New Roman" w:eastAsia="Times New Roman" w:hAnsi="Times New Roman" w:cs="Times New Roman"/>
          <w:kern w:val="0"/>
          <w:sz w:val="28"/>
          <w:szCs w:val="28"/>
          <w:lang w:eastAsia="ru-RU"/>
        </w:rPr>
        <w:t>В первой главе диссертации рассматриваются принципы классификации МП новогреческой системы, делается попытка создания классификации новогреческих МП, выделяются наиболее значимые для новогреческой народной культуры</w:t>
      </w:r>
    </w:p>
    <w:p w:rsidR="004F2E07" w:rsidRPr="004F2E07" w:rsidRDefault="004F2E07" w:rsidP="004F2E07">
      <w:pPr>
        <w:shd w:val="clear" w:color="auto" w:fill="FFFFFF"/>
        <w:tabs>
          <w:tab w:val="clear" w:pos="709"/>
        </w:tabs>
        <w:suppressAutoHyphens w:val="0"/>
        <w:autoSpaceDE w:val="0"/>
        <w:autoSpaceDN w:val="0"/>
        <w:adjustRightInd w:val="0"/>
        <w:spacing w:before="5" w:after="0" w:line="480" w:lineRule="exact"/>
        <w:ind w:right="62" w:firstLine="734"/>
        <w:rPr>
          <w:rFonts w:ascii="Times New Roman" w:eastAsia="Times New Roman" w:hAnsi="Times New Roman" w:cs="Times New Roman"/>
          <w:kern w:val="0"/>
          <w:sz w:val="20"/>
          <w:szCs w:val="20"/>
          <w:lang w:eastAsia="ru-RU"/>
        </w:rPr>
        <w:sectPr w:rsidR="004F2E07" w:rsidRPr="004F2E07">
          <w:pgSz w:w="11909" w:h="16834"/>
          <w:pgMar w:top="1212" w:right="859" w:bottom="360" w:left="1973" w:header="720" w:footer="720" w:gutter="0"/>
          <w:cols w:space="60"/>
          <w:noEndnote/>
        </w:sectPr>
      </w:pPr>
    </w:p>
    <w:p w:rsidR="004F2E07" w:rsidRPr="004F2E07" w:rsidRDefault="004F2E07" w:rsidP="004F2E07">
      <w:pPr>
        <w:shd w:val="clear" w:color="auto" w:fill="FFFFFF"/>
        <w:tabs>
          <w:tab w:val="clear" w:pos="709"/>
        </w:tabs>
        <w:suppressAutoHyphens w:val="0"/>
        <w:autoSpaceDE w:val="0"/>
        <w:autoSpaceDN w:val="0"/>
        <w:adjustRightInd w:val="0"/>
        <w:spacing w:after="0" w:line="240" w:lineRule="auto"/>
        <w:ind w:left="14" w:firstLine="0"/>
        <w:jc w:val="center"/>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b/>
          <w:bCs/>
          <w:kern w:val="0"/>
          <w:sz w:val="24"/>
          <w:szCs w:val="24"/>
          <w:lang w:eastAsia="ru-RU"/>
        </w:rPr>
        <w:t>12</w:t>
      </w:r>
    </w:p>
    <w:p w:rsidR="004F2E07" w:rsidRPr="004F2E07" w:rsidRDefault="004F2E07" w:rsidP="004F2E07">
      <w:pPr>
        <w:shd w:val="clear" w:color="auto" w:fill="FFFFFF"/>
        <w:tabs>
          <w:tab w:val="clear" w:pos="709"/>
        </w:tabs>
        <w:suppressAutoHyphens w:val="0"/>
        <w:autoSpaceDE w:val="0"/>
        <w:autoSpaceDN w:val="0"/>
        <w:adjustRightInd w:val="0"/>
        <w:spacing w:before="590" w:after="0" w:line="480" w:lineRule="exact"/>
        <w:ind w:left="29" w:right="10" w:firstLine="0"/>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kern w:val="0"/>
          <w:sz w:val="28"/>
          <w:szCs w:val="28"/>
          <w:lang w:eastAsia="ru-RU"/>
        </w:rPr>
        <w:t>образы, дается описание «ключевых» МП по схеме Виноградовой-Толстой.</w:t>
      </w:r>
    </w:p>
    <w:p w:rsidR="004F2E07" w:rsidRPr="004F2E07" w:rsidRDefault="004F2E07" w:rsidP="004F2E07">
      <w:pPr>
        <w:shd w:val="clear" w:color="auto" w:fill="FFFFFF"/>
        <w:tabs>
          <w:tab w:val="clear" w:pos="709"/>
        </w:tabs>
        <w:suppressAutoHyphens w:val="0"/>
        <w:autoSpaceDE w:val="0"/>
        <w:autoSpaceDN w:val="0"/>
        <w:adjustRightInd w:val="0"/>
        <w:spacing w:after="0" w:line="480" w:lineRule="exact"/>
        <w:ind w:left="19" w:firstLine="725"/>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kern w:val="0"/>
          <w:sz w:val="28"/>
          <w:szCs w:val="28"/>
          <w:lang w:eastAsia="ru-RU"/>
        </w:rPr>
        <w:t>Во второй главе исследуются славянские заимствования в греческой мифологической лексике, проводится анализ этих заимствований и устанавливается время их возникновения.</w:t>
      </w:r>
    </w:p>
    <w:p w:rsidR="004F2E07" w:rsidRPr="004F2E07" w:rsidRDefault="004F2E07" w:rsidP="004F2E07">
      <w:pPr>
        <w:shd w:val="clear" w:color="auto" w:fill="FFFFFF"/>
        <w:tabs>
          <w:tab w:val="clear" w:pos="709"/>
        </w:tabs>
        <w:suppressAutoHyphens w:val="0"/>
        <w:autoSpaceDE w:val="0"/>
        <w:autoSpaceDN w:val="0"/>
        <w:adjustRightInd w:val="0"/>
        <w:spacing w:before="10" w:after="0" w:line="480" w:lineRule="exact"/>
        <w:ind w:left="19" w:right="14" w:firstLine="730"/>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kern w:val="0"/>
          <w:sz w:val="28"/>
          <w:szCs w:val="28"/>
          <w:lang w:eastAsia="ru-RU"/>
        </w:rPr>
        <w:t>В третьей главе описываются грецизмы мифологического характера в южнославянских языках, проводится их классификация, исследуется время и способ их проникновения в славянский язык.</w:t>
      </w:r>
    </w:p>
    <w:p w:rsidR="004F2E07" w:rsidRPr="004F2E07" w:rsidRDefault="004F2E07" w:rsidP="004F2E07">
      <w:pPr>
        <w:shd w:val="clear" w:color="auto" w:fill="FFFFFF"/>
        <w:tabs>
          <w:tab w:val="clear" w:pos="709"/>
        </w:tabs>
        <w:suppressAutoHyphens w:val="0"/>
        <w:autoSpaceDE w:val="0"/>
        <w:autoSpaceDN w:val="0"/>
        <w:adjustRightInd w:val="0"/>
        <w:spacing w:after="0" w:line="480" w:lineRule="exact"/>
        <w:ind w:left="24" w:right="14" w:firstLine="725"/>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kern w:val="0"/>
          <w:sz w:val="28"/>
          <w:szCs w:val="28"/>
          <w:lang w:eastAsia="ru-RU"/>
        </w:rPr>
        <w:t>В четвертой — описываются некоторые общебалканские культурные концепты, характерные как для греческого, так и для балканославянского ареала, утанавливаются причины их схожести.</w:t>
      </w:r>
    </w:p>
    <w:p w:rsidR="004F2E07" w:rsidRPr="004F2E07" w:rsidRDefault="004F2E07" w:rsidP="004F2E07">
      <w:pPr>
        <w:shd w:val="clear" w:color="auto" w:fill="FFFFFF"/>
        <w:tabs>
          <w:tab w:val="clear" w:pos="709"/>
        </w:tabs>
        <w:suppressAutoHyphens w:val="0"/>
        <w:autoSpaceDE w:val="0"/>
        <w:autoSpaceDN w:val="0"/>
        <w:adjustRightInd w:val="0"/>
        <w:spacing w:after="0" w:line="480" w:lineRule="exact"/>
        <w:ind w:left="5" w:right="19" w:firstLine="739"/>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kern w:val="0"/>
          <w:sz w:val="28"/>
          <w:szCs w:val="28"/>
          <w:lang w:eastAsia="ru-RU"/>
        </w:rPr>
        <w:t>В конце каждой главы даются основные выводы. В заключении делается обобщение результатов исследования.</w:t>
      </w:r>
    </w:p>
    <w:p w:rsidR="004F2E07" w:rsidRPr="004F2E07" w:rsidRDefault="004F2E07" w:rsidP="004F2E07">
      <w:pPr>
        <w:shd w:val="clear" w:color="auto" w:fill="FFFFFF"/>
        <w:tabs>
          <w:tab w:val="clear" w:pos="709"/>
          <w:tab w:val="left" w:pos="5904"/>
          <w:tab w:val="left" w:pos="7531"/>
        </w:tabs>
        <w:suppressAutoHyphens w:val="0"/>
        <w:autoSpaceDE w:val="0"/>
        <w:autoSpaceDN w:val="0"/>
        <w:adjustRightInd w:val="0"/>
        <w:spacing w:before="5" w:after="0" w:line="480" w:lineRule="exact"/>
        <w:ind w:left="10" w:right="19" w:firstLine="734"/>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kern w:val="0"/>
          <w:sz w:val="28"/>
          <w:szCs w:val="28"/>
          <w:lang w:eastAsia="ru-RU"/>
        </w:rPr>
        <w:t>В Приложении представлен опыт создания новогреческого</w:t>
      </w:r>
      <w:r w:rsidRPr="004F2E07">
        <w:rPr>
          <w:rFonts w:ascii="Times New Roman" w:eastAsia="Times New Roman" w:hAnsi="Times New Roman" w:cs="Times New Roman"/>
          <w:kern w:val="0"/>
          <w:sz w:val="28"/>
          <w:szCs w:val="28"/>
          <w:lang w:eastAsia="ru-RU"/>
        </w:rPr>
        <w:br/>
        <w:t>мифологического словаря.     Безусловно,</w:t>
      </w:r>
      <w:r w:rsidRPr="004F2E07">
        <w:rPr>
          <w:rFonts w:ascii="Arial" w:eastAsia="Times New Roman" w:hAnsi="Times New Roman" w:cs="Arial"/>
          <w:kern w:val="0"/>
          <w:sz w:val="28"/>
          <w:szCs w:val="28"/>
          <w:lang w:eastAsia="ru-RU"/>
        </w:rPr>
        <w:tab/>
      </w:r>
      <w:r w:rsidRPr="004F2E07">
        <w:rPr>
          <w:rFonts w:ascii="Times New Roman" w:eastAsia="Times New Roman" w:hAnsi="Times New Roman" w:cs="Times New Roman"/>
          <w:kern w:val="0"/>
          <w:sz w:val="28"/>
          <w:szCs w:val="28"/>
          <w:lang w:eastAsia="ru-RU"/>
        </w:rPr>
        <w:t>задача</w:t>
      </w:r>
      <w:r w:rsidRPr="004F2E07">
        <w:rPr>
          <w:rFonts w:ascii="Arial" w:eastAsia="Times New Roman" w:hAnsi="Arial" w:cs="Arial"/>
          <w:kern w:val="0"/>
          <w:sz w:val="28"/>
          <w:szCs w:val="28"/>
          <w:lang w:eastAsia="ru-RU"/>
        </w:rPr>
        <w:tab/>
      </w:r>
      <w:r w:rsidRPr="004F2E07">
        <w:rPr>
          <w:rFonts w:ascii="Times New Roman" w:eastAsia="Times New Roman" w:hAnsi="Times New Roman" w:cs="Times New Roman"/>
          <w:kern w:val="0"/>
          <w:sz w:val="28"/>
          <w:szCs w:val="28"/>
          <w:lang w:eastAsia="ru-RU"/>
        </w:rPr>
        <w:t>составления</w:t>
      </w:r>
    </w:p>
    <w:p w:rsidR="004F2E07" w:rsidRPr="004F2E07" w:rsidRDefault="004F2E07" w:rsidP="004F2E07">
      <w:pPr>
        <w:shd w:val="clear" w:color="auto" w:fill="FFFFFF"/>
        <w:tabs>
          <w:tab w:val="clear" w:pos="709"/>
        </w:tabs>
        <w:suppressAutoHyphens w:val="0"/>
        <w:autoSpaceDE w:val="0"/>
        <w:autoSpaceDN w:val="0"/>
        <w:adjustRightInd w:val="0"/>
        <w:spacing w:before="5" w:after="0" w:line="480" w:lineRule="exact"/>
        <w:ind w:right="29" w:firstLine="0"/>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kern w:val="0"/>
          <w:sz w:val="28"/>
          <w:szCs w:val="28"/>
          <w:lang w:eastAsia="ru-RU"/>
        </w:rPr>
        <w:t>этнолингвистического словаря в рамках настоящей работы не предполагает представления полного тезауруса новогреческой мифологической лексики, а носит предварительный, пробный характер с перспективой дальнейшего исследования, дополнения и развития.</w:t>
      </w:r>
    </w:p>
    <w:p w:rsidR="004F2E07" w:rsidRDefault="004F2E07" w:rsidP="004F2E07">
      <w:pPr>
        <w:rPr>
          <w:lang w:val="en-US"/>
        </w:rPr>
      </w:pPr>
    </w:p>
    <w:p w:rsidR="004F2E07" w:rsidRDefault="004F2E07" w:rsidP="004F2E07">
      <w:pPr>
        <w:rPr>
          <w:lang w:val="en-US"/>
        </w:rPr>
      </w:pPr>
    </w:p>
    <w:p w:rsidR="004F2E07" w:rsidRDefault="004F2E07" w:rsidP="004F2E07">
      <w:pPr>
        <w:rPr>
          <w:lang w:val="en-US"/>
        </w:rPr>
      </w:pPr>
    </w:p>
    <w:p w:rsidR="004F2E07" w:rsidRDefault="004F2E07" w:rsidP="004F2E07">
      <w:pPr>
        <w:rPr>
          <w:lang w:val="en-US"/>
        </w:rPr>
      </w:pPr>
    </w:p>
    <w:p w:rsidR="004F2E07" w:rsidRPr="004F2E07" w:rsidRDefault="004F2E07" w:rsidP="004F2E07">
      <w:pPr>
        <w:shd w:val="clear" w:color="auto" w:fill="FFFFFF"/>
        <w:tabs>
          <w:tab w:val="clear" w:pos="709"/>
        </w:tabs>
        <w:suppressAutoHyphens w:val="0"/>
        <w:autoSpaceDE w:val="0"/>
        <w:autoSpaceDN w:val="0"/>
        <w:adjustRightInd w:val="0"/>
        <w:spacing w:before="590" w:after="0" w:line="480" w:lineRule="exact"/>
        <w:ind w:left="749" w:firstLine="0"/>
        <w:jc w:val="left"/>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b/>
          <w:bCs/>
          <w:kern w:val="0"/>
          <w:sz w:val="28"/>
          <w:szCs w:val="28"/>
          <w:lang w:eastAsia="ru-RU"/>
        </w:rPr>
        <w:t>Заключение</w:t>
      </w:r>
    </w:p>
    <w:p w:rsidR="004F2E07" w:rsidRPr="004F2E07" w:rsidRDefault="004F2E07" w:rsidP="004F2E07">
      <w:pPr>
        <w:shd w:val="clear" w:color="auto" w:fill="FFFFFF"/>
        <w:tabs>
          <w:tab w:val="clear" w:pos="709"/>
        </w:tabs>
        <w:suppressAutoHyphens w:val="0"/>
        <w:autoSpaceDE w:val="0"/>
        <w:autoSpaceDN w:val="0"/>
        <w:adjustRightInd w:val="0"/>
        <w:spacing w:after="0" w:line="480" w:lineRule="exact"/>
        <w:ind w:firstLine="720"/>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kern w:val="0"/>
          <w:sz w:val="28"/>
          <w:szCs w:val="28"/>
          <w:lang w:eastAsia="ru-RU"/>
        </w:rPr>
        <w:t>Подводя итоги предпринятого исследования, следует отметить, что персонажный состав новогреческой мифологии значительно отличается от мифологии Древней Греции, однако многочисленные элементы, характерные для античной традиции, являются доказательством непрерывности греческой культуры. В качестве примера продолжения древнегреческой традиции можно обратиться к основным характеристикам демонов судьбы Мойр, в которых явно угадываются черты аналогичных древнегреческих персонажей: женская ипостась, тройственность, внешний облик, занятие прядением, функция наделять новорожденного судьбой. Другие МП имеют лишь косвенное, опосредованное отношение к древнегреческой мифологии, например и названия нереид, и некоторые их признаки, такие как связь с морской водой, множественность, функция заманивать юношей и т.д., указывают нам на происхождения этих персонажей от древнегреческих нереид; в то время как другие важные характеристики: связь с растительностью, с пресной водой (реки, источники, озера), функции вредить роженицам и новорожденным и т.д., являются новыми элементами образа нереиды. Византийская культура, основанная на христианском сознании, также наложила отпечаток на народную демонологию современной Греции. Самым ярким примером этому может служить традиционная классификация практически всех МП как «нечисти», и представления о том, что крест, икона, молитва - самые действенные обереги от демонических существ. Многовековая история развития и многочисленные контакты с другими народами балканского и средиземноморского ареала оказали большое влияние на формирование нынешней системы персонажей, и можно говорить о создании общебалканского типа некоторых МП, например, святочных демонов</w:t>
      </w:r>
    </w:p>
    <w:p w:rsidR="004F2E07" w:rsidRPr="004F2E07" w:rsidRDefault="004F2E07" w:rsidP="004F2E07">
      <w:pPr>
        <w:shd w:val="clear" w:color="auto" w:fill="FFFFFF"/>
        <w:tabs>
          <w:tab w:val="clear" w:pos="709"/>
        </w:tabs>
        <w:suppressAutoHyphens w:val="0"/>
        <w:autoSpaceDE w:val="0"/>
        <w:autoSpaceDN w:val="0"/>
        <w:adjustRightInd w:val="0"/>
        <w:spacing w:after="0" w:line="480" w:lineRule="exact"/>
        <w:ind w:firstLine="720"/>
        <w:rPr>
          <w:rFonts w:ascii="Times New Roman" w:eastAsia="Times New Roman" w:hAnsi="Times New Roman" w:cs="Times New Roman"/>
          <w:kern w:val="0"/>
          <w:sz w:val="20"/>
          <w:szCs w:val="20"/>
          <w:lang w:eastAsia="ru-RU"/>
        </w:rPr>
        <w:sectPr w:rsidR="004F2E07" w:rsidRPr="004F2E07">
          <w:pgSz w:w="11909" w:h="16834"/>
          <w:pgMar w:top="1227" w:right="1034" w:bottom="360" w:left="1812" w:header="720" w:footer="720" w:gutter="0"/>
          <w:cols w:space="60"/>
          <w:noEndnote/>
        </w:sectPr>
      </w:pPr>
    </w:p>
    <w:p w:rsidR="004F2E07" w:rsidRPr="004F2E07" w:rsidRDefault="004F2E07" w:rsidP="004F2E0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kern w:val="0"/>
          <w:sz w:val="24"/>
          <w:szCs w:val="24"/>
          <w:lang w:eastAsia="ru-RU"/>
        </w:rPr>
        <w:t>161</w:t>
      </w:r>
    </w:p>
    <w:p w:rsidR="004F2E07" w:rsidRPr="004F2E07" w:rsidRDefault="004F2E07" w:rsidP="004F2E07">
      <w:pPr>
        <w:shd w:val="clear" w:color="auto" w:fill="FFFFFF"/>
        <w:tabs>
          <w:tab w:val="clear" w:pos="709"/>
        </w:tabs>
        <w:suppressAutoHyphens w:val="0"/>
        <w:autoSpaceDE w:val="0"/>
        <w:autoSpaceDN w:val="0"/>
        <w:adjustRightInd w:val="0"/>
        <w:spacing w:before="571" w:after="0" w:line="480" w:lineRule="exact"/>
        <w:ind w:left="48" w:firstLine="0"/>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i/>
          <w:iCs/>
          <w:kern w:val="0"/>
          <w:sz w:val="28"/>
          <w:szCs w:val="28"/>
          <w:lang w:eastAsia="ru-RU"/>
        </w:rPr>
        <w:t xml:space="preserve">каликандзаров, </w:t>
      </w:r>
      <w:r w:rsidRPr="004F2E07">
        <w:rPr>
          <w:rFonts w:ascii="Times New Roman" w:eastAsia="Times New Roman" w:hAnsi="Times New Roman" w:cs="Times New Roman"/>
          <w:kern w:val="0"/>
          <w:sz w:val="28"/>
          <w:szCs w:val="28"/>
          <w:lang w:eastAsia="ru-RU"/>
        </w:rPr>
        <w:t xml:space="preserve">или женских персонажей типа </w:t>
      </w:r>
      <w:r w:rsidRPr="004F2E07">
        <w:rPr>
          <w:rFonts w:ascii="Times New Roman" w:eastAsia="Times New Roman" w:hAnsi="Times New Roman" w:cs="Times New Roman"/>
          <w:i/>
          <w:iCs/>
          <w:kern w:val="0"/>
          <w:sz w:val="28"/>
          <w:szCs w:val="28"/>
          <w:lang w:eastAsia="ru-RU"/>
        </w:rPr>
        <w:t xml:space="preserve">вгша/самовгта, </w:t>
      </w:r>
      <w:r w:rsidRPr="004F2E07">
        <w:rPr>
          <w:rFonts w:ascii="Times New Roman" w:eastAsia="Times New Roman" w:hAnsi="Times New Roman" w:cs="Times New Roman"/>
          <w:kern w:val="0"/>
          <w:sz w:val="28"/>
          <w:szCs w:val="28"/>
          <w:lang w:eastAsia="ru-RU"/>
        </w:rPr>
        <w:t xml:space="preserve">греческим аналогом которых являются </w:t>
      </w:r>
      <w:r w:rsidRPr="004F2E07">
        <w:rPr>
          <w:rFonts w:ascii="Times New Roman" w:eastAsia="Times New Roman" w:hAnsi="Times New Roman" w:cs="Times New Roman"/>
          <w:i/>
          <w:iCs/>
          <w:kern w:val="0"/>
          <w:sz w:val="28"/>
          <w:szCs w:val="28"/>
          <w:lang w:eastAsia="ru-RU"/>
        </w:rPr>
        <w:t>нереиды.</w:t>
      </w:r>
    </w:p>
    <w:p w:rsidR="004F2E07" w:rsidRPr="004F2E07" w:rsidRDefault="004F2E07" w:rsidP="004F2E07">
      <w:pPr>
        <w:shd w:val="clear" w:color="auto" w:fill="FFFFFF"/>
        <w:tabs>
          <w:tab w:val="clear" w:pos="709"/>
        </w:tabs>
        <w:suppressAutoHyphens w:val="0"/>
        <w:autoSpaceDE w:val="0"/>
        <w:autoSpaceDN w:val="0"/>
        <w:adjustRightInd w:val="0"/>
        <w:spacing w:after="0" w:line="480" w:lineRule="exact"/>
        <w:ind w:left="38" w:firstLine="720"/>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kern w:val="0"/>
          <w:sz w:val="28"/>
          <w:szCs w:val="28"/>
          <w:lang w:eastAsia="ru-RU"/>
        </w:rPr>
        <w:t xml:space="preserve">Исторические условия постоянных контактов греков с языками и культурами южнославянского ареала привели к появлению в новогреческой системе некоторых новых МП, которые восходят к славянской традиции. Так, например, произошло с МП </w:t>
      </w:r>
      <w:r w:rsidRPr="004F2E07">
        <w:rPr>
          <w:rFonts w:ascii="Times New Roman" w:eastAsia="Times New Roman" w:hAnsi="Times New Roman" w:cs="Times New Roman"/>
          <w:i/>
          <w:iCs/>
          <w:kern w:val="0"/>
          <w:sz w:val="28"/>
          <w:szCs w:val="28"/>
          <w:lang w:eastAsia="ru-RU"/>
        </w:rPr>
        <w:t xml:space="preserve">мора </w:t>
      </w:r>
      <w:r w:rsidRPr="004F2E07">
        <w:rPr>
          <w:rFonts w:ascii="Times New Roman" w:eastAsia="Times New Roman" w:hAnsi="Times New Roman" w:cs="Times New Roman"/>
          <w:kern w:val="0"/>
          <w:sz w:val="28"/>
          <w:szCs w:val="28"/>
          <w:lang w:eastAsia="ru-RU"/>
        </w:rPr>
        <w:t xml:space="preserve">и </w:t>
      </w:r>
      <w:r w:rsidRPr="004F2E07">
        <w:rPr>
          <w:rFonts w:ascii="Times New Roman" w:eastAsia="Times New Roman" w:hAnsi="Times New Roman" w:cs="Times New Roman"/>
          <w:i/>
          <w:iCs/>
          <w:kern w:val="0"/>
          <w:sz w:val="28"/>
          <w:szCs w:val="28"/>
          <w:lang w:eastAsia="ru-RU"/>
        </w:rPr>
        <w:t xml:space="preserve">смердаки </w:t>
      </w:r>
      <w:r w:rsidRPr="004F2E07">
        <w:rPr>
          <w:rFonts w:ascii="Times New Roman" w:eastAsia="Times New Roman" w:hAnsi="Times New Roman" w:cs="Times New Roman"/>
          <w:kern w:val="0"/>
          <w:sz w:val="28"/>
          <w:szCs w:val="28"/>
          <w:lang w:eastAsia="ru-RU"/>
        </w:rPr>
        <w:t xml:space="preserve">и с соответствующими лексемами </w:t>
      </w:r>
      <w:r w:rsidRPr="004F2E07">
        <w:rPr>
          <w:rFonts w:ascii="Times New Roman" w:eastAsia="Times New Roman" w:hAnsi="Times New Roman" w:cs="Times New Roman"/>
          <w:i/>
          <w:iCs/>
          <w:kern w:val="0"/>
          <w:sz w:val="28"/>
          <w:szCs w:val="28"/>
          <w:lang w:val="uk-UA" w:eastAsia="ru-RU"/>
        </w:rPr>
        <w:t xml:space="preserve">(ріора, ацєрдакі), </w:t>
      </w:r>
      <w:r w:rsidRPr="004F2E07">
        <w:rPr>
          <w:rFonts w:ascii="Times New Roman" w:eastAsia="Times New Roman" w:hAnsi="Times New Roman" w:cs="Times New Roman"/>
          <w:kern w:val="0"/>
          <w:sz w:val="28"/>
          <w:szCs w:val="28"/>
          <w:lang w:eastAsia="ru-RU"/>
        </w:rPr>
        <w:t xml:space="preserve">представления о которых перенимались греками у славян. В других случаях заимствовалось только слово, довольно рано в греческий язык пришла славянская лексема </w:t>
      </w:r>
      <w:r w:rsidRPr="004F2E07">
        <w:rPr>
          <w:rFonts w:ascii="Times New Roman" w:eastAsia="Times New Roman" w:hAnsi="Times New Roman" w:cs="Times New Roman"/>
          <w:i/>
          <w:iCs/>
          <w:kern w:val="0"/>
          <w:sz w:val="28"/>
          <w:szCs w:val="28"/>
          <w:lang w:eastAsia="ru-RU"/>
        </w:rPr>
        <w:t xml:space="preserve">върколак &gt; РрвкоХакас;, </w:t>
      </w:r>
      <w:r w:rsidRPr="004F2E07">
        <w:rPr>
          <w:rFonts w:ascii="Times New Roman" w:eastAsia="Times New Roman" w:hAnsi="Times New Roman" w:cs="Times New Roman"/>
          <w:kern w:val="0"/>
          <w:sz w:val="28"/>
          <w:szCs w:val="28"/>
          <w:lang w:eastAsia="ru-RU"/>
        </w:rPr>
        <w:t>затем она получила широкое повсеместное распространение, однако основные характеристики славянского персонажа (например, способность к оборотничеству) в греческую культурную традицию не перешли.</w:t>
      </w:r>
    </w:p>
    <w:p w:rsidR="004F2E07" w:rsidRPr="004F2E07" w:rsidRDefault="004F2E07" w:rsidP="004F2E07">
      <w:pPr>
        <w:shd w:val="clear" w:color="auto" w:fill="FFFFFF"/>
        <w:tabs>
          <w:tab w:val="clear" w:pos="709"/>
        </w:tabs>
        <w:suppressAutoHyphens w:val="0"/>
        <w:autoSpaceDE w:val="0"/>
        <w:autoSpaceDN w:val="0"/>
        <w:adjustRightInd w:val="0"/>
        <w:spacing w:before="5" w:after="0" w:line="480" w:lineRule="exact"/>
        <w:ind w:left="10" w:right="24" w:firstLine="730"/>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kern w:val="0"/>
          <w:sz w:val="28"/>
          <w:szCs w:val="28"/>
          <w:lang w:eastAsia="ru-RU"/>
        </w:rPr>
        <w:t>Система персонажей новогреческой демонологии состоит из множества разнородных образов, среди которых можно выделить центральных, или «ключевых» персонажей (нереид, стихьо, вурдалака, мойр, каликандзаров, смердаки, черта), обладающих развернутыми характеристиками, имеющих обширные ареалы распространения на территории греческого мира, наиболее часто упоминаемых в мифологическом контексте; и второстепенных персонажей (Бубуласа, Пефтаргу, Каламодонтес и т.д.), сведения о которых более скудны.</w:t>
      </w:r>
    </w:p>
    <w:p w:rsidR="004F2E07" w:rsidRPr="004F2E07" w:rsidRDefault="004F2E07" w:rsidP="004F2E07">
      <w:pPr>
        <w:shd w:val="clear" w:color="auto" w:fill="FFFFFF"/>
        <w:tabs>
          <w:tab w:val="clear" w:pos="709"/>
        </w:tabs>
        <w:suppressAutoHyphens w:val="0"/>
        <w:autoSpaceDE w:val="0"/>
        <w:autoSpaceDN w:val="0"/>
        <w:adjustRightInd w:val="0"/>
        <w:spacing w:before="5" w:after="0" w:line="480" w:lineRule="exact"/>
        <w:ind w:right="48" w:firstLine="715"/>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kern w:val="0"/>
          <w:sz w:val="28"/>
          <w:szCs w:val="28"/>
          <w:lang w:eastAsia="ru-RU"/>
        </w:rPr>
        <w:t>В рамках нашей работы была предпринята попытка разработать классификацию новогреческих МП, которая основывалась на принципе выделения основного признака в качестве определяющего, что вызвало некоторые трудности, поскольку некоторые МП по такой системе могут быть отнесены сразу к нескольким классификационным группам. Таким образом, мы пришли к выводу, что первостепенную важность для исследователя   новогреческой  мифологии  представляет  разработка  в</w:t>
      </w:r>
    </w:p>
    <w:p w:rsidR="004F2E07" w:rsidRPr="004F2E07" w:rsidRDefault="004F2E07" w:rsidP="004F2E07">
      <w:pPr>
        <w:shd w:val="clear" w:color="auto" w:fill="FFFFFF"/>
        <w:tabs>
          <w:tab w:val="clear" w:pos="709"/>
        </w:tabs>
        <w:suppressAutoHyphens w:val="0"/>
        <w:autoSpaceDE w:val="0"/>
        <w:autoSpaceDN w:val="0"/>
        <w:adjustRightInd w:val="0"/>
        <w:spacing w:before="5" w:after="0" w:line="480" w:lineRule="exact"/>
        <w:ind w:right="48" w:firstLine="715"/>
        <w:rPr>
          <w:rFonts w:ascii="Times New Roman" w:eastAsia="Times New Roman" w:hAnsi="Times New Roman" w:cs="Times New Roman"/>
          <w:kern w:val="0"/>
          <w:sz w:val="20"/>
          <w:szCs w:val="20"/>
          <w:lang w:eastAsia="ru-RU"/>
        </w:rPr>
        <w:sectPr w:rsidR="004F2E07" w:rsidRPr="004F2E07">
          <w:pgSz w:w="11909" w:h="16834"/>
          <w:pgMar w:top="1231" w:right="1039" w:bottom="360" w:left="1803" w:header="720" w:footer="720" w:gutter="0"/>
          <w:cols w:space="60"/>
          <w:noEndnote/>
        </w:sectPr>
      </w:pPr>
    </w:p>
    <w:p w:rsidR="004F2E07" w:rsidRPr="004F2E07" w:rsidRDefault="004F2E07" w:rsidP="004F2E07">
      <w:pPr>
        <w:shd w:val="clear" w:color="auto" w:fill="FFFFFF"/>
        <w:tabs>
          <w:tab w:val="clear" w:pos="709"/>
        </w:tabs>
        <w:suppressAutoHyphens w:val="0"/>
        <w:autoSpaceDE w:val="0"/>
        <w:autoSpaceDN w:val="0"/>
        <w:adjustRightInd w:val="0"/>
        <w:spacing w:after="0" w:line="240" w:lineRule="auto"/>
        <w:ind w:left="14" w:firstLine="0"/>
        <w:jc w:val="center"/>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kern w:val="0"/>
          <w:sz w:val="24"/>
          <w:szCs w:val="24"/>
          <w:lang w:eastAsia="ru-RU"/>
        </w:rPr>
        <w:t>162</w:t>
      </w:r>
    </w:p>
    <w:p w:rsidR="004F2E07" w:rsidRPr="004F2E07" w:rsidRDefault="004F2E07" w:rsidP="004F2E07">
      <w:pPr>
        <w:shd w:val="clear" w:color="auto" w:fill="FFFFFF"/>
        <w:tabs>
          <w:tab w:val="clear" w:pos="709"/>
        </w:tabs>
        <w:suppressAutoHyphens w:val="0"/>
        <w:autoSpaceDE w:val="0"/>
        <w:autoSpaceDN w:val="0"/>
        <w:adjustRightInd w:val="0"/>
        <w:spacing w:before="581" w:after="0" w:line="480" w:lineRule="exact"/>
        <w:ind w:left="24" w:right="5" w:firstLine="0"/>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kern w:val="0"/>
          <w:sz w:val="28"/>
          <w:szCs w:val="28"/>
          <w:lang w:eastAsia="ru-RU"/>
        </w:rPr>
        <w:t>ближайшем будущем принципиально новой классификации МП, основанной на совокупности его признаков, а также дальнейшая систематизация мифологических характеристик.</w:t>
      </w:r>
    </w:p>
    <w:p w:rsidR="004F2E07" w:rsidRPr="004F2E07" w:rsidRDefault="004F2E07" w:rsidP="004F2E07">
      <w:pPr>
        <w:shd w:val="clear" w:color="auto" w:fill="FFFFFF"/>
        <w:tabs>
          <w:tab w:val="clear" w:pos="709"/>
        </w:tabs>
        <w:suppressAutoHyphens w:val="0"/>
        <w:autoSpaceDE w:val="0"/>
        <w:autoSpaceDN w:val="0"/>
        <w:adjustRightInd w:val="0"/>
        <w:spacing w:after="0" w:line="480" w:lineRule="exact"/>
        <w:ind w:left="5" w:firstLine="725"/>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kern w:val="0"/>
          <w:sz w:val="28"/>
          <w:szCs w:val="28"/>
          <w:lang w:eastAsia="ru-RU"/>
        </w:rPr>
        <w:t>Говоря о греческих мифологических заимствованиях в балканославянских языках, следует разграничивать «книжные» и «народные» заимствования. Для грецизмов книжного происхождения характерной особенностью является широкий ареал их распространения - как в южных, так и в восточных славянских языках, что обусловнено религиозным характером этой лексики. В интересующей нас сфере народной мифологии грецизмов сравнительно немного, при этом они практически полностью сохраняют свое первоначальное греческой значение, с морфологической точки зрения — это преимущественно существительные, от которых очень редко могли образовываться производные слова, и все лексемы этой группы обладают фонетической, морфологической и семантической однородностью. Сама система МП, обозначаемых в славянских языках с помощью грецизмов, также довольно стабильна, что объясняется особенностями ее происхождения. Для заимствований в сфере народной культуры были обнаружены следующие особенности: большое число производных слов, образовавшихся от заимствованной лексемы; разнородность морфологического состава; диалектная поливариативность и значительные семантические колебания в зависимости от региона, в котором было зафиксировано слово.</w:t>
      </w:r>
    </w:p>
    <w:p w:rsidR="004F2E07" w:rsidRPr="004F2E07" w:rsidRDefault="004F2E07" w:rsidP="004F2E07">
      <w:pPr>
        <w:shd w:val="clear" w:color="auto" w:fill="FFFFFF"/>
        <w:tabs>
          <w:tab w:val="clear" w:pos="709"/>
        </w:tabs>
        <w:suppressAutoHyphens w:val="0"/>
        <w:autoSpaceDE w:val="0"/>
        <w:autoSpaceDN w:val="0"/>
        <w:adjustRightInd w:val="0"/>
        <w:spacing w:before="10" w:after="0" w:line="480" w:lineRule="exact"/>
        <w:ind w:right="29" w:firstLine="720"/>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kern w:val="0"/>
          <w:sz w:val="28"/>
          <w:szCs w:val="28"/>
          <w:lang w:eastAsia="ru-RU"/>
        </w:rPr>
        <w:t>Кроме непосредственно лексических заимствований в сфере мифологии нами были рассмотрены некоторые концептуальные корни-символы ('тень', 'полдень', 'суббота', 'ветер'), общие для народной культуры Греции и Южной Славии. Как показало исследование, зачастую такая общность представления о МП и схожесть мотивов</w:t>
      </w:r>
    </w:p>
    <w:p w:rsidR="004F2E07" w:rsidRPr="004F2E07" w:rsidRDefault="004F2E07" w:rsidP="004F2E07">
      <w:pPr>
        <w:shd w:val="clear" w:color="auto" w:fill="FFFFFF"/>
        <w:tabs>
          <w:tab w:val="clear" w:pos="709"/>
        </w:tabs>
        <w:suppressAutoHyphens w:val="0"/>
        <w:autoSpaceDE w:val="0"/>
        <w:autoSpaceDN w:val="0"/>
        <w:adjustRightInd w:val="0"/>
        <w:spacing w:before="10" w:after="0" w:line="480" w:lineRule="exact"/>
        <w:ind w:right="29" w:firstLine="720"/>
        <w:rPr>
          <w:rFonts w:ascii="Times New Roman" w:eastAsia="Times New Roman" w:hAnsi="Times New Roman" w:cs="Times New Roman"/>
          <w:kern w:val="0"/>
          <w:sz w:val="20"/>
          <w:szCs w:val="20"/>
          <w:lang w:eastAsia="ru-RU"/>
        </w:rPr>
        <w:sectPr w:rsidR="004F2E07" w:rsidRPr="004F2E07">
          <w:pgSz w:w="11909" w:h="16834"/>
          <w:pgMar w:top="1229" w:right="1065" w:bottom="360" w:left="1801" w:header="720" w:footer="720" w:gutter="0"/>
          <w:cols w:space="60"/>
          <w:noEndnote/>
        </w:sectPr>
      </w:pPr>
    </w:p>
    <w:p w:rsidR="004F2E07" w:rsidRPr="004F2E07" w:rsidRDefault="004F2E07" w:rsidP="004F2E07">
      <w:pPr>
        <w:shd w:val="clear" w:color="auto" w:fill="FFFFFF"/>
        <w:tabs>
          <w:tab w:val="clear" w:pos="709"/>
        </w:tabs>
        <w:suppressAutoHyphens w:val="0"/>
        <w:autoSpaceDE w:val="0"/>
        <w:autoSpaceDN w:val="0"/>
        <w:adjustRightInd w:val="0"/>
        <w:spacing w:after="0" w:line="240" w:lineRule="auto"/>
        <w:ind w:left="24" w:firstLine="0"/>
        <w:jc w:val="center"/>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kern w:val="0"/>
          <w:sz w:val="24"/>
          <w:szCs w:val="24"/>
          <w:lang w:eastAsia="ru-RU"/>
        </w:rPr>
        <w:t>163</w:t>
      </w:r>
    </w:p>
    <w:p w:rsidR="004F2E07" w:rsidRPr="004F2E07" w:rsidRDefault="004F2E07" w:rsidP="004F2E07">
      <w:pPr>
        <w:shd w:val="clear" w:color="auto" w:fill="FFFFFF"/>
        <w:tabs>
          <w:tab w:val="clear" w:pos="709"/>
        </w:tabs>
        <w:suppressAutoHyphens w:val="0"/>
        <w:autoSpaceDE w:val="0"/>
        <w:autoSpaceDN w:val="0"/>
        <w:adjustRightInd w:val="0"/>
        <w:spacing w:before="571" w:after="0" w:line="480" w:lineRule="exact"/>
        <w:ind w:left="24" w:firstLine="0"/>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kern w:val="0"/>
          <w:sz w:val="28"/>
          <w:szCs w:val="28"/>
          <w:lang w:eastAsia="ru-RU"/>
        </w:rPr>
        <w:t>номинации персонажа обусловлены наличием неких единых общебалканских представлений о том или ином явлении, например, «субботние» люди с внутренней формой 'суббота', 'вампир, ходячий покойник' с внутренней формой 'тень' и 'демон-хранитель постройки, происходящий от замурованной тени' с внутренней формой 'тень'.</w:t>
      </w:r>
    </w:p>
    <w:p w:rsidR="004F2E07" w:rsidRPr="004F2E07" w:rsidRDefault="004F2E07" w:rsidP="004F2E07">
      <w:pPr>
        <w:shd w:val="clear" w:color="auto" w:fill="FFFFFF"/>
        <w:tabs>
          <w:tab w:val="clear" w:pos="709"/>
        </w:tabs>
        <w:suppressAutoHyphens w:val="0"/>
        <w:autoSpaceDE w:val="0"/>
        <w:autoSpaceDN w:val="0"/>
        <w:adjustRightInd w:val="0"/>
        <w:spacing w:after="0" w:line="480" w:lineRule="exact"/>
        <w:ind w:firstLine="725"/>
        <w:rPr>
          <w:rFonts w:ascii="Times New Roman" w:eastAsia="Times New Roman" w:hAnsi="Times New Roman" w:cs="Times New Roman"/>
          <w:kern w:val="0"/>
          <w:sz w:val="20"/>
          <w:szCs w:val="20"/>
          <w:lang w:eastAsia="ru-RU"/>
        </w:rPr>
      </w:pPr>
      <w:r w:rsidRPr="004F2E07">
        <w:rPr>
          <w:rFonts w:ascii="Times New Roman" w:eastAsia="Times New Roman" w:hAnsi="Times New Roman" w:cs="Times New Roman"/>
          <w:kern w:val="0"/>
          <w:sz w:val="28"/>
          <w:szCs w:val="28"/>
          <w:lang w:eastAsia="ru-RU"/>
        </w:rPr>
        <w:t xml:space="preserve">Новогреческая мифологическая лексика представляет собой интереснейший материал для научного исследования, изучать который можно с помощью разных методов анализа: с помощью этимологического анализа имени или названия МП можно определить исторические корни происхождения самого персонажа, как это было показано на примере </w:t>
      </w:r>
      <w:r w:rsidRPr="004F2E07">
        <w:rPr>
          <w:rFonts w:ascii="Times New Roman" w:eastAsia="Times New Roman" w:hAnsi="Times New Roman" w:cs="Times New Roman"/>
          <w:i/>
          <w:iCs/>
          <w:kern w:val="0"/>
          <w:sz w:val="28"/>
          <w:szCs w:val="28"/>
          <w:lang w:val="uk-UA" w:eastAsia="ru-RU"/>
        </w:rPr>
        <w:t xml:space="preserve">а/лєрбакц </w:t>
      </w:r>
      <w:r w:rsidRPr="004F2E07">
        <w:rPr>
          <w:rFonts w:ascii="Times New Roman" w:eastAsia="Times New Roman" w:hAnsi="Times New Roman" w:cs="Times New Roman"/>
          <w:kern w:val="0"/>
          <w:sz w:val="28"/>
          <w:szCs w:val="28"/>
          <w:lang w:eastAsia="ru-RU"/>
        </w:rPr>
        <w:t>посредством анализа внутренней формы слова — выявить в новогреческом и южнославянских языках то общее, что объединяет мифологию этих регионов (общие представления и способы номинации, основанные на каком-либо едином балканском концепте (например, рассмотренные в четвертой главе диссертации названия, связанные с концептом 'тень') или схожие представления о важном мифологизированном явлении (названия, связанные с концептом 'ветер').</w:t>
      </w:r>
    </w:p>
    <w:p w:rsidR="004F2E07" w:rsidRPr="004F2E07" w:rsidRDefault="004F2E07" w:rsidP="004F2E07">
      <w:pPr>
        <w:shd w:val="clear" w:color="auto" w:fill="FFFFFF"/>
        <w:tabs>
          <w:tab w:val="clear" w:pos="709"/>
        </w:tabs>
        <w:suppressAutoHyphens w:val="0"/>
        <w:autoSpaceDE w:val="0"/>
        <w:autoSpaceDN w:val="0"/>
        <w:adjustRightInd w:val="0"/>
        <w:spacing w:after="0" w:line="480" w:lineRule="exact"/>
        <w:ind w:firstLine="725"/>
        <w:rPr>
          <w:rFonts w:ascii="Times New Roman" w:eastAsia="Times New Roman" w:hAnsi="Times New Roman" w:cs="Times New Roman"/>
          <w:kern w:val="0"/>
          <w:sz w:val="20"/>
          <w:szCs w:val="20"/>
          <w:lang w:eastAsia="ru-RU"/>
        </w:rPr>
        <w:sectPr w:rsidR="004F2E07" w:rsidRPr="004F2E07">
          <w:pgSz w:w="11909" w:h="16834"/>
          <w:pgMar w:top="1440" w:right="1075" w:bottom="720" w:left="1791" w:header="720" w:footer="720" w:gutter="0"/>
          <w:cols w:space="60"/>
          <w:noEndnote/>
        </w:sectPr>
      </w:pPr>
    </w:p>
    <w:p w:rsidR="004F2E07" w:rsidRPr="004F2E07" w:rsidRDefault="004F2E07" w:rsidP="004F2E07"/>
    <w:sectPr w:rsidR="004F2E07" w:rsidRPr="004F2E07" w:rsidSect="004653E8">
      <w:headerReference w:type="even" r:id="rId10"/>
      <w:headerReference w:type="default" r:id="rId11"/>
      <w:footerReference w:type="even" r:id="rId12"/>
      <w:footerReference w:type="default" r:id="rId13"/>
      <w:headerReference w:type="first" r:id="rId14"/>
      <w:footerReference w:type="first" r:id="rId15"/>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010" w:rsidRDefault="00657010">
      <w:pPr>
        <w:spacing w:after="0" w:line="240" w:lineRule="auto"/>
      </w:pPr>
      <w:r>
        <w:separator/>
      </w:r>
    </w:p>
  </w:endnote>
  <w:endnote w:type="continuationSeparator" w:id="0">
    <w:p w:rsidR="00657010" w:rsidRDefault="006570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57010" w:rsidRDefault="00657010">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57010" w:rsidRDefault="00657010">
                <w:pPr>
                  <w:spacing w:line="240" w:lineRule="auto"/>
                </w:pPr>
                <w:fldSimple w:instr=" PAGE \* MERGEFORMAT ">
                  <w:r w:rsidR="004F2E07" w:rsidRPr="004F2E07">
                    <w:rPr>
                      <w:rStyle w:val="afffff9"/>
                      <w:noProof/>
                    </w:rPr>
                    <w:t>18</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010" w:rsidRDefault="00657010"/>
    <w:p w:rsidR="00657010" w:rsidRDefault="00657010"/>
    <w:p w:rsidR="00657010" w:rsidRDefault="00657010"/>
    <w:p w:rsidR="00657010" w:rsidRDefault="00657010"/>
    <w:p w:rsidR="00657010" w:rsidRDefault="00657010"/>
    <w:p w:rsidR="00657010" w:rsidRDefault="00657010"/>
    <w:p w:rsidR="00657010" w:rsidRDefault="00657010">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57010" w:rsidRDefault="00657010">
                  <w:pPr>
                    <w:spacing w:line="240" w:lineRule="auto"/>
                  </w:pPr>
                  <w:fldSimple w:instr=" PAGE \* MERGEFORMAT ">
                    <w:r w:rsidRPr="001D7C47">
                      <w:rPr>
                        <w:rStyle w:val="afffff9"/>
                        <w:b w:val="0"/>
                        <w:bCs w:val="0"/>
                        <w:noProof/>
                      </w:rPr>
                      <w:t>23</w:t>
                    </w:r>
                  </w:fldSimple>
                </w:p>
              </w:txbxContent>
            </v:textbox>
            <w10:wrap anchorx="page" anchory="page"/>
          </v:shape>
        </w:pict>
      </w:r>
    </w:p>
    <w:p w:rsidR="00657010" w:rsidRDefault="00657010"/>
    <w:p w:rsidR="00657010" w:rsidRDefault="00657010"/>
    <w:p w:rsidR="00657010" w:rsidRDefault="00657010">
      <w:pPr>
        <w:rPr>
          <w:sz w:val="2"/>
          <w:szCs w:val="2"/>
        </w:rPr>
      </w:pPr>
      <w:r w:rsidRPr="00574F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57010" w:rsidRDefault="00657010"/>
              </w:txbxContent>
            </v:textbox>
            <w10:wrap anchorx="page" anchory="page"/>
          </v:shape>
        </w:pict>
      </w:r>
    </w:p>
    <w:p w:rsidR="00657010" w:rsidRDefault="00657010"/>
    <w:p w:rsidR="00657010" w:rsidRDefault="00657010">
      <w:pPr>
        <w:rPr>
          <w:sz w:val="2"/>
          <w:szCs w:val="2"/>
        </w:rPr>
      </w:pPr>
    </w:p>
    <w:p w:rsidR="00657010" w:rsidRDefault="00657010"/>
    <w:p w:rsidR="00657010" w:rsidRDefault="00657010">
      <w:pPr>
        <w:spacing w:after="0" w:line="240" w:lineRule="auto"/>
      </w:pPr>
    </w:p>
  </w:footnote>
  <w:footnote w:type="continuationSeparator" w:id="0">
    <w:p w:rsidR="00657010" w:rsidRDefault="006570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657010" w:rsidRDefault="0065701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657010" w:rsidRDefault="00657010"/>
            </w:txbxContent>
          </v:textbox>
          <w10:wrap anchorx="page" anchory="page"/>
        </v:shape>
      </w:pict>
    </w:r>
  </w:p>
  <w:p w:rsidR="00657010" w:rsidRPr="005856C0" w:rsidRDefault="0065701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EE8E814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C80400C"/>
    <w:multiLevelType w:val="singleLevel"/>
    <w:tmpl w:val="B0EA9576"/>
    <w:lvl w:ilvl="0">
      <w:start w:val="1"/>
      <w:numFmt w:val="decimal"/>
      <w:lvlText w:val="2.%1."/>
      <w:legacy w:legacy="1" w:legacySpace="0" w:legacyIndent="504"/>
      <w:lvlJc w:val="left"/>
      <w:rPr>
        <w:rFonts w:ascii="Times New Roman" w:hAnsi="Times New Roman" w:cs="Times New Roman" w:hint="default"/>
      </w:r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436BF4"/>
    <w:multiLevelType w:val="multilevel"/>
    <w:tmpl w:val="69925D2C"/>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3DF0E40"/>
    <w:multiLevelType w:val="multilevel"/>
    <w:tmpl w:val="9C46A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819287A"/>
    <w:multiLevelType w:val="singleLevel"/>
    <w:tmpl w:val="FCEC9790"/>
    <w:lvl w:ilvl="0">
      <w:start w:val="2"/>
      <w:numFmt w:val="decimal"/>
      <w:lvlText w:val="4.%1."/>
      <w:legacy w:legacy="1" w:legacySpace="0" w:legacyIndent="500"/>
      <w:lvlJc w:val="left"/>
      <w:rPr>
        <w:rFonts w:ascii="Times New Roman" w:hAnsi="Times New Roman" w:cs="Times New Roman" w:hint="default"/>
      </w:rPr>
    </w:lvl>
  </w:abstractNum>
  <w:abstractNum w:abstractNumId="87">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9">
    <w:nsid w:val="207307C6"/>
    <w:multiLevelType w:val="singleLevel"/>
    <w:tmpl w:val="BA6A1CEA"/>
    <w:lvl w:ilvl="0">
      <w:start w:val="1"/>
      <w:numFmt w:val="decimal"/>
      <w:lvlText w:val="3.%1."/>
      <w:legacy w:legacy="1" w:legacySpace="0" w:legacyIndent="495"/>
      <w:lvlJc w:val="left"/>
      <w:rPr>
        <w:rFonts w:ascii="Times New Roman" w:hAnsi="Times New Roman" w:cs="Times New Roman" w:hint="default"/>
      </w:rPr>
    </w:lvl>
  </w:abstractNum>
  <w:abstractNum w:abstractNumId="90">
    <w:nsid w:val="285A4E93"/>
    <w:multiLevelType w:val="multilevel"/>
    <w:tmpl w:val="20A4813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2">
    <w:nsid w:val="33087128"/>
    <w:multiLevelType w:val="multilevel"/>
    <w:tmpl w:val="D908B18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7F50307"/>
    <w:multiLevelType w:val="singleLevel"/>
    <w:tmpl w:val="82B275E0"/>
    <w:lvl w:ilvl="0">
      <w:start w:val="2"/>
      <w:numFmt w:val="decimal"/>
      <w:lvlText w:val="%1."/>
      <w:legacy w:legacy="1" w:legacySpace="0" w:legacyIndent="365"/>
      <w:lvlJc w:val="left"/>
      <w:rPr>
        <w:rFonts w:ascii="Times New Roman" w:hAnsi="Times New Roman" w:cs="Times New Roman" w:hint="default"/>
      </w:rPr>
    </w:lvl>
  </w:abstractNum>
  <w:abstractNum w:abstractNumId="94">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5">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6">
    <w:nsid w:val="4C8E2546"/>
    <w:multiLevelType w:val="singleLevel"/>
    <w:tmpl w:val="4AC60A0A"/>
    <w:lvl w:ilvl="0">
      <w:start w:val="2"/>
      <w:numFmt w:val="decimal"/>
      <w:lvlText w:val="1.%1."/>
      <w:legacy w:legacy="1" w:legacySpace="0" w:legacyIndent="485"/>
      <w:lvlJc w:val="left"/>
      <w:rPr>
        <w:rFonts w:ascii="Times New Roman" w:hAnsi="Times New Roman" w:cs="Times New Roman" w:hint="default"/>
      </w:rPr>
    </w:lvl>
  </w:abstractNum>
  <w:abstractNum w:abstractNumId="97">
    <w:nsid w:val="4E8505CD"/>
    <w:multiLevelType w:val="multilevel"/>
    <w:tmpl w:val="585AF3B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3467224"/>
    <w:multiLevelType w:val="singleLevel"/>
    <w:tmpl w:val="59F46C10"/>
    <w:lvl w:ilvl="0">
      <w:start w:val="1"/>
      <w:numFmt w:val="decimal"/>
      <w:lvlText w:val="1.3.%1."/>
      <w:legacy w:legacy="1" w:legacySpace="0" w:legacyIndent="710"/>
      <w:lvlJc w:val="left"/>
      <w:rPr>
        <w:rFonts w:ascii="Times New Roman" w:hAnsi="Times New Roman" w:cs="Times New Roman" w:hint="default"/>
      </w:rPr>
    </w:lvl>
  </w:abstractNum>
  <w:abstractNum w:abstractNumId="99">
    <w:nsid w:val="55724765"/>
    <w:multiLevelType w:val="singleLevel"/>
    <w:tmpl w:val="4962888C"/>
    <w:lvl w:ilvl="0">
      <w:start w:val="1"/>
      <w:numFmt w:val="decimal"/>
      <w:lvlText w:val="1.1.%1."/>
      <w:legacy w:legacy="1" w:legacySpace="0" w:legacyIndent="672"/>
      <w:lvlJc w:val="left"/>
      <w:rPr>
        <w:rFonts w:ascii="Times New Roman" w:hAnsi="Times New Roman" w:cs="Times New Roman" w:hint="default"/>
      </w:rPr>
    </w:lvl>
  </w:abstractNum>
  <w:abstractNum w:abstractNumId="100">
    <w:nsid w:val="5C4D4B05"/>
    <w:multiLevelType w:val="singleLevel"/>
    <w:tmpl w:val="9F24D878"/>
    <w:lvl w:ilvl="0">
      <w:start w:val="1"/>
      <w:numFmt w:val="decimal"/>
      <w:lvlText w:val="3.2.%1."/>
      <w:legacy w:legacy="1" w:legacySpace="0" w:legacyIndent="711"/>
      <w:lvlJc w:val="left"/>
      <w:rPr>
        <w:rFonts w:ascii="Times New Roman" w:hAnsi="Times New Roman" w:cs="Times New Roman" w:hint="default"/>
      </w:rPr>
    </w:lvl>
  </w:abstractNum>
  <w:abstractNum w:abstractNumId="101">
    <w:nsid w:val="62563E9F"/>
    <w:multiLevelType w:val="multilevel"/>
    <w:tmpl w:val="534858B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A54737D"/>
    <w:multiLevelType w:val="singleLevel"/>
    <w:tmpl w:val="89E82118"/>
    <w:lvl w:ilvl="0">
      <w:start w:val="1"/>
      <w:numFmt w:val="decimal"/>
      <w:lvlText w:val="%1."/>
      <w:legacy w:legacy="1" w:legacySpace="0" w:legacyIndent="432"/>
      <w:lvlJc w:val="left"/>
      <w:rPr>
        <w:rFonts w:ascii="Times New Roman" w:hAnsi="Times New Roman" w:cs="Times New Roman" w:hint="default"/>
      </w:rPr>
    </w:lvl>
  </w:abstractNum>
  <w:abstractNum w:abstractNumId="103">
    <w:nsid w:val="6AEB19C0"/>
    <w:multiLevelType w:val="multilevel"/>
    <w:tmpl w:val="4508DAC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DCB452C"/>
    <w:multiLevelType w:val="multilevel"/>
    <w:tmpl w:val="B45CB3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FDA57EC"/>
    <w:multiLevelType w:val="singleLevel"/>
    <w:tmpl w:val="82B2670E"/>
    <w:lvl w:ilvl="0">
      <w:start w:val="1"/>
      <w:numFmt w:val="decimal"/>
      <w:lvlText w:val="%1."/>
      <w:legacy w:legacy="1" w:legacySpace="0" w:legacyIndent="427"/>
      <w:lvlJc w:val="left"/>
      <w:rPr>
        <w:rFonts w:ascii="Times New Roman" w:hAnsi="Times New Roman" w:cs="Times New Roman" w:hint="default"/>
      </w:rPr>
    </w:lvl>
  </w:abstractNum>
  <w:abstractNum w:abstractNumId="106">
    <w:nsid w:val="736D66E0"/>
    <w:multiLevelType w:val="singleLevel"/>
    <w:tmpl w:val="E1B8163A"/>
    <w:lvl w:ilvl="0">
      <w:start w:val="4"/>
      <w:numFmt w:val="decimal"/>
      <w:lvlText w:val="%1."/>
      <w:legacy w:legacy="1" w:legacySpace="0" w:legacyIndent="432"/>
      <w:lvlJc w:val="left"/>
      <w:rPr>
        <w:rFonts w:ascii="Times New Roman" w:hAnsi="Times New Roman" w:cs="Times New Roman" w:hint="default"/>
      </w:rPr>
    </w:lvl>
  </w:abstractNum>
  <w:abstractNum w:abstractNumId="107">
    <w:nsid w:val="76AC6FEA"/>
    <w:multiLevelType w:val="multilevel"/>
    <w:tmpl w:val="82187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D1B392F"/>
    <w:multiLevelType w:val="singleLevel"/>
    <w:tmpl w:val="E07816B0"/>
    <w:lvl w:ilvl="0">
      <w:start w:val="1"/>
      <w:numFmt w:val="decimal"/>
      <w:lvlText w:val="4.3.%1."/>
      <w:legacy w:legacy="1" w:legacySpace="0" w:legacyIndent="715"/>
      <w:lvlJc w:val="left"/>
      <w:rPr>
        <w:rFonts w:ascii="Times New Roman" w:hAnsi="Times New Roman" w:cs="Times New Roman" w:hint="default"/>
      </w:rPr>
    </w:lvl>
  </w:abstractNum>
  <w:abstractNum w:abstractNumId="110">
    <w:nsid w:val="7D322D34"/>
    <w:multiLevelType w:val="multilevel"/>
    <w:tmpl w:val="9EA82CA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92"/>
  </w:num>
  <w:num w:numId="8">
    <w:abstractNumId w:val="83"/>
  </w:num>
  <w:num w:numId="9">
    <w:abstractNumId w:val="110"/>
  </w:num>
  <w:num w:numId="10">
    <w:abstractNumId w:val="101"/>
  </w:num>
  <w:num w:numId="11">
    <w:abstractNumId w:val="85"/>
  </w:num>
  <w:num w:numId="12">
    <w:abstractNumId w:val="107"/>
  </w:num>
  <w:num w:numId="13">
    <w:abstractNumId w:val="90"/>
  </w:num>
  <w:num w:numId="14">
    <w:abstractNumId w:val="104"/>
  </w:num>
  <w:num w:numId="15">
    <w:abstractNumId w:val="103"/>
  </w:num>
  <w:num w:numId="16">
    <w:abstractNumId w:val="99"/>
  </w:num>
  <w:num w:numId="17">
    <w:abstractNumId w:val="96"/>
  </w:num>
  <w:num w:numId="18">
    <w:abstractNumId w:val="98"/>
  </w:num>
  <w:num w:numId="19">
    <w:abstractNumId w:val="79"/>
  </w:num>
  <w:num w:numId="20">
    <w:abstractNumId w:val="89"/>
  </w:num>
  <w:num w:numId="21">
    <w:abstractNumId w:val="100"/>
  </w:num>
  <w:num w:numId="22">
    <w:abstractNumId w:val="86"/>
  </w:num>
  <w:num w:numId="23">
    <w:abstractNumId w:val="109"/>
  </w:num>
  <w:num w:numId="24">
    <w:abstractNumId w:val="102"/>
  </w:num>
  <w:num w:numId="25">
    <w:abstractNumId w:val="106"/>
  </w:num>
  <w:num w:numId="26">
    <w:abstractNumId w:val="4"/>
    <w:lvlOverride w:ilvl="0">
      <w:lvl w:ilvl="0">
        <w:start w:val="65535"/>
        <w:numFmt w:val="bullet"/>
        <w:lvlText w:val="•"/>
        <w:legacy w:legacy="1" w:legacySpace="0" w:legacyIndent="298"/>
        <w:lvlJc w:val="left"/>
        <w:rPr>
          <w:rFonts w:ascii="Times New Roman" w:hAnsi="Times New Roman" w:cs="Times New Roman" w:hint="default"/>
        </w:rPr>
      </w:lvl>
    </w:lvlOverride>
  </w:num>
  <w:num w:numId="27">
    <w:abstractNumId w:val="4"/>
    <w:lvlOverride w:ilvl="0">
      <w:lvl w:ilvl="0">
        <w:start w:val="65535"/>
        <w:numFmt w:val="bullet"/>
        <w:lvlText w:val="-"/>
        <w:legacy w:legacy="1" w:legacySpace="0" w:legacyIndent="263"/>
        <w:lvlJc w:val="left"/>
        <w:rPr>
          <w:rFonts w:ascii="Times New Roman" w:hAnsi="Times New Roman" w:cs="Times New Roman" w:hint="default"/>
        </w:rPr>
      </w:lvl>
    </w:lvlOverride>
  </w:num>
  <w:num w:numId="28">
    <w:abstractNumId w:val="105"/>
  </w:num>
  <w:num w:numId="29">
    <w:abstractNumId w:val="4"/>
    <w:lvlOverride w:ilvl="0">
      <w:lvl w:ilvl="0">
        <w:start w:val="65535"/>
        <w:numFmt w:val="bullet"/>
        <w:lvlText w:val="-"/>
        <w:legacy w:legacy="1" w:legacySpace="0" w:legacyIndent="201"/>
        <w:lvlJc w:val="left"/>
        <w:rPr>
          <w:rFonts w:ascii="Times New Roman" w:hAnsi="Times New Roman" w:cs="Times New Roman" w:hint="default"/>
        </w:rPr>
      </w:lvl>
    </w:lvlOverride>
  </w:num>
  <w:num w:numId="30">
    <w:abstractNumId w:val="4"/>
    <w:lvlOverride w:ilvl="0">
      <w:lvl w:ilvl="0">
        <w:start w:val="65535"/>
        <w:numFmt w:val="bullet"/>
        <w:lvlText w:val="-"/>
        <w:legacy w:legacy="1" w:legacySpace="0" w:legacyIndent="155"/>
        <w:lvlJc w:val="left"/>
        <w:rPr>
          <w:rFonts w:ascii="Times New Roman" w:hAnsi="Times New Roman" w:cs="Times New Roman" w:hint="default"/>
        </w:rPr>
      </w:lvl>
    </w:lvlOverride>
  </w:num>
  <w:num w:numId="31">
    <w:abstractNumId w:val="4"/>
    <w:lvlOverride w:ilvl="0">
      <w:lvl w:ilvl="0">
        <w:start w:val="65535"/>
        <w:numFmt w:val="bullet"/>
        <w:lvlText w:val="-"/>
        <w:legacy w:legacy="1" w:legacySpace="0" w:legacyIndent="192"/>
        <w:lvlJc w:val="left"/>
        <w:rPr>
          <w:rFonts w:ascii="Times New Roman" w:hAnsi="Times New Roman" w:cs="Times New Roman" w:hint="default"/>
        </w:rPr>
      </w:lvl>
    </w:lvlOverride>
  </w:num>
  <w:num w:numId="32">
    <w:abstractNumId w:val="93"/>
  </w:num>
  <w:num w:numId="33">
    <w:abstractNumId w:val="4"/>
    <w:lvlOverride w:ilvl="0">
      <w:lvl w:ilvl="0">
        <w:start w:val="65535"/>
        <w:numFmt w:val="bullet"/>
        <w:lvlText w:val="-"/>
        <w:legacy w:legacy="1" w:legacySpace="0" w:legacyIndent="182"/>
        <w:lvlJc w:val="left"/>
        <w:rPr>
          <w:rFonts w:ascii="Times New Roman" w:hAnsi="Times New Roman" w:cs="Times New Roman" w:hint="default"/>
        </w:rPr>
      </w:lvl>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70"/>
    <o:shapelayout v:ext="edit">
      <o:idmap v:ext="edit" data="1"/>
      <o:rules v:ext="edit">
        <o:r id="V:Rule1" type="connector" idref="#_x0000_s1120">
          <o:proxy start="" idref="#_x0000_s1118" connectloc="1"/>
          <o:proxy end="" idref="#_x0000_s1111" connectloc="1"/>
        </o:r>
        <o:r id="V:Rule2" type="connector" idref="#_x0000_s1121">
          <o:proxy start="" idref="#_x0000_s1118" connectloc="1"/>
          <o:proxy end="" idref="#_x0000_s1112" connectloc="1"/>
        </o:r>
        <o:r id="V:Rule3" type="connector" idref="#_x0000_s1122">
          <o:proxy start="" idref="#_x0000_s1118" connectloc="1"/>
          <o:proxy end="" idref="#_x0000_s1119" connectloc="1"/>
        </o:r>
        <o:r id="V:Rule4" type="connector" idref="#_x0000_s1123">
          <o:proxy start="" idref="#_x0000_s1118" connectloc="1"/>
          <o:proxy end="" idref="#_x0000_s1113" connectloc="1"/>
        </o:r>
        <o:r id="V:Rule5" type="connector" idref="#_x0000_s1124">
          <o:proxy start="" idref="#_x0000_s1118" connectloc="3"/>
          <o:proxy end="" idref="#_x0000_s1111" connectloc="3"/>
        </o:r>
        <o:r id="V:Rule6" type="connector" idref="#_x0000_s1125">
          <o:proxy start="" idref="#_x0000_s1118" connectloc="3"/>
          <o:proxy end="" idref="#_x0000_s1112" connectloc="3"/>
        </o:r>
        <o:r id="V:Rule7" type="connector" idref="#_x0000_s1126">
          <o:proxy start="" idref="#_x0000_s1118" connectloc="3"/>
          <o:proxy end="" idref="#_x0000_s1119" connectloc="3"/>
        </o:r>
        <o:r id="V:Rule8" type="connector" idref="#_x0000_s1127">
          <o:proxy start="" idref="#_x0000_s1118" connectloc="3"/>
          <o:proxy end="" idref="#_x0000_s1113" connectloc="3"/>
        </o:r>
        <o:r id="V:Rule9" type="connector" idref="#_x0000_s1128">
          <o:proxy start="" idref="#_x0000_s1109" connectloc="1"/>
          <o:proxy end="" idref="#_x0000_s1115" connectloc="1"/>
        </o:r>
        <o:r id="V:Rule10" type="connector" idref="#_x0000_s1129">
          <o:proxy start="" idref="#_x0000_s1109" connectloc="3"/>
          <o:proxy end="" idref="#_x0000_s1115" connectloc="3"/>
        </o:r>
        <o:r id="V:Rule11" type="connector" idref="#_x0000_s1248"/>
        <o:r id="V:Rule12" type="connector" idref="#_x0000_s1249"/>
        <o:r id="V:Rule13" type="connector" idref="#_x0000_s1250"/>
        <o:r id="V:Rule14" type="connector" idref="#_x0000_s1251"/>
        <o:r id="V:Rule15" type="connector" idref="#_x0000_s1252"/>
        <o:r id="V:Rule16" type="connector" idref="#_x0000_s1253"/>
        <o:r id="V:Rule17" type="connector" idref="#_x0000_s1254"/>
        <o:r id="V:Rule18" type="connector" idref="#_x0000_s1255"/>
        <o:r id="V:Rule19" type="connector" idref="#_x0000_s1256"/>
        <o:r id="V:Rule20" type="connector" idref="#_x0000_s125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0"/>
    <w:lsdException w:name="footer" w:uiPriority="0"/>
    <w:lsdException w:name="caption" w:uiPriority="0" w:qFormat="1"/>
    <w:lsdException w:name="footnote reference"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6B8DF2-77D0-407C-B72B-D8DB714F6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18</Pages>
  <Words>3454</Words>
  <Characters>19692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2020-09-30T12:00:00Z</dcterms:created>
  <dcterms:modified xsi:type="dcterms:W3CDTF">2020-10-03T07:59:00Z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