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F9" w:rsidRDefault="00A9474B" w:rsidP="00A9474B">
      <w:pPr>
        <w:rPr>
          <w:rFonts w:ascii="CIDFont+F2" w:hAnsi="CIDFont+F2" w:cs="CIDFont+F2"/>
          <w:kern w:val="0"/>
          <w:sz w:val="28"/>
          <w:szCs w:val="28"/>
          <w:lang w:eastAsia="ru-RU"/>
        </w:rPr>
      </w:pPr>
      <w:r w:rsidRPr="00A9474B">
        <w:rPr>
          <w:rFonts w:ascii="CIDFont+F2" w:hAnsi="CIDFont+F2" w:cs="CIDFont+F2" w:hint="eastAsia"/>
          <w:kern w:val="0"/>
          <w:sz w:val="28"/>
          <w:szCs w:val="28"/>
          <w:lang w:eastAsia="ru-RU"/>
        </w:rPr>
        <w:t>Рябикіна</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Катерина</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Григорівна</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Ефективність</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управління</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капіталом</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підприємства</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на</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прикладі</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гірничодобувних</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підприємств</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Дисертація</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канд</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екон</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наук</w:t>
      </w:r>
      <w:r w:rsidRPr="00A9474B">
        <w:rPr>
          <w:rFonts w:ascii="CIDFont+F2" w:hAnsi="CIDFont+F2" w:cs="CIDFont+F2"/>
          <w:kern w:val="0"/>
          <w:sz w:val="28"/>
          <w:szCs w:val="28"/>
          <w:lang w:eastAsia="ru-RU"/>
        </w:rPr>
        <w:t xml:space="preserve">: 08.00.04, </w:t>
      </w:r>
      <w:r w:rsidRPr="00A9474B">
        <w:rPr>
          <w:rFonts w:ascii="CIDFont+F2" w:hAnsi="CIDFont+F2" w:cs="CIDFont+F2" w:hint="eastAsia"/>
          <w:kern w:val="0"/>
          <w:sz w:val="28"/>
          <w:szCs w:val="28"/>
          <w:lang w:eastAsia="ru-RU"/>
        </w:rPr>
        <w:t>Держ</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ВНЗ</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Криворіз</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нац</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ун</w:t>
      </w:r>
      <w:r w:rsidRPr="00A9474B">
        <w:rPr>
          <w:rFonts w:ascii="CIDFont+F2" w:hAnsi="CIDFont+F2" w:cs="CIDFont+F2"/>
          <w:kern w:val="0"/>
          <w:sz w:val="28"/>
          <w:szCs w:val="28"/>
          <w:lang w:eastAsia="ru-RU"/>
        </w:rPr>
        <w:t>-</w:t>
      </w:r>
      <w:r w:rsidRPr="00A9474B">
        <w:rPr>
          <w:rFonts w:ascii="CIDFont+F2" w:hAnsi="CIDFont+F2" w:cs="CIDFont+F2" w:hint="eastAsia"/>
          <w:kern w:val="0"/>
          <w:sz w:val="28"/>
          <w:szCs w:val="28"/>
          <w:lang w:eastAsia="ru-RU"/>
        </w:rPr>
        <w:t>т</w:t>
      </w:r>
      <w:r w:rsidRPr="00A9474B">
        <w:rPr>
          <w:rFonts w:ascii="CIDFont+F2" w:hAnsi="CIDFont+F2" w:cs="CIDFont+F2"/>
          <w:kern w:val="0"/>
          <w:sz w:val="28"/>
          <w:szCs w:val="28"/>
          <w:lang w:eastAsia="ru-RU"/>
        </w:rPr>
        <w:t xml:space="preserve">". - </w:t>
      </w:r>
      <w:r w:rsidRPr="00A9474B">
        <w:rPr>
          <w:rFonts w:ascii="CIDFont+F2" w:hAnsi="CIDFont+F2" w:cs="CIDFont+F2" w:hint="eastAsia"/>
          <w:kern w:val="0"/>
          <w:sz w:val="28"/>
          <w:szCs w:val="28"/>
          <w:lang w:eastAsia="ru-RU"/>
        </w:rPr>
        <w:t>Кривий</w:t>
      </w:r>
      <w:r w:rsidRPr="00A9474B">
        <w:rPr>
          <w:rFonts w:ascii="CIDFont+F2" w:hAnsi="CIDFont+F2" w:cs="CIDFont+F2"/>
          <w:kern w:val="0"/>
          <w:sz w:val="28"/>
          <w:szCs w:val="28"/>
          <w:lang w:eastAsia="ru-RU"/>
        </w:rPr>
        <w:t xml:space="preserve"> </w:t>
      </w:r>
      <w:r w:rsidRPr="00A9474B">
        <w:rPr>
          <w:rFonts w:ascii="CIDFont+F2" w:hAnsi="CIDFont+F2" w:cs="CIDFont+F2" w:hint="eastAsia"/>
          <w:kern w:val="0"/>
          <w:sz w:val="28"/>
          <w:szCs w:val="28"/>
          <w:lang w:eastAsia="ru-RU"/>
        </w:rPr>
        <w:t>Ріг</w:t>
      </w:r>
      <w:r w:rsidRPr="00A9474B">
        <w:rPr>
          <w:rFonts w:ascii="CIDFont+F2" w:hAnsi="CIDFont+F2" w:cs="CIDFont+F2"/>
          <w:kern w:val="0"/>
          <w:sz w:val="28"/>
          <w:szCs w:val="28"/>
          <w:lang w:eastAsia="ru-RU"/>
        </w:rPr>
        <w:t xml:space="preserve">, 2015.- 248 </w:t>
      </w:r>
      <w:r w:rsidRPr="00A9474B">
        <w:rPr>
          <w:rFonts w:ascii="CIDFont+F2" w:hAnsi="CIDFont+F2" w:cs="CIDFont+F2" w:hint="eastAsia"/>
          <w:kern w:val="0"/>
          <w:sz w:val="28"/>
          <w:szCs w:val="28"/>
          <w:lang w:eastAsia="ru-RU"/>
        </w:rPr>
        <w:t>с</w:t>
      </w:r>
      <w:r w:rsidRPr="00A9474B">
        <w:rPr>
          <w:rFonts w:ascii="CIDFont+F2" w:hAnsi="CIDFont+F2" w:cs="CIDFont+F2"/>
          <w:kern w:val="0"/>
          <w:sz w:val="28"/>
          <w:szCs w:val="28"/>
          <w:lang w:eastAsia="ru-RU"/>
        </w:rPr>
        <w:t>.</w:t>
      </w:r>
    </w:p>
    <w:p w:rsidR="00A9474B" w:rsidRDefault="00A9474B" w:rsidP="00A9474B">
      <w:pPr>
        <w:rPr>
          <w:rFonts w:ascii="CIDFont+F2" w:hAnsi="CIDFont+F2" w:cs="CIDFont+F2"/>
          <w:kern w:val="0"/>
          <w:sz w:val="28"/>
          <w:szCs w:val="28"/>
          <w:lang w:eastAsia="ru-RU"/>
        </w:rPr>
      </w:pPr>
    </w:p>
    <w:p w:rsidR="00A9474B" w:rsidRDefault="00A9474B" w:rsidP="00A9474B">
      <w:pPr>
        <w:rPr>
          <w:rFonts w:ascii="CIDFont+F2" w:hAnsi="CIDFont+F2" w:cs="CIDFont+F2"/>
          <w:kern w:val="0"/>
          <w:sz w:val="28"/>
          <w:szCs w:val="28"/>
          <w:lang w:eastAsia="ru-RU"/>
        </w:rPr>
      </w:pPr>
    </w:p>
    <w:p w:rsidR="00A9474B" w:rsidRPr="00A9474B" w:rsidRDefault="00A9474B" w:rsidP="00A9474B">
      <w:pPr>
        <w:widowControl/>
        <w:tabs>
          <w:tab w:val="clear" w:pos="709"/>
        </w:tabs>
        <w:suppressAutoHyphens w:val="0"/>
        <w:spacing w:after="0" w:line="240" w:lineRule="auto"/>
        <w:ind w:firstLine="0"/>
        <w:jc w:val="center"/>
        <w:rPr>
          <w:rFonts w:ascii="Times New Roman" w:eastAsia="Times New Roman" w:hAnsi="Times New Roman" w:cs="Times New Roman"/>
          <w:caps/>
          <w:kern w:val="0"/>
          <w:sz w:val="28"/>
          <w:szCs w:val="28"/>
          <w:lang w:val="uk-UA" w:eastAsia="ru-RU"/>
        </w:rPr>
      </w:pPr>
      <w:r w:rsidRPr="00A9474B">
        <w:rPr>
          <w:rFonts w:ascii="Times New Roman" w:eastAsia="Times New Roman" w:hAnsi="Times New Roman" w:cs="Times New Roman"/>
          <w:caps/>
          <w:kern w:val="0"/>
          <w:sz w:val="28"/>
          <w:szCs w:val="28"/>
          <w:lang w:val="uk-UA" w:eastAsia="ru-RU"/>
        </w:rPr>
        <w:t>Міністерство освіти і науки україни</w:t>
      </w:r>
    </w:p>
    <w:p w:rsidR="00A9474B" w:rsidRPr="00A9474B" w:rsidRDefault="00A9474B" w:rsidP="00A9474B">
      <w:pPr>
        <w:widowControl/>
        <w:tabs>
          <w:tab w:val="clear" w:pos="709"/>
        </w:tabs>
        <w:suppressAutoHyphens w:val="0"/>
        <w:spacing w:after="0" w:line="240" w:lineRule="auto"/>
        <w:ind w:firstLine="0"/>
        <w:jc w:val="center"/>
        <w:rPr>
          <w:rFonts w:ascii="Times New Roman" w:eastAsia="Times New Roman" w:hAnsi="Times New Roman" w:cs="Times New Roman"/>
          <w:caps/>
          <w:kern w:val="0"/>
          <w:sz w:val="28"/>
          <w:szCs w:val="28"/>
          <w:lang w:val="uk-UA" w:eastAsia="ru-RU"/>
        </w:rPr>
      </w:pPr>
      <w:r w:rsidRPr="00A9474B">
        <w:rPr>
          <w:rFonts w:ascii="Times New Roman" w:eastAsia="Times New Roman" w:hAnsi="Times New Roman" w:cs="Times New Roman"/>
          <w:caps/>
          <w:kern w:val="0"/>
          <w:sz w:val="28"/>
          <w:szCs w:val="28"/>
          <w:lang w:val="uk-UA" w:eastAsia="ru-RU"/>
        </w:rPr>
        <w:t>Державний вищий навчальний заклад</w:t>
      </w:r>
    </w:p>
    <w:p w:rsidR="00A9474B" w:rsidRPr="00A9474B" w:rsidRDefault="00A9474B" w:rsidP="00A9474B">
      <w:pPr>
        <w:widowControl/>
        <w:tabs>
          <w:tab w:val="clear" w:pos="709"/>
        </w:tabs>
        <w:suppressAutoHyphens w:val="0"/>
        <w:spacing w:after="0" w:line="240" w:lineRule="auto"/>
        <w:ind w:firstLine="0"/>
        <w:jc w:val="center"/>
        <w:rPr>
          <w:rFonts w:ascii="Times New Roman" w:eastAsia="Times New Roman" w:hAnsi="Times New Roman" w:cs="Times New Roman"/>
          <w:caps/>
          <w:kern w:val="0"/>
          <w:sz w:val="28"/>
          <w:szCs w:val="28"/>
          <w:lang w:val="uk-UA" w:eastAsia="ru-RU"/>
        </w:rPr>
      </w:pPr>
      <w:r w:rsidRPr="00A9474B">
        <w:rPr>
          <w:rFonts w:ascii="Times New Roman" w:eastAsia="Times New Roman" w:hAnsi="Times New Roman" w:cs="Times New Roman"/>
          <w:caps/>
          <w:kern w:val="0"/>
          <w:sz w:val="28"/>
          <w:szCs w:val="28"/>
          <w:lang w:val="uk-UA" w:eastAsia="ru-RU"/>
        </w:rPr>
        <w:t>«Криворізький національний університет»</w:t>
      </w: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На правах рукопису</w:t>
      </w: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A9474B">
        <w:rPr>
          <w:rFonts w:ascii="Times New Roman" w:eastAsia="Times New Roman" w:hAnsi="Times New Roman" w:cs="Times New Roman"/>
          <w:b/>
          <w:caps/>
          <w:kern w:val="0"/>
          <w:sz w:val="28"/>
          <w:szCs w:val="28"/>
          <w:lang w:val="uk-UA" w:eastAsia="ru-RU"/>
        </w:rPr>
        <w:t>рябикіна</w:t>
      </w:r>
      <w:r w:rsidRPr="00A9474B">
        <w:rPr>
          <w:rFonts w:ascii="Times New Roman" w:eastAsia="Times New Roman" w:hAnsi="Times New Roman" w:cs="Times New Roman"/>
          <w:b/>
          <w:kern w:val="0"/>
          <w:sz w:val="28"/>
          <w:szCs w:val="28"/>
          <w:lang w:val="uk-UA" w:eastAsia="ru-RU"/>
        </w:rPr>
        <w:t xml:space="preserve"> КАТЕРИНА ГРИГОРІВНА</w:t>
      </w: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УДК 658.14:622.012</w:t>
      </w: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center"/>
        <w:rPr>
          <w:rFonts w:ascii="Times New Roman" w:eastAsia="Times New Roman" w:hAnsi="Times New Roman" w:cs="Times New Roman"/>
          <w:b/>
          <w:caps/>
          <w:kern w:val="0"/>
          <w:sz w:val="28"/>
          <w:szCs w:val="28"/>
          <w:lang w:val="uk-UA" w:eastAsia="ru-RU"/>
        </w:rPr>
      </w:pPr>
      <w:r w:rsidRPr="00A9474B">
        <w:rPr>
          <w:rFonts w:ascii="Times New Roman" w:eastAsia="Times New Roman" w:hAnsi="Times New Roman" w:cs="Times New Roman"/>
          <w:b/>
          <w:caps/>
          <w:kern w:val="0"/>
          <w:sz w:val="28"/>
          <w:szCs w:val="28"/>
          <w:lang w:val="uk-UA" w:eastAsia="ru-RU"/>
        </w:rPr>
        <w:t>ЕФЕКТИВНІСТЬ Управління КАПІТАЛОМ підприємства</w:t>
      </w:r>
    </w:p>
    <w:p w:rsidR="00A9474B" w:rsidRPr="00A9474B" w:rsidRDefault="00A9474B" w:rsidP="00A9474B">
      <w:pPr>
        <w:widowControl/>
        <w:tabs>
          <w:tab w:val="clear" w:pos="709"/>
          <w:tab w:val="left" w:pos="868"/>
        </w:tabs>
        <w:suppressAutoHyphens w:val="0"/>
        <w:spacing w:after="0" w:line="240" w:lineRule="auto"/>
        <w:ind w:firstLine="0"/>
        <w:jc w:val="center"/>
        <w:rPr>
          <w:rFonts w:ascii="Times New Roman" w:eastAsia="Times New Roman" w:hAnsi="Times New Roman" w:cs="Times New Roman"/>
          <w:b/>
          <w:caps/>
          <w:kern w:val="0"/>
          <w:sz w:val="28"/>
          <w:szCs w:val="28"/>
          <w:lang w:val="uk-UA" w:eastAsia="ru-RU"/>
        </w:rPr>
      </w:pPr>
      <w:r w:rsidRPr="00A9474B">
        <w:rPr>
          <w:rFonts w:ascii="Times New Roman" w:eastAsia="Times New Roman" w:hAnsi="Times New Roman" w:cs="Times New Roman"/>
          <w:b/>
          <w:caps/>
          <w:kern w:val="0"/>
          <w:sz w:val="28"/>
          <w:szCs w:val="28"/>
          <w:lang w:val="uk-UA" w:eastAsia="ru-RU"/>
        </w:rPr>
        <w:t>(нА прикладі ГІРНИЧОДОБУВНИХ підприємств)</w:t>
      </w: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Спеціальність 08.00.04 – економіка та управління підприємствами</w:t>
      </w:r>
    </w:p>
    <w:p w:rsidR="00A9474B" w:rsidRPr="00A9474B" w:rsidRDefault="00A9474B" w:rsidP="00A9474B">
      <w:pPr>
        <w:widowControl/>
        <w:tabs>
          <w:tab w:val="clear" w:pos="709"/>
          <w:tab w:val="left" w:pos="868"/>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(за видами економічної діяльності)</w:t>
      </w: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center"/>
        <w:rPr>
          <w:rFonts w:ascii="Times New Roman" w:eastAsia="Times New Roman" w:hAnsi="Times New Roman" w:cs="Times New Roman"/>
          <w:b/>
          <w:caps/>
          <w:kern w:val="0"/>
          <w:sz w:val="28"/>
          <w:szCs w:val="28"/>
          <w:lang w:val="uk-UA" w:eastAsia="ru-RU"/>
        </w:rPr>
      </w:pPr>
      <w:r w:rsidRPr="00A9474B">
        <w:rPr>
          <w:rFonts w:ascii="Times New Roman" w:eastAsia="Times New Roman" w:hAnsi="Times New Roman" w:cs="Times New Roman"/>
          <w:b/>
          <w:caps/>
          <w:kern w:val="0"/>
          <w:sz w:val="28"/>
          <w:szCs w:val="28"/>
          <w:lang w:val="uk-UA" w:eastAsia="ru-RU"/>
        </w:rPr>
        <w:t>Дисертація</w:t>
      </w:r>
    </w:p>
    <w:p w:rsidR="00A9474B" w:rsidRPr="00A9474B" w:rsidRDefault="00A9474B" w:rsidP="00A9474B">
      <w:pPr>
        <w:widowControl/>
        <w:tabs>
          <w:tab w:val="clear" w:pos="709"/>
          <w:tab w:val="left" w:pos="868"/>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на здобуття наукового ступеня</w:t>
      </w:r>
    </w:p>
    <w:p w:rsidR="00A9474B" w:rsidRPr="00A9474B" w:rsidRDefault="00A9474B" w:rsidP="00A9474B">
      <w:pPr>
        <w:widowControl/>
        <w:tabs>
          <w:tab w:val="clear" w:pos="709"/>
          <w:tab w:val="left" w:pos="868"/>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кандидата економічних наук</w:t>
      </w: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left="5040" w:firstLine="0"/>
        <w:jc w:val="left"/>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Науковий керівник:</w:t>
      </w:r>
    </w:p>
    <w:p w:rsidR="00A9474B" w:rsidRPr="00A9474B" w:rsidRDefault="00A9474B" w:rsidP="00A9474B">
      <w:pPr>
        <w:widowControl/>
        <w:tabs>
          <w:tab w:val="clear" w:pos="709"/>
          <w:tab w:val="left" w:pos="868"/>
        </w:tabs>
        <w:suppressAutoHyphens w:val="0"/>
        <w:spacing w:after="0" w:line="240" w:lineRule="auto"/>
        <w:ind w:left="5040" w:firstLine="0"/>
        <w:jc w:val="left"/>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доктор економічних наук,</w:t>
      </w:r>
    </w:p>
    <w:p w:rsidR="00A9474B" w:rsidRPr="00A9474B" w:rsidRDefault="00A9474B" w:rsidP="00A9474B">
      <w:pPr>
        <w:widowControl/>
        <w:tabs>
          <w:tab w:val="clear" w:pos="709"/>
          <w:tab w:val="left" w:pos="868"/>
        </w:tabs>
        <w:suppressAutoHyphens w:val="0"/>
        <w:spacing w:after="0" w:line="240" w:lineRule="auto"/>
        <w:ind w:left="5040" w:firstLine="0"/>
        <w:jc w:val="left"/>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професор</w:t>
      </w:r>
    </w:p>
    <w:p w:rsidR="00A9474B" w:rsidRPr="00A9474B" w:rsidRDefault="00A9474B" w:rsidP="00A9474B">
      <w:pPr>
        <w:widowControl/>
        <w:tabs>
          <w:tab w:val="clear" w:pos="709"/>
          <w:tab w:val="left" w:pos="868"/>
        </w:tabs>
        <w:suppressAutoHyphens w:val="0"/>
        <w:spacing w:after="0" w:line="240" w:lineRule="auto"/>
        <w:ind w:left="5040" w:firstLine="0"/>
        <w:jc w:val="left"/>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Нусінов Володимир Якович</w:t>
      </w: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 w:val="left" w:pos="868"/>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A9474B">
        <w:rPr>
          <w:rFonts w:ascii="Times New Roman" w:eastAsia="Times New Roman" w:hAnsi="Times New Roman" w:cs="Times New Roman"/>
          <w:kern w:val="0"/>
          <w:sz w:val="28"/>
          <w:szCs w:val="28"/>
          <w:lang w:val="uk-UA" w:eastAsia="ru-RU"/>
        </w:rPr>
        <w:t>Кривий Ріг – 2015</w:t>
      </w:r>
      <w:r w:rsidRPr="00A9474B">
        <w:rPr>
          <w:rFonts w:ascii="Times New Roman" w:eastAsia="Times New Roman" w:hAnsi="Times New Roman" w:cs="Times New Roman"/>
          <w:kern w:val="0"/>
          <w:sz w:val="28"/>
          <w:szCs w:val="28"/>
          <w:lang w:val="uk-UA" w:eastAsia="ru-RU"/>
        </w:rPr>
        <w:br w:type="page"/>
      </w:r>
      <w:r w:rsidRPr="00A9474B">
        <w:rPr>
          <w:rFonts w:ascii="Times New Roman" w:eastAsia="Times New Roman" w:hAnsi="Times New Roman" w:cs="Times New Roman"/>
          <w:b/>
          <w:kern w:val="0"/>
          <w:sz w:val="28"/>
          <w:szCs w:val="28"/>
          <w:lang w:val="uk-UA" w:eastAsia="ru-RU"/>
        </w:rPr>
        <w:t>ЗМІСТ</w:t>
      </w:r>
    </w:p>
    <w:p w:rsidR="00A9474B" w:rsidRPr="00A9474B" w:rsidRDefault="00A9474B" w:rsidP="00A9474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tbl>
      <w:tblPr>
        <w:tblW w:w="0" w:type="auto"/>
        <w:tblLook w:val="04A0"/>
      </w:tblPr>
      <w:tblGrid>
        <w:gridCol w:w="8755"/>
        <w:gridCol w:w="815"/>
      </w:tblGrid>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ВСТУП</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3</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bCs/>
                <w:kern w:val="0"/>
                <w:sz w:val="28"/>
                <w:szCs w:val="28"/>
                <w:lang w:val="uk-UA" w:eastAsia="ru-RU"/>
              </w:rPr>
              <w:t>РОЗДІЛ 1. </w:t>
            </w:r>
            <w:r w:rsidRPr="00A9474B">
              <w:rPr>
                <w:rFonts w:ascii="Times New Roman" w:eastAsia="Times New Roman" w:hAnsi="Times New Roman" w:cs="Times New Roman"/>
                <w:kern w:val="0"/>
                <w:sz w:val="28"/>
                <w:szCs w:val="28"/>
                <w:lang w:val="uk-UA" w:eastAsia="ru-RU"/>
              </w:rPr>
              <w:t>ТЕОРЕТИКО-МЕТОДИЧНІ ЗАСАДИ ЕФЕКТИВНОСТІ УПРАВЛІННЯ КАПІТАЛОМ ПІДПРИЄМСТВА</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10</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1.1. Капітал підприємства як об’єкт економічного управління</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10</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1.2. Моделі оцінювання капіталу підприємства</w:t>
            </w:r>
            <w:r w:rsidRPr="00A9474B">
              <w:rPr>
                <w:rFonts w:ascii="Times New Roman" w:eastAsia="Times New Roman" w:hAnsi="Times New Roman" w:cs="Times New Roman"/>
                <w:kern w:val="0"/>
                <w:sz w:val="28"/>
                <w:szCs w:val="28"/>
                <w:lang w:val="uk-UA" w:eastAsia="ru-RU"/>
              </w:rPr>
              <w:tab/>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24</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1.3. Концептуальний підхід до визначення</w:t>
            </w:r>
            <w:r w:rsidRPr="00A9474B">
              <w:rPr>
                <w:rFonts w:ascii="Times New Roman" w:eastAsia="Times New Roman" w:hAnsi="Times New Roman" w:cs="Times New Roman"/>
                <w:color w:val="FF0000"/>
                <w:kern w:val="0"/>
                <w:sz w:val="28"/>
                <w:szCs w:val="28"/>
                <w:lang w:val="uk-UA" w:eastAsia="ru-RU"/>
              </w:rPr>
              <w:t xml:space="preserve"> </w:t>
            </w:r>
            <w:r w:rsidRPr="00A9474B">
              <w:rPr>
                <w:rFonts w:ascii="Times New Roman" w:eastAsia="Times New Roman" w:hAnsi="Times New Roman" w:cs="Times New Roman"/>
                <w:kern w:val="0"/>
                <w:sz w:val="28"/>
                <w:szCs w:val="28"/>
                <w:lang w:val="uk-UA" w:eastAsia="ru-RU"/>
              </w:rPr>
              <w:t>ефективності управління капіталом підприємства</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43</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Висновки до розділу 1</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59</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РОЗДІЛ 2. ДІАГНОСТУВАННЯ РІВНЯ ЕФЕКТИВНОСТІ УПРАВЛІННЯ КАПІТАЛОМ ГІРНИЧОДОБУВНИХ ПІДПРИЄМСТВ КРИВБАСУ</w:t>
            </w:r>
          </w:p>
        </w:tc>
        <w:tc>
          <w:tcPr>
            <w:tcW w:w="815" w:type="dxa"/>
          </w:tcPr>
          <w:p w:rsidR="00A9474B" w:rsidRPr="00A9474B" w:rsidRDefault="00A9474B" w:rsidP="00A947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 xml:space="preserve">  63</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2.1. Оцінювання капіталу підприємств як економічного ресурсу</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63</w:t>
            </w:r>
          </w:p>
        </w:tc>
      </w:tr>
      <w:tr w:rsidR="00A9474B" w:rsidRPr="00A9474B" w:rsidTr="00E721C5">
        <w:tc>
          <w:tcPr>
            <w:tcW w:w="8755" w:type="dxa"/>
          </w:tcPr>
          <w:p w:rsidR="00A9474B" w:rsidRPr="00A9474B" w:rsidRDefault="00A9474B" w:rsidP="00A9474B">
            <w:pPr>
              <w:tabs>
                <w:tab w:val="clear" w:pos="709"/>
              </w:tabs>
              <w:spacing w:after="0" w:line="360" w:lineRule="auto"/>
              <w:ind w:firstLine="709"/>
              <w:outlineLvl w:val="1"/>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2.2. Вартісний аналіз капіталу гірничодобувних підприємств</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87</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2.3. Ефективність управління капіталом підприємств</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101</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Висновки до розділу 2</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117</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РОЗДІЛ 3. СТРАТЕГІЧНЕ МОДЕЛЮВАННЯ ЕФЕКТИВНОСТІ УПРАВЛІННЯ КАПІТАЛОМ ГІРНИЧОДОБУВНИХ ПІДПРИЄМСТВ КРИВБАСУ</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120</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3.1. Бізнес-модель як механізм забезпечення ефективності управління капіталом підприємства</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120</w:t>
            </w:r>
          </w:p>
        </w:tc>
      </w:tr>
      <w:tr w:rsidR="00A9474B" w:rsidRPr="00A9474B" w:rsidTr="00E721C5">
        <w:tc>
          <w:tcPr>
            <w:tcW w:w="8755" w:type="dxa"/>
          </w:tcPr>
          <w:p w:rsidR="00A9474B" w:rsidRPr="00A9474B" w:rsidRDefault="00A9474B" w:rsidP="00A9474B">
            <w:pPr>
              <w:widowControl/>
              <w:numPr>
                <w:ilvl w:val="0"/>
                <w:numId w:val="22"/>
              </w:numPr>
              <w:tabs>
                <w:tab w:val="clear" w:pos="709"/>
              </w:tabs>
              <w:suppressAutoHyphens w:val="0"/>
              <w:spacing w:after="0" w:line="360" w:lineRule="auto"/>
              <w:ind w:left="0" w:firstLine="709"/>
              <w:jc w:val="left"/>
              <w:outlineLvl w:val="0"/>
              <w:rPr>
                <w:rFonts w:ascii="Times New Roman" w:eastAsia="Times New Roman" w:hAnsi="Times New Roman" w:cs="Times New Roman"/>
                <w:bCs/>
                <w:kern w:val="36"/>
                <w:sz w:val="28"/>
                <w:szCs w:val="28"/>
                <w:lang w:val="uk-UA"/>
              </w:rPr>
            </w:pPr>
            <w:r w:rsidRPr="00A9474B">
              <w:rPr>
                <w:rFonts w:ascii="Times New Roman" w:eastAsia="Times New Roman" w:hAnsi="Times New Roman" w:cs="Times New Roman"/>
                <w:kern w:val="36"/>
                <w:sz w:val="28"/>
                <w:szCs w:val="28"/>
                <w:lang w:val="uk-UA"/>
              </w:rPr>
              <w:t>3.2. Параметри трансформації бізнес-моделі гірничодобувних підприємств</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136</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iCs/>
                <w:kern w:val="0"/>
                <w:sz w:val="28"/>
                <w:szCs w:val="24"/>
                <w:lang w:val="uk-UA" w:eastAsia="ru-RU"/>
              </w:rPr>
              <w:t>3.3. </w:t>
            </w:r>
            <w:r w:rsidRPr="00A9474B">
              <w:rPr>
                <w:rFonts w:ascii="Times New Roman" w:eastAsia="Times New Roman" w:hAnsi="Times New Roman" w:cs="Times New Roman"/>
                <w:kern w:val="0"/>
                <w:sz w:val="28"/>
                <w:szCs w:val="28"/>
                <w:lang w:val="uk-UA" w:eastAsia="ru-RU"/>
              </w:rPr>
              <w:t>Прогнозні показники стратегічного моделювання ефективності управління капіталом гірничодобувних підприємств</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155</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0"/>
              <w:jc w:val="left"/>
              <w:rPr>
                <w:rFonts w:ascii="Times New Roman" w:eastAsia="Times New Roman" w:hAnsi="Times New Roman" w:cs="Times New Roman"/>
                <w:iCs/>
                <w:kern w:val="0"/>
                <w:sz w:val="28"/>
                <w:szCs w:val="24"/>
                <w:lang w:val="uk-UA" w:eastAsia="ru-RU"/>
              </w:rPr>
            </w:pPr>
            <w:r w:rsidRPr="00A9474B">
              <w:rPr>
                <w:rFonts w:ascii="Times New Roman" w:eastAsia="Times New Roman" w:hAnsi="Times New Roman" w:cs="Times New Roman"/>
                <w:iCs/>
                <w:kern w:val="0"/>
                <w:sz w:val="28"/>
                <w:szCs w:val="24"/>
                <w:lang w:val="uk-UA" w:eastAsia="ru-RU"/>
              </w:rPr>
              <w:t>Висновки до розділу 3</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173</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ВИСНОВКИ</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177</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СПИСОК ВИКОРИСТАНИХ ДЖЕРЕЛ</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181</w:t>
            </w:r>
          </w:p>
        </w:tc>
      </w:tr>
      <w:tr w:rsidR="00A9474B" w:rsidRPr="00A9474B" w:rsidTr="00E721C5">
        <w:tc>
          <w:tcPr>
            <w:tcW w:w="8755" w:type="dxa"/>
          </w:tcPr>
          <w:p w:rsidR="00A9474B" w:rsidRPr="00A9474B" w:rsidRDefault="00A9474B" w:rsidP="00A947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ДОДАТКИ</w:t>
            </w:r>
          </w:p>
        </w:tc>
        <w:tc>
          <w:tcPr>
            <w:tcW w:w="815" w:type="dxa"/>
          </w:tcPr>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201</w:t>
            </w:r>
          </w:p>
        </w:tc>
      </w:tr>
    </w:tbl>
    <w:p w:rsidR="00A9474B" w:rsidRPr="00A9474B" w:rsidRDefault="00A9474B" w:rsidP="00A9474B">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A9474B">
        <w:rPr>
          <w:rFonts w:ascii="Times New Roman" w:eastAsia="Times New Roman" w:hAnsi="Times New Roman" w:cs="Times New Roman"/>
          <w:b/>
          <w:kern w:val="0"/>
          <w:sz w:val="28"/>
          <w:szCs w:val="28"/>
          <w:lang w:val="uk-UA" w:eastAsia="ru-RU"/>
        </w:rPr>
        <w:br w:type="page"/>
      </w:r>
      <w:r w:rsidRPr="00A9474B">
        <w:rPr>
          <w:rFonts w:ascii="Times New Roman" w:eastAsia="Times New Roman" w:hAnsi="Times New Roman" w:cs="Times New Roman"/>
          <w:b/>
          <w:bCs/>
          <w:kern w:val="0"/>
          <w:sz w:val="28"/>
          <w:szCs w:val="28"/>
          <w:lang w:val="uk-UA" w:eastAsia="ru-RU"/>
        </w:rPr>
        <w:t>ВСТУП</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b/>
          <w:bCs/>
          <w:kern w:val="0"/>
          <w:sz w:val="28"/>
          <w:szCs w:val="28"/>
          <w:lang w:val="uk-UA" w:eastAsia="ru-RU"/>
        </w:rPr>
      </w:pP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b/>
          <w:bCs/>
          <w:kern w:val="0"/>
          <w:sz w:val="28"/>
          <w:szCs w:val="28"/>
          <w:lang w:val="uk-UA" w:eastAsia="ru-RU"/>
        </w:rPr>
      </w:pP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b/>
          <w:bCs/>
          <w:kern w:val="0"/>
          <w:sz w:val="28"/>
          <w:szCs w:val="28"/>
          <w:lang w:val="uk-UA" w:eastAsia="ru-RU"/>
        </w:rPr>
        <w:t xml:space="preserve">Актуальність теми. </w:t>
      </w:r>
      <w:r w:rsidRPr="00A9474B">
        <w:rPr>
          <w:rFonts w:ascii="Times New Roman" w:eastAsia="Times New Roman" w:hAnsi="Times New Roman" w:cs="Times New Roman"/>
          <w:kern w:val="0"/>
          <w:sz w:val="28"/>
          <w:szCs w:val="28"/>
          <w:lang w:val="uk-UA" w:eastAsia="ru-RU"/>
        </w:rPr>
        <w:t>У результаті процесів глобалізації, що притаманні світовій економічній системі, відбувається перехід на якісно новий етап її розвитку, основою якого є інтелектуалізація та інформатизація суспільного виробництва. Це зумовлює нові вимоги щодо визначення ефективності управління сучасними бізнес-структурами, які є наслідком пріоритету нематеріальної та соціальної складової в процесах забезпечення їх конкурентоспроможності. Такі трансформації актуалізують потребу в дослідженнях, які на фундаментальному рівні пояснюють економічну логіку ефективного функціонування сучасних підприємств, орієнтованих на довгострокове економічне зростання. Даний контекст набуває вагомого наукового змісту в результаті поєднання теорії капіталу з висновками сучасних концепцій стратегічного й фінансового менеджменту та забезпечує потреби реального бізнесу в дієвих механізмах обґрунтування та прийняття ефективних управлінських рішень.</w:t>
      </w:r>
    </w:p>
    <w:p w:rsidR="00A9474B" w:rsidRPr="00A9474B" w:rsidRDefault="00A9474B" w:rsidP="00A9474B">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 xml:space="preserve">Категорія «капітал» є однією з фундаментальних та достатньо складних, а її змістовне наповнення набуло розвитку в наукових працях О. Бем-Баверка, </w:t>
      </w:r>
      <w:r w:rsidRPr="00A9474B">
        <w:rPr>
          <w:rFonts w:ascii="Times New Roman" w:eastAsia="Times New Roman" w:hAnsi="Times New Roman" w:cs="Times New Roman"/>
          <w:iCs/>
          <w:kern w:val="0"/>
          <w:sz w:val="28"/>
          <w:szCs w:val="28"/>
          <w:shd w:val="clear" w:color="auto" w:fill="FFFFFF"/>
          <w:lang w:val="uk-UA" w:eastAsia="ru-RU"/>
        </w:rPr>
        <w:t xml:space="preserve">М. Блауга, </w:t>
      </w:r>
      <w:r w:rsidRPr="00A9474B">
        <w:rPr>
          <w:rFonts w:ascii="Times New Roman" w:eastAsia="Times New Roman" w:hAnsi="Times New Roman" w:cs="Times New Roman"/>
          <w:kern w:val="0"/>
          <w:sz w:val="28"/>
          <w:szCs w:val="28"/>
          <w:lang w:val="uk-UA" w:eastAsia="ru-RU"/>
        </w:rPr>
        <w:t xml:space="preserve">Ф. Візера, К. Вікселля, </w:t>
      </w:r>
      <w:r w:rsidRPr="00A9474B">
        <w:rPr>
          <w:rFonts w:ascii="Times New Roman" w:eastAsia="Times New Roman" w:hAnsi="Times New Roman" w:cs="Times New Roman"/>
          <w:iCs/>
          <w:kern w:val="0"/>
          <w:sz w:val="28"/>
          <w:szCs w:val="28"/>
          <w:shd w:val="clear" w:color="auto" w:fill="FFFFFF"/>
          <w:lang w:val="uk-UA" w:eastAsia="ru-RU"/>
        </w:rPr>
        <w:t xml:space="preserve">К. Маркса, </w:t>
      </w:r>
      <w:r w:rsidRPr="00A9474B">
        <w:rPr>
          <w:rFonts w:ascii="Times New Roman" w:eastAsia="Times New Roman" w:hAnsi="Times New Roman" w:cs="Times New Roman"/>
          <w:kern w:val="0"/>
          <w:sz w:val="28"/>
          <w:szCs w:val="28"/>
          <w:lang w:val="uk-UA" w:eastAsia="ru-RU"/>
        </w:rPr>
        <w:t>К. Менгера, У. Петті</w:t>
      </w:r>
      <w:r w:rsidRPr="00A9474B">
        <w:rPr>
          <w:rFonts w:ascii="Times New Roman" w:eastAsia="Times New Roman" w:hAnsi="Times New Roman" w:cs="Times New Roman"/>
          <w:iCs/>
          <w:kern w:val="0"/>
          <w:sz w:val="28"/>
          <w:szCs w:val="28"/>
          <w:shd w:val="clear" w:color="auto" w:fill="FFFFFF"/>
          <w:lang w:val="uk-UA" w:eastAsia="ru-RU"/>
        </w:rPr>
        <w:t xml:space="preserve">, Д. Рікардо, </w:t>
      </w:r>
      <w:r w:rsidRPr="00A9474B">
        <w:rPr>
          <w:rFonts w:ascii="Times New Roman" w:eastAsia="Times New Roman" w:hAnsi="Times New Roman" w:cs="Times New Roman"/>
          <w:kern w:val="0"/>
          <w:sz w:val="28"/>
          <w:szCs w:val="28"/>
          <w:lang w:val="uk-UA" w:eastAsia="ru-RU"/>
        </w:rPr>
        <w:t xml:space="preserve">А. Сміта, </w:t>
      </w:r>
      <w:r w:rsidRPr="00A9474B">
        <w:rPr>
          <w:rFonts w:ascii="Times New Roman" w:eastAsia="Times New Roman" w:hAnsi="Times New Roman" w:cs="Times New Roman"/>
          <w:iCs/>
          <w:kern w:val="0"/>
          <w:sz w:val="28"/>
          <w:szCs w:val="28"/>
          <w:shd w:val="clear" w:color="auto" w:fill="FFFFFF"/>
          <w:lang w:val="uk-UA" w:eastAsia="ru-RU"/>
        </w:rPr>
        <w:t xml:space="preserve">Д. Хікса та інших. Наукову проблематику капіталу підприємства як об’єкта економічного управління сьогодні досліджують зарубіжні вчені: </w:t>
      </w:r>
      <w:r w:rsidRPr="00A9474B">
        <w:rPr>
          <w:rFonts w:ascii="Times New Roman" w:eastAsia="Times New Roman" w:hAnsi="Times New Roman" w:cs="Times New Roman"/>
          <w:kern w:val="0"/>
          <w:sz w:val="28"/>
          <w:szCs w:val="28"/>
          <w:lang w:val="uk-UA" w:eastAsia="ru-RU"/>
        </w:rPr>
        <w:t>І.</w:t>
      </w:r>
      <w:r w:rsidRPr="00A9474B">
        <w:rPr>
          <w:rFonts w:ascii="Times New Roman" w:eastAsia="Times New Roman" w:hAnsi="Times New Roman" w:cs="Times New Roman"/>
          <w:kern w:val="0"/>
          <w:sz w:val="24"/>
          <w:szCs w:val="24"/>
          <w:lang w:val="uk-UA" w:eastAsia="ru-RU"/>
        </w:rPr>
        <w:t> </w:t>
      </w:r>
      <w:r w:rsidRPr="00A9474B">
        <w:rPr>
          <w:rFonts w:ascii="Times New Roman" w:eastAsia="Times New Roman" w:hAnsi="Times New Roman" w:cs="Times New Roman"/>
          <w:kern w:val="0"/>
          <w:sz w:val="28"/>
          <w:szCs w:val="28"/>
          <w:lang w:val="uk-UA" w:eastAsia="ru-RU"/>
        </w:rPr>
        <w:t>Івашковська, О. Сисоєва, Т. Теплова, А. Ткачова – та вітчизняні – І. Бланк, І. Булєєв, Н. Брюховецька, А. Гейдор, В. Нусінов, Г. Швиданенко, Н. Шевчук тощо.</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en-US"/>
        </w:rPr>
        <w:t xml:space="preserve">У працях названих сучасних авторів розглядаються переважно базові категорії досліджуваної наукової проблематики, розширюється класифікація капіталу, удосконалюються методичні основи його оцінювання, розробляються механізми забезпечення ефективності формування та використання. Водночас концептуальні питання щодо базової економічної логіки визначення ефективності управління капіталом та її оцінювання розглядаються фрагментарно. Ураховуючи появу нового типу суспільного розвитку – інноваційно-інформаційної економіки, аналітичний інструментарій діагностики капіталу підприємства доцільно вдосконалити та підпорядкувати зміні пріоритетів у виборі форм капіталу, що є визначальними у формуванні економічних результатів. </w:t>
      </w:r>
      <w:r w:rsidRPr="00A9474B">
        <w:rPr>
          <w:rFonts w:ascii="Times New Roman" w:eastAsia="Times New Roman" w:hAnsi="Times New Roman" w:cs="Times New Roman"/>
          <w:kern w:val="0"/>
          <w:sz w:val="28"/>
          <w:szCs w:val="28"/>
          <w:lang w:val="uk-UA" w:eastAsia="ru-RU"/>
        </w:rPr>
        <w:t>Актуальність окреслених питань, їх недостатній рівень розробленості на теоретичному рівні, невирішеність проблемних аспектів методичного та прикладного характеру щодо визначення ефективності управління капіталом зумовили вибір теми, визначили мету, завдання, об’єкт, предмет і логіку дослідження.</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bCs/>
          <w:kern w:val="0"/>
          <w:sz w:val="28"/>
          <w:szCs w:val="28"/>
          <w:lang w:val="uk-UA" w:eastAsia="ru-RU"/>
        </w:rPr>
      </w:pPr>
      <w:r w:rsidRPr="00A9474B">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A9474B">
        <w:rPr>
          <w:rFonts w:ascii="Times New Roman" w:eastAsia="Times New Roman" w:hAnsi="Times New Roman" w:cs="Times New Roman"/>
          <w:bCs/>
          <w:kern w:val="0"/>
          <w:sz w:val="28"/>
          <w:szCs w:val="28"/>
          <w:lang w:val="uk-UA" w:eastAsia="ru-RU"/>
        </w:rPr>
        <w:t xml:space="preserve">Дисертаційну роботу виконано відповідно до планів науково-дослідних робіт ДВНЗ «Криворізький національний університет» за темою </w:t>
      </w:r>
      <w:r w:rsidRPr="00A9474B">
        <w:rPr>
          <w:rFonts w:ascii="Times New Roman" w:eastAsia="Times New Roman" w:hAnsi="Times New Roman" w:cs="Times New Roman"/>
          <w:kern w:val="0"/>
          <w:sz w:val="28"/>
          <w:szCs w:val="28"/>
          <w:lang w:val="uk-UA" w:eastAsia="ru-RU"/>
        </w:rPr>
        <w:t xml:space="preserve">«Наукове обґрунтування нових режимів флокуляції тонкодисперсної сировини для розробки екологічно безпечної технології збагачення корисних копалин» (№ ДР 0013U004001, 2013–2015 рр.), </w:t>
      </w:r>
      <w:r w:rsidRPr="00A9474B">
        <w:rPr>
          <w:rFonts w:ascii="Times New Roman" w:eastAsia="Times New Roman" w:hAnsi="Times New Roman" w:cs="Times New Roman"/>
          <w:bCs/>
          <w:kern w:val="0"/>
          <w:sz w:val="28"/>
          <w:szCs w:val="28"/>
          <w:lang w:val="uk-UA" w:eastAsia="ru-RU"/>
        </w:rPr>
        <w:t xml:space="preserve">у рамках якої автор розробила методичний підхід до </w:t>
      </w:r>
      <w:r w:rsidRPr="00A9474B">
        <w:rPr>
          <w:rFonts w:ascii="Times New Roman" w:eastAsia="Times New Roman" w:hAnsi="Times New Roman" w:cs="Times New Roman"/>
          <w:kern w:val="0"/>
          <w:sz w:val="28"/>
          <w:szCs w:val="28"/>
          <w:lang w:val="uk-UA" w:eastAsia="ru-RU"/>
        </w:rPr>
        <w:t xml:space="preserve">комплексного оцінювання ефективності управління капіталом з урахуванням специфіки гірничодобувних підприємств; </w:t>
      </w:r>
      <w:r w:rsidRPr="00A9474B">
        <w:rPr>
          <w:rFonts w:ascii="Times New Roman" w:eastAsia="Times New Roman" w:hAnsi="Times New Roman" w:cs="Times New Roman"/>
          <w:bCs/>
          <w:kern w:val="0"/>
          <w:sz w:val="28"/>
          <w:szCs w:val="28"/>
          <w:lang w:val="uk-UA" w:eastAsia="ru-RU"/>
        </w:rPr>
        <w:t>обґрунтувала параметри трансформації їх бізнес-моделей задля формування стійких конкурентних переваг та зростання вартості бізнесу.</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b/>
          <w:bCs/>
          <w:kern w:val="0"/>
          <w:sz w:val="28"/>
          <w:szCs w:val="28"/>
          <w:lang w:val="uk-UA" w:eastAsia="ru-RU"/>
        </w:rPr>
        <w:t>Мета і задачі дослідження.</w:t>
      </w:r>
      <w:r w:rsidRPr="00A9474B">
        <w:rPr>
          <w:rFonts w:ascii="Times New Roman" w:eastAsia="Times New Roman" w:hAnsi="Times New Roman" w:cs="Times New Roman"/>
          <w:kern w:val="0"/>
          <w:sz w:val="28"/>
          <w:szCs w:val="28"/>
          <w:lang w:val="uk-UA" w:eastAsia="ru-RU"/>
        </w:rPr>
        <w:t xml:space="preserve"> </w:t>
      </w:r>
      <w:r w:rsidRPr="00A9474B">
        <w:rPr>
          <w:rFonts w:ascii="Times New Roman" w:eastAsia="Times New Roman" w:hAnsi="Times New Roman" w:cs="Times New Roman"/>
          <w:i/>
          <w:kern w:val="0"/>
          <w:sz w:val="28"/>
          <w:szCs w:val="28"/>
          <w:lang w:val="uk-UA" w:eastAsia="ru-RU"/>
        </w:rPr>
        <w:t xml:space="preserve">Мета дисертаційної роботи </w:t>
      </w:r>
      <w:r w:rsidRPr="00A9474B">
        <w:rPr>
          <w:rFonts w:ascii="Times New Roman" w:eastAsia="Times New Roman" w:hAnsi="Times New Roman" w:cs="Times New Roman"/>
          <w:kern w:val="0"/>
          <w:sz w:val="28"/>
          <w:szCs w:val="28"/>
          <w:lang w:val="uk-UA" w:eastAsia="ru-RU"/>
        </w:rPr>
        <w:t>полягає в комплексному обґрунтуванні теоретичних положень, розробленні методичних підходів та прикладних рекомендацій забезпечення підвищення рівня ефективності управління капіталом гірничодобувних підприємств. Відповідно до зазначеної мети, у ході дослідження поставлені та вирішені такі задачі:</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 дослідити та розширити змістовне наповнення капіталу підприємства як об’єкта економічного управління;</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 проаналізувати та систематизувати моделі оцінювання капіталу підприємства з позиції відповідності потребам управлінської аналітики;</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 обґрунтувати концептуальний підхід до визначення ефективності управління капіталом підприємства;</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 адаптувати до практичного використання аналітичний інструментарій оцінювання капіталу з урахуванням специфіки промислової діяльності гірничодобувних підприємств;</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 удосконалити методичний підхід до економічного оцінювання ефективності управління капіталом підприємства, на підставі якого здійснити оцінювання рівня ефективності управління капіталом гірничодобувних підприємств;</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 поглибити концепцію бізнес-моделі в контексті забезпечення ефективності управління капіталом підприємства, ідентифікувати параметри трансформації бізнес-моделі вітчизняних гірничодобувних підприємств та здійснити прогнозне оцінювання результатів стратегічного моделювання ефективності управління капіталом підприємств досліджуваної вибірки.</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i/>
          <w:kern w:val="0"/>
          <w:sz w:val="28"/>
          <w:szCs w:val="28"/>
          <w:lang w:val="uk-UA" w:eastAsia="ru-RU"/>
        </w:rPr>
        <w:t xml:space="preserve">Об’єктом дослідження </w:t>
      </w:r>
      <w:r w:rsidRPr="00A9474B">
        <w:rPr>
          <w:rFonts w:ascii="Times New Roman" w:eastAsia="Times New Roman" w:hAnsi="Times New Roman" w:cs="Times New Roman"/>
          <w:kern w:val="0"/>
          <w:sz w:val="28"/>
          <w:szCs w:val="28"/>
          <w:lang w:val="uk-UA" w:eastAsia="ru-RU"/>
        </w:rPr>
        <w:t>є процеси забезпечення ефективності управління капіталом підприємств у сучасних умовах господарювання.</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i/>
          <w:kern w:val="0"/>
          <w:sz w:val="28"/>
          <w:szCs w:val="28"/>
          <w:lang w:val="uk-UA" w:eastAsia="ru-RU"/>
        </w:rPr>
        <w:t>Предметом дослідження</w:t>
      </w:r>
      <w:r w:rsidRPr="00A9474B">
        <w:rPr>
          <w:rFonts w:ascii="Times New Roman" w:eastAsia="Times New Roman" w:hAnsi="Times New Roman" w:cs="Times New Roman"/>
          <w:kern w:val="0"/>
          <w:sz w:val="28"/>
          <w:szCs w:val="28"/>
          <w:lang w:val="uk-UA" w:eastAsia="ru-RU"/>
        </w:rPr>
        <w:t xml:space="preserve"> є сукупність теоретичних, методичних та прикладних аспектів оцінювання та забезпечення ефективності управління капіталом підприємства.</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b/>
          <w:kern w:val="0"/>
          <w:sz w:val="28"/>
          <w:szCs w:val="28"/>
          <w:lang w:val="uk-UA" w:eastAsia="ru-RU"/>
        </w:rPr>
        <w:t>Методи дослідження</w:t>
      </w:r>
      <w:r w:rsidRPr="00A9474B">
        <w:rPr>
          <w:rFonts w:ascii="Times New Roman" w:eastAsia="Times New Roman" w:hAnsi="Times New Roman" w:cs="Times New Roman"/>
          <w:kern w:val="0"/>
          <w:sz w:val="28"/>
          <w:szCs w:val="28"/>
          <w:lang w:val="uk-UA" w:eastAsia="ru-RU"/>
        </w:rPr>
        <w:t>. В основу дисертаційної роботи покладено сукупність гносеологічних підходів, логічних законів побудови висновків, загальнонаукових і спеціальних методів наукового пізнання, безпосередньо зумовлених метою та задачами дослідження. Одержані наукові результати базуються як на загальних методах аналізу й синтезу, ідентифікації й формалізації, класифікації та систематизації, моделювання, так і на використанні таких спеціальних методів: концептуального аналізу (для обґрунтування підходів до вимірювання ефективності управління капіталом підприємства: п. 1.3); математичного апарату групування та стандартизації показників (для визначення синтетичних показників ефективності управління формуванням і функціонуванням капіталу та їх графічної презентації: п. 2.3, п. 3.3); факторного аналізу економічного прибутку (для трансформації економічної моделі в процесі бізнес-моделювання: п. 3.1); побудови аналітичних матриць (для стратегічного моделювання ефективності управління капіталом підприємств: п. 3.1, п. 3.3).</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4"/>
          <w:lang w:val="uk-UA" w:eastAsia="ru-RU"/>
        </w:rPr>
      </w:pPr>
      <w:r w:rsidRPr="00A9474B">
        <w:rPr>
          <w:rFonts w:ascii="Times New Roman" w:eastAsia="Times New Roman" w:hAnsi="Times New Roman" w:cs="Times New Roman"/>
          <w:i/>
          <w:kern w:val="0"/>
          <w:sz w:val="28"/>
          <w:szCs w:val="24"/>
          <w:lang w:val="uk-UA" w:eastAsia="ru-RU"/>
        </w:rPr>
        <w:t>Інформаційну базу</w:t>
      </w:r>
      <w:r w:rsidRPr="00A9474B">
        <w:rPr>
          <w:rFonts w:ascii="Times New Roman" w:eastAsia="Times New Roman" w:hAnsi="Times New Roman" w:cs="Times New Roman"/>
          <w:kern w:val="0"/>
          <w:sz w:val="28"/>
          <w:szCs w:val="24"/>
          <w:lang w:val="uk-UA" w:eastAsia="ru-RU"/>
        </w:rPr>
        <w:t xml:space="preserve"> дослідження складають монографії, наукові статті зарубіжних і вітчизняних учених, </w:t>
      </w:r>
      <w:r w:rsidRPr="00A9474B">
        <w:rPr>
          <w:rFonts w:ascii="Times New Roman" w:eastAsia="Times New Roman" w:hAnsi="Times New Roman" w:cs="Times New Roman"/>
          <w:kern w:val="0"/>
          <w:sz w:val="28"/>
          <w:szCs w:val="28"/>
          <w:lang w:val="uk-UA" w:eastAsia="ru-RU"/>
        </w:rPr>
        <w:t>аналітичні журнали</w:t>
      </w:r>
      <w:r w:rsidRPr="00A9474B">
        <w:rPr>
          <w:rFonts w:ascii="Times New Roman" w:eastAsia="Times New Roman" w:hAnsi="Times New Roman" w:cs="Times New Roman"/>
          <w:kern w:val="0"/>
          <w:sz w:val="28"/>
          <w:szCs w:val="24"/>
          <w:lang w:val="uk-UA" w:eastAsia="ru-RU"/>
        </w:rPr>
        <w:t xml:space="preserve">, нормативно-правові акти, </w:t>
      </w:r>
      <w:r w:rsidRPr="00A9474B">
        <w:rPr>
          <w:rFonts w:ascii="Times New Roman" w:eastAsia="Times New Roman" w:hAnsi="Times New Roman" w:cs="Times New Roman"/>
          <w:kern w:val="0"/>
          <w:sz w:val="28"/>
          <w:szCs w:val="28"/>
          <w:lang w:val="uk-UA" w:eastAsia="uk-UA"/>
        </w:rPr>
        <w:t>інформація Державної служби статистики України, дані аналітичних, рейтингових і маркетингових агенцій,</w:t>
      </w:r>
      <w:r w:rsidRPr="00A9474B">
        <w:rPr>
          <w:rFonts w:ascii="Times New Roman" w:eastAsia="Times New Roman" w:hAnsi="Times New Roman" w:cs="Times New Roman"/>
          <w:kern w:val="0"/>
          <w:sz w:val="28"/>
          <w:szCs w:val="24"/>
          <w:lang w:val="uk-UA" w:eastAsia="ru-RU"/>
        </w:rPr>
        <w:t xml:space="preserve"> </w:t>
      </w:r>
      <w:r w:rsidRPr="00A9474B">
        <w:rPr>
          <w:rFonts w:ascii="Times New Roman" w:eastAsia="Times New Roman" w:hAnsi="Times New Roman" w:cs="Times New Roman"/>
          <w:kern w:val="0"/>
          <w:sz w:val="28"/>
          <w:szCs w:val="28"/>
          <w:lang w:val="uk-UA" w:eastAsia="uk-UA"/>
        </w:rPr>
        <w:t>управлінська та фінансова звітність підприємств</w:t>
      </w:r>
      <w:r w:rsidRPr="00A9474B">
        <w:rPr>
          <w:rFonts w:ascii="Times New Roman" w:eastAsia="Times New Roman" w:hAnsi="Times New Roman" w:cs="Times New Roman"/>
          <w:kern w:val="0"/>
          <w:sz w:val="28"/>
          <w:szCs w:val="24"/>
          <w:lang w:val="uk-UA" w:eastAsia="ru-RU"/>
        </w:rPr>
        <w:t>, дані офіційних сайтів мережі Інтернет.</w:t>
      </w:r>
    </w:p>
    <w:p w:rsidR="00A9474B" w:rsidRPr="00A9474B" w:rsidRDefault="00A9474B" w:rsidP="00A9474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b/>
          <w:bCs/>
          <w:iCs/>
          <w:kern w:val="0"/>
          <w:sz w:val="28"/>
          <w:szCs w:val="28"/>
          <w:lang w:val="uk-UA" w:eastAsia="ru-RU"/>
        </w:rPr>
        <w:t>Наукова новизна одержаних результатів.</w:t>
      </w:r>
      <w:r w:rsidRPr="00A9474B">
        <w:rPr>
          <w:rFonts w:ascii="Times New Roman" w:eastAsia="Times New Roman" w:hAnsi="Times New Roman" w:cs="Times New Roman"/>
          <w:b/>
          <w:bCs/>
          <w:i/>
          <w:iCs/>
          <w:kern w:val="0"/>
          <w:sz w:val="28"/>
          <w:szCs w:val="28"/>
          <w:lang w:val="uk-UA" w:eastAsia="ru-RU"/>
        </w:rPr>
        <w:t xml:space="preserve"> </w:t>
      </w:r>
      <w:r w:rsidRPr="00A9474B">
        <w:rPr>
          <w:rFonts w:ascii="Times New Roman" w:eastAsia="Times New Roman" w:hAnsi="Times New Roman" w:cs="Times New Roman"/>
          <w:kern w:val="0"/>
          <w:sz w:val="28"/>
          <w:szCs w:val="28"/>
          <w:lang w:val="uk-UA" w:eastAsia="ru-RU"/>
        </w:rPr>
        <w:t>Наукові положення дисертації у своїй сукупності розв’язують завдання визначення та вимірювання ефективності управління капіталом підприємств для забезпечення стійкості конкурентних переваг і зростання вартості бізнесу. Найсуттєвішими результатами дисертації, що формують наукову новизну та виносяться на захист, є такі:</w:t>
      </w:r>
    </w:p>
    <w:p w:rsidR="00A9474B" w:rsidRPr="00A9474B" w:rsidRDefault="00A9474B" w:rsidP="00A9474B">
      <w:pPr>
        <w:widowControl/>
        <w:tabs>
          <w:tab w:val="clear" w:pos="709"/>
          <w:tab w:val="num" w:pos="0"/>
        </w:tabs>
        <w:suppressAutoHyphens w:val="0"/>
        <w:autoSpaceDE w:val="0"/>
        <w:autoSpaceDN w:val="0"/>
        <w:spacing w:after="0" w:line="360" w:lineRule="auto"/>
        <w:ind w:firstLine="709"/>
        <w:rPr>
          <w:rFonts w:ascii="Times New Roman" w:eastAsia="Times New Roman" w:hAnsi="Times New Roman" w:cs="Times New Roman"/>
          <w:i/>
          <w:kern w:val="0"/>
          <w:sz w:val="28"/>
          <w:szCs w:val="28"/>
          <w:lang w:val="uk-UA" w:eastAsia="ru-RU"/>
        </w:rPr>
      </w:pPr>
      <w:r w:rsidRPr="00A9474B">
        <w:rPr>
          <w:rFonts w:ascii="Times New Roman" w:eastAsia="Times New Roman" w:hAnsi="Times New Roman" w:cs="Times New Roman"/>
          <w:i/>
          <w:kern w:val="0"/>
          <w:sz w:val="28"/>
          <w:szCs w:val="28"/>
          <w:lang w:val="uk-UA" w:eastAsia="ru-RU"/>
        </w:rPr>
        <w:t>вперше:</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 запропоновано концептуальний підхід до визначення ефективності управління капіталом, який розкриває його ресурсно-вартісну природу крізь призму управлінських впливів на капітал як матеріально-речовий фактор виробництва; стратегічний ресурс; джерело формування фундаментальної вартості та джерело формування ринкової вартості підприємства;</w:t>
      </w:r>
    </w:p>
    <w:p w:rsidR="00A9474B" w:rsidRPr="00A9474B" w:rsidRDefault="00A9474B" w:rsidP="00A9474B">
      <w:pPr>
        <w:widowControl/>
        <w:tabs>
          <w:tab w:val="clear" w:pos="709"/>
          <w:tab w:val="num" w:pos="0"/>
        </w:tabs>
        <w:suppressAutoHyphens w:val="0"/>
        <w:autoSpaceDE w:val="0"/>
        <w:autoSpaceDN w:val="0"/>
        <w:spacing w:after="0" w:line="360" w:lineRule="auto"/>
        <w:ind w:firstLine="709"/>
        <w:rPr>
          <w:rFonts w:ascii="Times New Roman" w:eastAsia="Times New Roman" w:hAnsi="Times New Roman" w:cs="Times New Roman"/>
          <w:i/>
          <w:kern w:val="0"/>
          <w:sz w:val="28"/>
          <w:szCs w:val="28"/>
          <w:lang w:val="uk-UA" w:eastAsia="ru-RU"/>
        </w:rPr>
      </w:pPr>
      <w:r w:rsidRPr="00A9474B">
        <w:rPr>
          <w:rFonts w:ascii="Times New Roman" w:eastAsia="Times New Roman" w:hAnsi="Times New Roman" w:cs="Times New Roman"/>
          <w:i/>
          <w:kern w:val="0"/>
          <w:sz w:val="28"/>
          <w:szCs w:val="28"/>
          <w:lang w:val="uk-UA" w:eastAsia="ru-RU"/>
        </w:rPr>
        <w:t>удосконалено:</w:t>
      </w:r>
    </w:p>
    <w:p w:rsidR="00A9474B" w:rsidRPr="00A9474B" w:rsidRDefault="00A9474B" w:rsidP="00A9474B">
      <w:pPr>
        <w:widowControl/>
        <w:tabs>
          <w:tab w:val="clear" w:pos="709"/>
          <w:tab w:val="left" w:pos="851"/>
        </w:tabs>
        <w:suppressAutoHyphens w:val="0"/>
        <w:autoSpaceDE w:val="0"/>
        <w:autoSpaceDN w:val="0"/>
        <w:spacing w:after="0" w:line="360" w:lineRule="auto"/>
        <w:ind w:firstLine="709"/>
        <w:rPr>
          <w:rFonts w:ascii="Times New Roman" w:eastAsia="Times New Roman" w:hAnsi="Times New Roman" w:cs="Times New Roman"/>
          <w:kern w:val="0"/>
          <w:sz w:val="24"/>
          <w:szCs w:val="24"/>
          <w:lang w:val="uk-UA" w:eastAsia="ru-RU"/>
        </w:rPr>
      </w:pPr>
      <w:r w:rsidRPr="00A9474B">
        <w:rPr>
          <w:rFonts w:ascii="Times New Roman" w:eastAsia="Times New Roman" w:hAnsi="Times New Roman" w:cs="Times New Roman"/>
          <w:kern w:val="0"/>
          <w:sz w:val="28"/>
          <w:szCs w:val="28"/>
          <w:lang w:val="uk-UA" w:eastAsia="ru-RU"/>
        </w:rPr>
        <w:t>- змістовне наповнення сутності капіталу підприємства як об’єкта економічного управління. На відміну від традиційного розуміння капіталу як економічного ресурсу підприємства (виробничого, фінансового та інвестиційного), розширено контури дослідження його характеристик як стратегічного ресурсу, що своєю чергою зумовило трансформацію управлінського механізму реалізації іманентних ознак капіталу;</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 методику комплексного оцінювання ефективності управління капіталом підприємства, що, на відміну від наявних, дозволяє: кількісно визначити та якісно інтерпретувати ієрархію рівнів ефективності управління капіталом; здійснювати моніторинг рівня збалансованості параметрів, які визначають ефективність управління капіталом у пропонованих проекціях; ідентифікувати резерви забезпечення ефективності управлінських рішень у сферах менеджменту ресурсів та вартості як таких, що визначають цільову спрямованість процесів капіталоутворення;</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 підходи до формування нової сукупності оцінних показників ефективності управління капіталом гірничодобувних підприємств, що, на відміну від традиційних, ураховують операційну специфіку капіталоутворення та факторну пріоритетність впливу на формування економічних результатів менеджменту капіталу;</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i/>
          <w:kern w:val="0"/>
          <w:sz w:val="28"/>
          <w:szCs w:val="28"/>
          <w:lang w:val="uk-UA" w:eastAsia="ru-RU"/>
        </w:rPr>
      </w:pPr>
      <w:r w:rsidRPr="00A9474B">
        <w:rPr>
          <w:rFonts w:ascii="Times New Roman" w:eastAsia="Times New Roman" w:hAnsi="Times New Roman" w:cs="Times New Roman"/>
          <w:i/>
          <w:kern w:val="0"/>
          <w:sz w:val="28"/>
          <w:szCs w:val="28"/>
          <w:lang w:val="uk-UA" w:eastAsia="ru-RU"/>
        </w:rPr>
        <w:t>дістало подальший розвиток:</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 методичний підхід до формування управлінського механізму забезпечення ефективності менеджменту капіталу підприємства на основі сучасної концепції бізнес-моделювання, що передбачає трансформацію економічної моделі та включення контуру зацікавлених осіб, які є носіями диференційованих форм капіталу, що визначають його стратегічну конфігурацію;</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 інструментарій стратегічного моделювання ефективності управління капіталом підприємства на основі використання аналітичних матриць, що дозволяє забезпечити широту охоплення показниками конкретного параметра оцінювання капіталу з визначенням пріоритетності для стейкхолдерів; взаємозалежність змістовного взаємозв’язку системи показників, що характеризують параметри аналітичних проекцій; відповідність оцінних показників стратегічним цілям та ключовим факторам впливу; чутливість показників до змін цілей, факторів та дій менеджменту; збалансованість показників за визначеними аналітичними проекціями.</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b/>
          <w:bCs/>
          <w:iCs/>
          <w:kern w:val="0"/>
          <w:sz w:val="28"/>
          <w:szCs w:val="28"/>
          <w:lang w:val="uk-UA" w:eastAsia="ru-RU"/>
        </w:rPr>
        <w:t>Практичне значення одержаних результатів</w:t>
      </w:r>
      <w:r w:rsidRPr="00A9474B">
        <w:rPr>
          <w:rFonts w:ascii="Times New Roman" w:eastAsia="Times New Roman" w:hAnsi="Times New Roman" w:cs="Times New Roman"/>
          <w:bCs/>
          <w:kern w:val="0"/>
          <w:sz w:val="28"/>
          <w:szCs w:val="28"/>
          <w:lang w:val="uk-UA" w:eastAsia="ru-RU"/>
        </w:rPr>
        <w:t xml:space="preserve"> </w:t>
      </w:r>
      <w:r w:rsidRPr="00A9474B">
        <w:rPr>
          <w:rFonts w:ascii="Times New Roman" w:eastAsia="Times New Roman" w:hAnsi="Times New Roman" w:cs="Times New Roman"/>
          <w:kern w:val="0"/>
          <w:sz w:val="28"/>
          <w:szCs w:val="28"/>
          <w:lang w:val="uk-UA" w:eastAsia="ru-RU"/>
        </w:rPr>
        <w:t>дослідження полягає в тому, що теоретичні та методичні положення дисертаційної роботи доведені до рівня конкретних методик і рекомендацій щодо обґрунтування пріоритетних напрямів підвищення ефективності управління капіталом гірничодобувних підприємств. Найбільшу практичну цінність мають концептуальний підхід до оцінювання ефективності управління капіталом суб’єктів господарювання у чотирьох аналітичних проекціях, методика оцінювання рівня ефективності управління капіталом підприємства, механізм забезпечення ефективності управління капіталом гірничодобувних підприємств на основі бізнес-моделювання.</w:t>
      </w:r>
    </w:p>
    <w:p w:rsidR="00A9474B" w:rsidRPr="00A9474B" w:rsidRDefault="00A9474B" w:rsidP="00A9474B">
      <w:pPr>
        <w:widowControl/>
        <w:shd w:val="clear" w:color="auto" w:fill="FFFFFF"/>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4"/>
          <w:lang w:val="uk-UA" w:eastAsia="ru-RU"/>
        </w:rPr>
        <w:t xml:space="preserve">Прикладне значення розробок підтверджується їх упровадженням у практику діяльності гірничодобувних підприємств (акти впровадження результатів у ПАТ «ЄВРАЗ СУХА БАЛКА» від 16.04.2014 р., на гірничо-збагачувальних комбінатах (ГЗК) ПАТ «Північний ГЗК» від 06.06.2014 р., ПАТ «Центральний ГЗК» від 10.09.2014 р., ПАТ «Південний ГЗК» від 20.05.2014 р., ПАТ «Інгулецький ГЗК» від 10.04.2014 р.), </w:t>
      </w:r>
      <w:r w:rsidRPr="00A9474B">
        <w:rPr>
          <w:rFonts w:ascii="Times New Roman" w:eastAsia="Times New Roman" w:hAnsi="Times New Roman" w:cs="Times New Roman"/>
          <w:kern w:val="0"/>
          <w:sz w:val="28"/>
          <w:szCs w:val="28"/>
          <w:lang w:val="uk-UA" w:eastAsia="ru-RU"/>
        </w:rPr>
        <w:t>а також у навчальному процесі ДВНЗ «Криворізький національний університет» (акт упровадження від 05.03.2015 р.) при викладанні навчальних дисциплін «Управління людським капіталом підприємства», «Потенціал і розвиток підприємства», «Управління потенціалом підприємства», «Обґрунтування господарських рішень та оцінювання ризиків».</w:t>
      </w:r>
    </w:p>
    <w:p w:rsidR="00A9474B" w:rsidRPr="00A9474B" w:rsidRDefault="00A9474B" w:rsidP="00A9474B">
      <w:pPr>
        <w:widowControl/>
        <w:shd w:val="clear" w:color="auto" w:fill="FFFFFF"/>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uk-UA"/>
        </w:rPr>
      </w:pPr>
      <w:r w:rsidRPr="00A9474B">
        <w:rPr>
          <w:rFonts w:ascii="Times New Roman" w:eastAsia="Times New Roman" w:hAnsi="Times New Roman" w:cs="Times New Roman"/>
          <w:b/>
          <w:kern w:val="0"/>
          <w:sz w:val="28"/>
          <w:szCs w:val="24"/>
          <w:lang w:val="uk-UA" w:eastAsia="ru-RU"/>
        </w:rPr>
        <w:t>Особистий внесок здобувача.</w:t>
      </w:r>
      <w:r w:rsidRPr="00A9474B">
        <w:rPr>
          <w:rFonts w:ascii="Times New Roman" w:eastAsia="Times New Roman" w:hAnsi="Times New Roman" w:cs="Times New Roman"/>
          <w:kern w:val="0"/>
          <w:sz w:val="28"/>
          <w:szCs w:val="24"/>
          <w:lang w:val="uk-UA" w:eastAsia="ru-RU"/>
        </w:rPr>
        <w:t xml:space="preserve"> Дисертація є одноосібно виконаною науковою працею. Автор особисто підготувала статті, у яких відобразила основні результати дослідження. </w:t>
      </w:r>
      <w:r w:rsidRPr="00A9474B">
        <w:rPr>
          <w:rFonts w:ascii="Times New Roman" w:eastAsia="Times New Roman" w:hAnsi="Times New Roman" w:cs="Times New Roman"/>
          <w:kern w:val="0"/>
          <w:sz w:val="28"/>
          <w:szCs w:val="28"/>
          <w:lang w:val="uk-UA" w:eastAsia="uk-UA"/>
        </w:rPr>
        <w:t>Із наукових праць, опублікованих у співавторстві, у дисертації використано лише положення та ідеї, які належать авторові.</w:t>
      </w:r>
      <w:r w:rsidRPr="00A9474B">
        <w:rPr>
          <w:rFonts w:ascii="Times New Roman" w:eastAsia="Times New Roman" w:hAnsi="Times New Roman" w:cs="Times New Roman"/>
          <w:kern w:val="0"/>
          <w:sz w:val="28"/>
          <w:szCs w:val="24"/>
          <w:lang w:val="uk-UA" w:eastAsia="ru-RU"/>
        </w:rPr>
        <w:t xml:space="preserve"> Матеріали інших авторів, що використовувалися в роботі, </w:t>
      </w:r>
      <w:r w:rsidRPr="00A9474B">
        <w:rPr>
          <w:rFonts w:ascii="Times New Roman" w:eastAsia="Times New Roman" w:hAnsi="Times New Roman" w:cs="Times New Roman"/>
          <w:kern w:val="0"/>
          <w:sz w:val="28"/>
          <w:szCs w:val="28"/>
          <w:lang w:val="uk-UA" w:eastAsia="ru-RU"/>
        </w:rPr>
        <w:t>мають необхідні посилання в тексті та застосовувалися з метою підкріплення важливості наукової тематики й розвитку ідей здобувача.</w:t>
      </w:r>
    </w:p>
    <w:p w:rsidR="00A9474B" w:rsidRPr="00A9474B" w:rsidRDefault="00A9474B" w:rsidP="00A9474B">
      <w:pPr>
        <w:widowControl/>
        <w:shd w:val="clear" w:color="auto" w:fill="FFFFFF"/>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b/>
          <w:kern w:val="0"/>
          <w:sz w:val="28"/>
          <w:szCs w:val="28"/>
          <w:lang w:val="uk-UA" w:eastAsia="ru-RU"/>
        </w:rPr>
        <w:t>Апробація результатів дисертації</w:t>
      </w:r>
      <w:r w:rsidRPr="00A9474B">
        <w:rPr>
          <w:rFonts w:ascii="Times New Roman" w:eastAsia="Times New Roman" w:hAnsi="Times New Roman" w:cs="Times New Roman"/>
          <w:kern w:val="0"/>
          <w:sz w:val="28"/>
          <w:szCs w:val="28"/>
          <w:lang w:val="uk-UA" w:eastAsia="ru-RU"/>
        </w:rPr>
        <w:t>. Про практичне значення результатів проведеного дослідження свідчить їх апробація на таких міжнародних і вітчизняних науково-практичних конференціях:</w:t>
      </w:r>
      <w:r w:rsidRPr="00A9474B">
        <w:rPr>
          <w:rFonts w:ascii="Times New Roman" w:eastAsia="Times New Roman" w:hAnsi="Times New Roman" w:cs="Times New Roman"/>
          <w:bCs/>
          <w:iCs/>
          <w:kern w:val="0"/>
          <w:sz w:val="28"/>
          <w:szCs w:val="28"/>
          <w:lang w:val="uk-UA" w:eastAsia="ru-RU"/>
        </w:rPr>
        <w:t xml:space="preserve"> «</w:t>
      </w:r>
      <w:r w:rsidRPr="00A9474B">
        <w:rPr>
          <w:rFonts w:ascii="Times New Roman" w:eastAsia="Times New Roman" w:hAnsi="Times New Roman" w:cs="Times New Roman"/>
          <w:kern w:val="0"/>
          <w:sz w:val="28"/>
          <w:szCs w:val="28"/>
          <w:lang w:val="uk-UA" w:eastAsia="ru-RU"/>
        </w:rPr>
        <w:t>Сталий розвиток гірничо-металургійної промисловості</w:t>
      </w:r>
      <w:r w:rsidRPr="00A9474B">
        <w:rPr>
          <w:rFonts w:ascii="Times New Roman" w:eastAsia="Times New Roman" w:hAnsi="Times New Roman" w:cs="Times New Roman"/>
          <w:bCs/>
          <w:iCs/>
          <w:kern w:val="0"/>
          <w:sz w:val="28"/>
          <w:szCs w:val="28"/>
          <w:lang w:val="uk-UA" w:eastAsia="ru-RU"/>
        </w:rPr>
        <w:t>» (</w:t>
      </w:r>
      <w:r w:rsidRPr="00A9474B">
        <w:rPr>
          <w:rFonts w:ascii="Times New Roman" w:eastAsia="Times New Roman" w:hAnsi="Times New Roman" w:cs="Times New Roman"/>
          <w:kern w:val="0"/>
          <w:sz w:val="28"/>
          <w:szCs w:val="28"/>
          <w:lang w:val="uk-UA" w:eastAsia="ru-RU"/>
        </w:rPr>
        <w:t>м. Кривий Ріг</w:t>
      </w:r>
      <w:r w:rsidRPr="00A9474B">
        <w:rPr>
          <w:rFonts w:ascii="Times New Roman" w:eastAsia="Times New Roman" w:hAnsi="Times New Roman" w:cs="Times New Roman"/>
          <w:bCs/>
          <w:iCs/>
          <w:kern w:val="0"/>
          <w:sz w:val="28"/>
          <w:szCs w:val="28"/>
          <w:lang w:val="uk-UA" w:eastAsia="ru-RU"/>
        </w:rPr>
        <w:t>, 2008 р., 2011 р.), «</w:t>
      </w:r>
      <w:r w:rsidRPr="00A9474B">
        <w:rPr>
          <w:rFonts w:ascii="Times New Roman" w:eastAsia="Times New Roman" w:hAnsi="Times New Roman" w:cs="Times New Roman"/>
          <w:kern w:val="0"/>
          <w:sz w:val="28"/>
          <w:szCs w:val="28"/>
          <w:lang w:val="uk-UA" w:eastAsia="ru-RU"/>
        </w:rPr>
        <w:t>Проблеми економіки: освіта, теорія, практика</w:t>
      </w:r>
      <w:r w:rsidRPr="00A9474B">
        <w:rPr>
          <w:rFonts w:ascii="Times New Roman" w:eastAsia="Times New Roman" w:hAnsi="Times New Roman" w:cs="Times New Roman"/>
          <w:bCs/>
          <w:iCs/>
          <w:kern w:val="0"/>
          <w:sz w:val="28"/>
          <w:szCs w:val="28"/>
          <w:lang w:val="uk-UA" w:eastAsia="ru-RU"/>
        </w:rPr>
        <w:t>» (</w:t>
      </w:r>
      <w:r w:rsidRPr="00A9474B">
        <w:rPr>
          <w:rFonts w:ascii="Times New Roman" w:eastAsia="Times New Roman" w:hAnsi="Times New Roman" w:cs="Times New Roman"/>
          <w:kern w:val="0"/>
          <w:sz w:val="28"/>
          <w:szCs w:val="28"/>
          <w:lang w:val="uk-UA" w:eastAsia="ru-RU"/>
        </w:rPr>
        <w:t>м. Кривий Ріг</w:t>
      </w:r>
      <w:r w:rsidRPr="00A9474B">
        <w:rPr>
          <w:rFonts w:ascii="Times New Roman" w:eastAsia="Times New Roman" w:hAnsi="Times New Roman" w:cs="Times New Roman"/>
          <w:bCs/>
          <w:iCs/>
          <w:kern w:val="0"/>
          <w:sz w:val="28"/>
          <w:szCs w:val="28"/>
          <w:lang w:val="uk-UA" w:eastAsia="ru-RU"/>
        </w:rPr>
        <w:t>, 2008 р.), «</w:t>
      </w:r>
      <w:r w:rsidRPr="00A9474B">
        <w:rPr>
          <w:rFonts w:ascii="Times New Roman" w:eastAsia="Times New Roman" w:hAnsi="Times New Roman" w:cs="Times New Roman"/>
          <w:kern w:val="0"/>
          <w:sz w:val="28"/>
          <w:szCs w:val="28"/>
          <w:lang w:val="uk-UA" w:eastAsia="ru-RU"/>
        </w:rPr>
        <w:t>Теоретичні та прикладні аспекти становлення та розвитку конкурентоспроможної економіки</w:t>
      </w:r>
      <w:r w:rsidRPr="00A9474B">
        <w:rPr>
          <w:rFonts w:ascii="Times New Roman" w:eastAsia="Times New Roman" w:hAnsi="Times New Roman" w:cs="Times New Roman"/>
          <w:bCs/>
          <w:iCs/>
          <w:kern w:val="0"/>
          <w:sz w:val="28"/>
          <w:szCs w:val="28"/>
          <w:lang w:val="uk-UA" w:eastAsia="ru-RU"/>
        </w:rPr>
        <w:t>» (</w:t>
      </w:r>
      <w:r w:rsidRPr="00A9474B">
        <w:rPr>
          <w:rFonts w:ascii="Times New Roman" w:eastAsia="Times New Roman" w:hAnsi="Times New Roman" w:cs="Times New Roman"/>
          <w:kern w:val="0"/>
          <w:sz w:val="28"/>
          <w:szCs w:val="28"/>
          <w:lang w:val="uk-UA" w:eastAsia="ru-RU"/>
        </w:rPr>
        <w:t>м. Кривий Ріг</w:t>
      </w:r>
      <w:r w:rsidRPr="00A9474B">
        <w:rPr>
          <w:rFonts w:ascii="Times New Roman" w:eastAsia="Times New Roman" w:hAnsi="Times New Roman" w:cs="Times New Roman"/>
          <w:bCs/>
          <w:iCs/>
          <w:kern w:val="0"/>
          <w:sz w:val="28"/>
          <w:szCs w:val="28"/>
          <w:lang w:val="uk-UA" w:eastAsia="ru-RU"/>
        </w:rPr>
        <w:t xml:space="preserve">, </w:t>
      </w:r>
      <w:r w:rsidRPr="00A9474B">
        <w:rPr>
          <w:rFonts w:ascii="Times New Roman" w:eastAsia="Times New Roman" w:hAnsi="Times New Roman" w:cs="Times New Roman"/>
          <w:kern w:val="0"/>
          <w:sz w:val="28"/>
          <w:szCs w:val="28"/>
          <w:shd w:val="clear" w:color="auto" w:fill="FFFFFF"/>
          <w:lang w:val="uk-UA" w:eastAsia="ru-RU"/>
        </w:rPr>
        <w:t>2011 р.</w:t>
      </w:r>
      <w:r w:rsidRPr="00A9474B">
        <w:rPr>
          <w:rFonts w:ascii="Times New Roman" w:eastAsia="Times New Roman" w:hAnsi="Times New Roman" w:cs="Times New Roman"/>
          <w:bCs/>
          <w:iCs/>
          <w:kern w:val="0"/>
          <w:sz w:val="28"/>
          <w:szCs w:val="28"/>
          <w:lang w:val="uk-UA" w:eastAsia="ru-RU"/>
        </w:rPr>
        <w:t>), «</w:t>
      </w:r>
      <w:r w:rsidRPr="00A9474B">
        <w:rPr>
          <w:rFonts w:ascii="Times New Roman" w:eastAsia="Times New Roman" w:hAnsi="Times New Roman" w:cs="Times New Roman"/>
          <w:kern w:val="0"/>
          <w:sz w:val="28"/>
          <w:szCs w:val="28"/>
          <w:lang w:val="uk-UA" w:eastAsia="ru-RU"/>
        </w:rPr>
        <w:t>Теорія і практика сучасної економіки</w:t>
      </w:r>
      <w:r w:rsidRPr="00A9474B">
        <w:rPr>
          <w:rFonts w:ascii="Times New Roman" w:eastAsia="Times New Roman" w:hAnsi="Times New Roman" w:cs="Times New Roman"/>
          <w:bCs/>
          <w:iCs/>
          <w:kern w:val="0"/>
          <w:sz w:val="28"/>
          <w:szCs w:val="28"/>
          <w:lang w:val="uk-UA" w:eastAsia="ru-RU"/>
        </w:rPr>
        <w:t>» (</w:t>
      </w:r>
      <w:r w:rsidRPr="00A9474B">
        <w:rPr>
          <w:rFonts w:ascii="Times New Roman" w:eastAsia="Times New Roman" w:hAnsi="Times New Roman" w:cs="Times New Roman"/>
          <w:kern w:val="0"/>
          <w:sz w:val="28"/>
          <w:szCs w:val="28"/>
          <w:lang w:val="uk-UA" w:eastAsia="ru-RU"/>
        </w:rPr>
        <w:t>м. Черкаси</w:t>
      </w:r>
      <w:r w:rsidRPr="00A9474B">
        <w:rPr>
          <w:rFonts w:ascii="Times New Roman" w:eastAsia="Times New Roman" w:hAnsi="Times New Roman" w:cs="Times New Roman"/>
          <w:bCs/>
          <w:iCs/>
          <w:kern w:val="0"/>
          <w:sz w:val="28"/>
          <w:szCs w:val="28"/>
          <w:lang w:val="uk-UA" w:eastAsia="ru-RU"/>
        </w:rPr>
        <w:t xml:space="preserve">, </w:t>
      </w:r>
      <w:r w:rsidRPr="00A9474B">
        <w:rPr>
          <w:rFonts w:ascii="Times New Roman" w:eastAsia="Times New Roman" w:hAnsi="Times New Roman" w:cs="Times New Roman"/>
          <w:kern w:val="0"/>
          <w:sz w:val="28"/>
          <w:szCs w:val="28"/>
          <w:lang w:val="uk-UA" w:eastAsia="ru-RU"/>
        </w:rPr>
        <w:t>2013р.</w:t>
      </w:r>
      <w:r w:rsidRPr="00A9474B">
        <w:rPr>
          <w:rFonts w:ascii="Times New Roman" w:eastAsia="Times New Roman" w:hAnsi="Times New Roman" w:cs="Times New Roman"/>
          <w:bCs/>
          <w:iCs/>
          <w:kern w:val="0"/>
          <w:sz w:val="28"/>
          <w:szCs w:val="28"/>
          <w:lang w:val="uk-UA" w:eastAsia="ru-RU"/>
        </w:rPr>
        <w:t>), «</w:t>
      </w:r>
      <w:r w:rsidRPr="00A9474B">
        <w:rPr>
          <w:rFonts w:ascii="Times New Roman" w:eastAsia="Times New Roman" w:hAnsi="Times New Roman" w:cs="Times New Roman"/>
          <w:kern w:val="0"/>
          <w:sz w:val="28"/>
          <w:szCs w:val="28"/>
          <w:lang w:val="uk-UA" w:eastAsia="ru-RU"/>
        </w:rPr>
        <w:t>Проблеми сучасної економіки та шляхи її вирішення</w:t>
      </w:r>
      <w:r w:rsidRPr="00A9474B">
        <w:rPr>
          <w:rFonts w:ascii="Times New Roman" w:eastAsia="Times New Roman" w:hAnsi="Times New Roman" w:cs="Times New Roman"/>
          <w:bCs/>
          <w:iCs/>
          <w:kern w:val="0"/>
          <w:sz w:val="28"/>
          <w:szCs w:val="28"/>
          <w:lang w:val="uk-UA" w:eastAsia="ru-RU"/>
        </w:rPr>
        <w:t>» (</w:t>
      </w:r>
      <w:r w:rsidRPr="00A9474B">
        <w:rPr>
          <w:rFonts w:ascii="Times New Roman" w:eastAsia="Times New Roman" w:hAnsi="Times New Roman" w:cs="Times New Roman"/>
          <w:kern w:val="0"/>
          <w:sz w:val="28"/>
          <w:szCs w:val="28"/>
          <w:lang w:val="uk-UA" w:eastAsia="ru-RU"/>
        </w:rPr>
        <w:t>м. Тернопіль</w:t>
      </w:r>
      <w:r w:rsidRPr="00A9474B">
        <w:rPr>
          <w:rFonts w:ascii="Times New Roman" w:eastAsia="Times New Roman" w:hAnsi="Times New Roman" w:cs="Times New Roman"/>
          <w:bCs/>
          <w:iCs/>
          <w:kern w:val="0"/>
          <w:sz w:val="28"/>
          <w:szCs w:val="28"/>
          <w:lang w:val="uk-UA" w:eastAsia="ru-RU"/>
        </w:rPr>
        <w:t>, 2013 р.), «</w:t>
      </w:r>
      <w:r w:rsidRPr="00A9474B">
        <w:rPr>
          <w:rFonts w:ascii="Times New Roman" w:eastAsia="Times New Roman" w:hAnsi="Times New Roman" w:cs="Times New Roman"/>
          <w:kern w:val="0"/>
          <w:sz w:val="28"/>
          <w:szCs w:val="28"/>
          <w:lang w:val="uk-UA" w:eastAsia="ru-RU"/>
        </w:rPr>
        <w:t>Сучасний менеджмент: проблеми теорії та практики</w:t>
      </w:r>
      <w:r w:rsidRPr="00A9474B">
        <w:rPr>
          <w:rFonts w:ascii="Times New Roman" w:eastAsia="Times New Roman" w:hAnsi="Times New Roman" w:cs="Times New Roman"/>
          <w:bCs/>
          <w:iCs/>
          <w:kern w:val="0"/>
          <w:sz w:val="28"/>
          <w:szCs w:val="28"/>
          <w:lang w:val="uk-UA" w:eastAsia="ru-RU"/>
        </w:rPr>
        <w:t>» (</w:t>
      </w:r>
      <w:r w:rsidRPr="00A9474B">
        <w:rPr>
          <w:rFonts w:ascii="Times New Roman" w:eastAsia="Times New Roman" w:hAnsi="Times New Roman" w:cs="Times New Roman"/>
          <w:kern w:val="0"/>
          <w:sz w:val="28"/>
          <w:szCs w:val="28"/>
          <w:lang w:val="uk-UA" w:eastAsia="ru-RU"/>
        </w:rPr>
        <w:t>м. </w:t>
      </w:r>
      <w:r w:rsidRPr="00A9474B">
        <w:rPr>
          <w:rFonts w:ascii="Times New Roman" w:eastAsia="Times New Roman" w:hAnsi="Times New Roman" w:cs="Times New Roman"/>
          <w:bCs/>
          <w:iCs/>
          <w:kern w:val="0"/>
          <w:sz w:val="28"/>
          <w:szCs w:val="28"/>
          <w:lang w:val="uk-UA" w:eastAsia="ru-RU"/>
        </w:rPr>
        <w:t>Кривий Ріг, 2014 р.), «</w:t>
      </w:r>
      <w:r w:rsidRPr="00A9474B">
        <w:rPr>
          <w:rFonts w:ascii="Times New Roman" w:eastAsia="Times New Roman" w:hAnsi="Times New Roman" w:cs="Times New Roman"/>
          <w:kern w:val="0"/>
          <w:sz w:val="28"/>
          <w:szCs w:val="28"/>
          <w:lang w:val="uk-UA" w:eastAsia="ru-RU"/>
        </w:rPr>
        <w:t>Ефективна економіка та менеджмент: теорія і практика</w:t>
      </w:r>
      <w:r w:rsidRPr="00A9474B">
        <w:rPr>
          <w:rFonts w:ascii="Times New Roman" w:eastAsia="Times New Roman" w:hAnsi="Times New Roman" w:cs="Times New Roman"/>
          <w:bCs/>
          <w:iCs/>
          <w:kern w:val="0"/>
          <w:sz w:val="28"/>
          <w:szCs w:val="28"/>
          <w:lang w:val="uk-UA" w:eastAsia="ru-RU"/>
        </w:rPr>
        <w:t>» (</w:t>
      </w:r>
      <w:r w:rsidRPr="00A9474B">
        <w:rPr>
          <w:rFonts w:ascii="Times New Roman" w:eastAsia="Times New Roman" w:hAnsi="Times New Roman" w:cs="Times New Roman"/>
          <w:kern w:val="0"/>
          <w:sz w:val="28"/>
          <w:szCs w:val="28"/>
          <w:lang w:val="uk-UA" w:eastAsia="ru-RU"/>
        </w:rPr>
        <w:t>м. Дніпропетровськ</w:t>
      </w:r>
      <w:r w:rsidRPr="00A9474B">
        <w:rPr>
          <w:rFonts w:ascii="Times New Roman" w:eastAsia="Times New Roman" w:hAnsi="Times New Roman" w:cs="Times New Roman"/>
          <w:bCs/>
          <w:iCs/>
          <w:kern w:val="0"/>
          <w:sz w:val="28"/>
          <w:szCs w:val="28"/>
          <w:lang w:val="uk-UA" w:eastAsia="ru-RU"/>
        </w:rPr>
        <w:t>, 2014 р.), «</w:t>
      </w:r>
      <w:r w:rsidRPr="00A9474B">
        <w:rPr>
          <w:rFonts w:ascii="Times New Roman" w:eastAsia="Times New Roman" w:hAnsi="Times New Roman" w:cs="Times New Roman"/>
          <w:kern w:val="0"/>
          <w:sz w:val="28"/>
          <w:szCs w:val="28"/>
          <w:lang w:val="uk-UA" w:eastAsia="ru-RU"/>
        </w:rPr>
        <w:t>Майбутнє – аудит</w:t>
      </w:r>
      <w:r w:rsidRPr="00A9474B">
        <w:rPr>
          <w:rFonts w:ascii="Times New Roman" w:eastAsia="Times New Roman" w:hAnsi="Times New Roman" w:cs="Times New Roman"/>
          <w:bCs/>
          <w:iCs/>
          <w:kern w:val="0"/>
          <w:sz w:val="28"/>
          <w:szCs w:val="28"/>
          <w:lang w:val="uk-UA" w:eastAsia="ru-RU"/>
        </w:rPr>
        <w:t>» (</w:t>
      </w:r>
      <w:r w:rsidRPr="00A9474B">
        <w:rPr>
          <w:rFonts w:ascii="Times New Roman" w:eastAsia="Times New Roman" w:hAnsi="Times New Roman" w:cs="Times New Roman"/>
          <w:kern w:val="0"/>
          <w:sz w:val="28"/>
          <w:szCs w:val="28"/>
          <w:lang w:val="uk-UA" w:eastAsia="ru-RU"/>
        </w:rPr>
        <w:t xml:space="preserve">м. </w:t>
      </w:r>
      <w:r w:rsidRPr="00A9474B">
        <w:rPr>
          <w:rFonts w:ascii="Times New Roman" w:eastAsia="Times New Roman" w:hAnsi="Times New Roman" w:cs="Times New Roman"/>
          <w:bCs/>
          <w:iCs/>
          <w:kern w:val="0"/>
          <w:sz w:val="28"/>
          <w:szCs w:val="28"/>
          <w:lang w:val="uk-UA" w:eastAsia="ru-RU"/>
        </w:rPr>
        <w:t>Кривий Ріг, 2014 р.), «</w:t>
      </w:r>
      <w:r w:rsidRPr="00A9474B">
        <w:rPr>
          <w:rFonts w:ascii="Times New Roman" w:eastAsia="Times New Roman" w:hAnsi="Times New Roman" w:cs="Times New Roman"/>
          <w:kern w:val="0"/>
          <w:sz w:val="28"/>
          <w:szCs w:val="28"/>
          <w:lang w:val="uk-UA" w:eastAsia="ru-RU"/>
        </w:rPr>
        <w:t>Сучасні тенденції в економіці та управлінні: новий погляд</w:t>
      </w:r>
      <w:r w:rsidRPr="00A9474B">
        <w:rPr>
          <w:rFonts w:ascii="Times New Roman" w:eastAsia="Times New Roman" w:hAnsi="Times New Roman" w:cs="Times New Roman"/>
          <w:bCs/>
          <w:iCs/>
          <w:kern w:val="0"/>
          <w:sz w:val="28"/>
          <w:szCs w:val="28"/>
          <w:lang w:val="uk-UA" w:eastAsia="ru-RU"/>
        </w:rPr>
        <w:t>» (</w:t>
      </w:r>
      <w:r w:rsidRPr="00A9474B">
        <w:rPr>
          <w:rFonts w:ascii="Times New Roman" w:eastAsia="Times New Roman" w:hAnsi="Times New Roman" w:cs="Times New Roman"/>
          <w:kern w:val="0"/>
          <w:sz w:val="28"/>
          <w:szCs w:val="28"/>
          <w:lang w:val="uk-UA" w:eastAsia="ru-RU"/>
        </w:rPr>
        <w:t>м. Запоріжжя</w:t>
      </w:r>
      <w:r w:rsidRPr="00A9474B">
        <w:rPr>
          <w:rFonts w:ascii="Times New Roman" w:eastAsia="Times New Roman" w:hAnsi="Times New Roman" w:cs="Times New Roman"/>
          <w:bCs/>
          <w:iCs/>
          <w:kern w:val="0"/>
          <w:sz w:val="28"/>
          <w:szCs w:val="28"/>
          <w:lang w:val="uk-UA" w:eastAsia="ru-RU"/>
        </w:rPr>
        <w:t>, 2014 р.), «</w:t>
      </w:r>
      <w:r w:rsidRPr="00A9474B">
        <w:rPr>
          <w:rFonts w:ascii="Times New Roman" w:eastAsia="Times New Roman" w:hAnsi="Times New Roman" w:cs="Times New Roman"/>
          <w:kern w:val="0"/>
          <w:sz w:val="28"/>
          <w:szCs w:val="28"/>
          <w:lang w:val="uk-UA" w:eastAsia="ru-RU"/>
        </w:rPr>
        <w:t>Розвиток нової економічної системи на світовому, державному та регіональному рівнях</w:t>
      </w:r>
      <w:r w:rsidRPr="00A9474B">
        <w:rPr>
          <w:rFonts w:ascii="Times New Roman" w:eastAsia="Times New Roman" w:hAnsi="Times New Roman" w:cs="Times New Roman"/>
          <w:bCs/>
          <w:iCs/>
          <w:kern w:val="0"/>
          <w:sz w:val="28"/>
          <w:szCs w:val="28"/>
          <w:lang w:val="uk-UA" w:eastAsia="ru-RU"/>
        </w:rPr>
        <w:t>» (</w:t>
      </w:r>
      <w:r w:rsidRPr="00A9474B">
        <w:rPr>
          <w:rFonts w:ascii="Times New Roman" w:eastAsia="Times New Roman" w:hAnsi="Times New Roman" w:cs="Times New Roman"/>
          <w:kern w:val="0"/>
          <w:sz w:val="28"/>
          <w:szCs w:val="28"/>
          <w:lang w:val="uk-UA" w:eastAsia="ru-RU"/>
        </w:rPr>
        <w:t>м. Львів</w:t>
      </w:r>
      <w:r w:rsidRPr="00A9474B">
        <w:rPr>
          <w:rFonts w:ascii="Times New Roman" w:eastAsia="Times New Roman" w:hAnsi="Times New Roman" w:cs="Times New Roman"/>
          <w:bCs/>
          <w:iCs/>
          <w:kern w:val="0"/>
          <w:sz w:val="28"/>
          <w:szCs w:val="28"/>
          <w:lang w:val="uk-UA" w:eastAsia="ru-RU"/>
        </w:rPr>
        <w:t>, 2015 р.).</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4"/>
          <w:lang w:val="uk-UA" w:eastAsia="ru-RU"/>
        </w:rPr>
      </w:pPr>
      <w:r w:rsidRPr="00A9474B">
        <w:rPr>
          <w:rFonts w:ascii="Times New Roman" w:eastAsia="Times New Roman" w:hAnsi="Times New Roman" w:cs="Times New Roman"/>
          <w:b/>
          <w:bCs/>
          <w:kern w:val="0"/>
          <w:sz w:val="28"/>
          <w:szCs w:val="28"/>
          <w:lang w:val="uk-UA" w:eastAsia="ru-RU"/>
        </w:rPr>
        <w:t>Публікації.</w:t>
      </w:r>
      <w:r w:rsidRPr="00A9474B">
        <w:rPr>
          <w:rFonts w:ascii="Times New Roman" w:eastAsia="Times New Roman" w:hAnsi="Times New Roman" w:cs="Times New Roman"/>
          <w:kern w:val="0"/>
          <w:sz w:val="28"/>
          <w:szCs w:val="28"/>
          <w:lang w:val="uk-UA" w:eastAsia="ru-RU"/>
        </w:rPr>
        <w:t xml:space="preserve"> </w:t>
      </w:r>
      <w:r w:rsidRPr="00A9474B">
        <w:rPr>
          <w:rFonts w:ascii="Times New Roman" w:eastAsia="Times New Roman" w:hAnsi="Times New Roman" w:cs="Times New Roman"/>
          <w:kern w:val="0"/>
          <w:sz w:val="28"/>
          <w:szCs w:val="24"/>
          <w:lang w:val="uk-UA" w:eastAsia="ru-RU"/>
        </w:rPr>
        <w:t>Основні результати та висновки дисертації опубліковано в 20 наукових працях загальним обсягом 6,03 друк. арк., із них 7 статей – у наукових фахових виданнях України, 2 – у фахових виданнях України, які включено до міжнародних наукометричних баз, 11 тез доповідей на науково-практичних конференціях. Особисто авторові належать 5,57 друк. арк.</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b/>
          <w:kern w:val="0"/>
          <w:sz w:val="28"/>
          <w:szCs w:val="28"/>
          <w:shd w:val="clear" w:color="auto" w:fill="FFFFFF"/>
          <w:lang w:val="uk-UA" w:eastAsia="ru-RU"/>
        </w:rPr>
        <w:t>Структура та обсяг роботи.</w:t>
      </w:r>
      <w:r w:rsidRPr="00A9474B">
        <w:rPr>
          <w:rFonts w:ascii="Times New Roman" w:eastAsia="Times New Roman" w:hAnsi="Times New Roman" w:cs="Times New Roman"/>
          <w:kern w:val="0"/>
          <w:sz w:val="28"/>
          <w:szCs w:val="28"/>
          <w:shd w:val="clear" w:color="auto" w:fill="FFFFFF"/>
          <w:lang w:val="uk-UA" w:eastAsia="ru-RU"/>
        </w:rPr>
        <w:t xml:space="preserve"> </w:t>
      </w:r>
      <w:r w:rsidRPr="00A9474B">
        <w:rPr>
          <w:rFonts w:ascii="Times New Roman" w:eastAsia="Times New Roman" w:hAnsi="Times New Roman" w:cs="Times New Roman"/>
          <w:kern w:val="0"/>
          <w:sz w:val="28"/>
          <w:szCs w:val="28"/>
          <w:lang w:val="uk-UA" w:eastAsia="ru-RU"/>
        </w:rPr>
        <w:t>Дисертаційна робота складається зі вступу, трьох розділів, висновків, списку використаних джерел із 172 найменувань та додатків. Повний обсяг роботи становить 248 сторінок. Основний зміст роботи викладений на 180 сторінках. Дисертація містить 30 рисунків, з яких 9 займають повні сторінки; 16 таблиць, з яких 7 повністю займають площу сторінки.</w:t>
      </w:r>
    </w:p>
    <w:p w:rsidR="00A9474B" w:rsidRDefault="00A9474B" w:rsidP="00A9474B">
      <w:pPr>
        <w:rPr>
          <w:lang w:val="uk-UA"/>
        </w:rPr>
      </w:pPr>
    </w:p>
    <w:p w:rsidR="00A9474B" w:rsidRDefault="00A9474B" w:rsidP="00A9474B">
      <w:pPr>
        <w:rPr>
          <w:lang w:val="uk-UA"/>
        </w:rPr>
      </w:pPr>
    </w:p>
    <w:p w:rsidR="00A9474B" w:rsidRDefault="00A9474B" w:rsidP="00A9474B">
      <w:pPr>
        <w:rPr>
          <w:lang w:val="uk-UA"/>
        </w:rPr>
      </w:pPr>
    </w:p>
    <w:p w:rsidR="00A9474B" w:rsidRPr="00A9474B" w:rsidRDefault="00A9474B" w:rsidP="00A9474B">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en-US"/>
        </w:rPr>
      </w:pPr>
      <w:r w:rsidRPr="00A9474B">
        <w:rPr>
          <w:rFonts w:ascii="Times New Roman" w:eastAsia="Times New Roman" w:hAnsi="Times New Roman" w:cs="Times New Roman"/>
          <w:b/>
          <w:kern w:val="0"/>
          <w:sz w:val="28"/>
          <w:szCs w:val="28"/>
          <w:lang w:val="uk-UA" w:eastAsia="en-US"/>
        </w:rPr>
        <w:t>ВИСНОВКИ</w:t>
      </w:r>
    </w:p>
    <w:p w:rsidR="00A9474B" w:rsidRPr="00A9474B" w:rsidRDefault="00A9474B" w:rsidP="00A9474B">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en-US"/>
        </w:rPr>
      </w:pPr>
    </w:p>
    <w:p w:rsidR="00A9474B" w:rsidRPr="00A9474B" w:rsidRDefault="00A9474B" w:rsidP="00A9474B">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en-US"/>
        </w:rPr>
      </w:pPr>
    </w:p>
    <w:p w:rsidR="00A9474B" w:rsidRPr="00A9474B" w:rsidRDefault="00A9474B" w:rsidP="00A9474B">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У дисертаційній роботі проведено теоретичне узагальнення та запропоновано нове вирішення наукового завдання щодо обґрунтування теоретичних, методичних і прикладних аспектів оцінювання й забезпечення ефективності управління капіталом підприємства. Основні науково-практичні результати дисертації дозволили зробити такі висновки:</w:t>
      </w:r>
    </w:p>
    <w:p w:rsidR="00A9474B" w:rsidRPr="00A9474B" w:rsidRDefault="00A9474B" w:rsidP="00A9474B">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1. Результати опрацювання наукових джерел вказують на те, що капітал є складною багатоаспектною категорією, еволюція якої відобразила історичний процес розвитку природи, форм руху, динаміки та структури товарного виробництва.</w:t>
      </w:r>
      <w:r w:rsidRPr="00A9474B">
        <w:rPr>
          <w:rFonts w:ascii="Times New Roman" w:eastAsia="Times New Roman" w:hAnsi="Times New Roman" w:cs="Times New Roman"/>
          <w:iCs/>
          <w:kern w:val="0"/>
          <w:sz w:val="28"/>
          <w:szCs w:val="28"/>
          <w:shd w:val="clear" w:color="auto" w:fill="FFFFFF"/>
          <w:lang w:val="uk-UA" w:eastAsia="ru-RU"/>
        </w:rPr>
        <w:t xml:space="preserve"> Зміст іманентних ознак капіталу полягає в тому, що капітал – це вартість, яка здатна забезпечити її прирощування. С</w:t>
      </w:r>
      <w:r w:rsidRPr="00A9474B">
        <w:rPr>
          <w:rFonts w:ascii="Times New Roman" w:eastAsia="Times New Roman" w:hAnsi="Times New Roman" w:cs="Times New Roman"/>
          <w:kern w:val="0"/>
          <w:sz w:val="28"/>
          <w:szCs w:val="28"/>
          <w:lang w:val="uk-UA" w:eastAsia="ru-RU"/>
        </w:rPr>
        <w:t>истематизація наукових підходів щодо вивчення капіталу підприємства як об’єкта управління дозволила розширити змістовні контури його дослідження в контексті поєднання вартісних, ресурсних та цільових аспектів. Доведено, що в умовах розвитку інноваційної економіки особливого значення набуває інтелектуальний та соціальний капітали, визначальна роль яких актуалізує необхідність дослідження характеристик капіталу як стратегічного ресурсу.</w:t>
      </w:r>
    </w:p>
    <w:p w:rsidR="00A9474B" w:rsidRPr="00A9474B" w:rsidRDefault="00A9474B" w:rsidP="00A9474B">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2. Порівняльна характеристика сучасних аналітичних моделей оцінювання капіталу за критеріями ризику, дохідності та ліквідності дозволили зробити висновок про їх еволюційний характер розвитку, який зумовлений змінами об’єктивних вимог ринку до інформаційної відкритості підприємств і попиту на публічну інформацію, основним принципом розкриття якої стає виявлення рівня якості й важелів управління, що впливають на інвестиційну цінність підприємства та зростання його вартості. У таких умовах більш адекватною ринковим потребам стає фінансова (вартісна) модель аналізу капіталу.</w:t>
      </w:r>
    </w:p>
    <w:p w:rsidR="00A9474B" w:rsidRPr="00A9474B" w:rsidRDefault="00A9474B" w:rsidP="00A9474B">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3. Процеси трансформації аналітичних моделей спричинили необхідність зміщення акцентів від ретроспективного аналізу капіталу до перспективного, що по суті висуває на перший план проблему стійкості та ефективності бізнесу, актуальність якої підсилюється тенденціями переходу до нових бізнес-моделей, які будуються на конкуренції за інтелектуальні ресурси, залежності стратегічної ефективності управління капіталом від якості їх накопичення та здатності до ефективного комбінування. Посилення залежності від ступеня управлінського впливу на інтелектуальний та соціальний капітали одночасно актуалізує проблему ролі зацікавлених осіб у забезпеченні ефективності. Визначені тенденції зумовлюють зміщення акценту в аналітичній моделі оцінювання капіталу на динамічні аспекти, що відображається в розвитку моделей економічного прибутку.</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4. На підставі застосування методології концептуального аналізу, що передбачає встановлення взаємозв’язку понять «ефективність», «ефективність управління», «капітал підприємства», «ресурси», «вартість» та синтез результуючих положень сучасних управлінських концепцій стратегічного та фінансового менеджменту (ресурсної, динамічних здатностей, вартісно-орієнтованого управління</w:t>
      </w:r>
      <w:r w:rsidRPr="00A9474B">
        <w:rPr>
          <w:rFonts w:ascii="Times New Roman" w:eastAsia="Times New Roman" w:hAnsi="Times New Roman" w:cs="Times New Roman"/>
          <w:i/>
          <w:kern w:val="0"/>
          <w:sz w:val="28"/>
          <w:szCs w:val="28"/>
          <w:lang w:val="uk-UA" w:eastAsia="ru-RU"/>
        </w:rPr>
        <w:t>,</w:t>
      </w:r>
      <w:r w:rsidRPr="00A9474B">
        <w:rPr>
          <w:rFonts w:ascii="Times New Roman" w:eastAsia="Times New Roman" w:hAnsi="Times New Roman" w:cs="Times New Roman"/>
          <w:kern w:val="0"/>
          <w:sz w:val="28"/>
          <w:szCs w:val="28"/>
          <w:lang w:val="uk-UA" w:eastAsia="ru-RU"/>
        </w:rPr>
        <w:t xml:space="preserve"> ключових показників бізнесу, збалансованої системи показників), визначено змістовне наповнення ефективності управління капіталом підприємства, що розкривається в таких формах прояву базових характеристик капіталу: як матеріально-речового фактора виробництва; як стратегічного ресурсу; як джерела формування фундаментальної вартості та зростання ринкової вартості підприємства.</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5. Для комплексного оцінювання ефективності управління капіталом за виокремленими проекціями сформовано нову сукупність оцінних індикаторів. Показники, що характеризують вартісні аспекти функціонування капіталу, згруповано відповідно до традиційного формату іманентних критеріїв дохідності, ліквідності та ризику – для фундаментальної вартості; позиціонування на фондовому ринку, ефективності дивідендної політики та ринкової активності – для ринкової вартості. Аргументовано, що оцінювання рівня ефективності управління капіталом як стратегічним ресурсом та матеріально-речовим фактором виробництва повинне враховувати операційну специфіку капіталоутворення гірничодобувних підприємств, що передбачає розширення спектра узвичаєних показників витратами на реалізацію екологічних програм, ступенем відповідності якісних параметрів ЗРП зміні споживчого попиту виробників металу, кількісно-якісними параметрами та рівнем раціонального використання природного капіталу.</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6. Розроблено методичний підхід до оцінювання рівня ефективності управління капіталом гірничодобувних підприємств на підставі визначення синтетичних конструктів менеджменту його формування та функціонування. Імплементація запропонованого підходу в практику функціонування досліджуваних підприємств дозволила констатувати відсутність цільової спрямованості на формування стійких конкурентних переваг, що призводить до поглиблення асиметрії між ринковими й виробничими можливостями та зростання тісноти зв’язку амплітуди результуючих показників від кон’юнктурних коливань. Здатність капіталу генерувати вартість у такому контексті визначається не якісними параметрами управління, а орієнтацією на екстенсивну експлуатацію мінерально-сировинних та матеріально-технічних ресурсів, що дозволяє забезпечити прибутковість гірничодобувних підприємств у поточному періоді, однак унеможливлює їх перманентний розвиток у перспективі.</w:t>
      </w:r>
    </w:p>
    <w:p w:rsidR="00A9474B" w:rsidRPr="00A9474B" w:rsidRDefault="00A9474B" w:rsidP="00A9474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7. </w:t>
      </w:r>
      <w:r w:rsidRPr="00A9474B">
        <w:rPr>
          <w:rFonts w:ascii="Times New Roman" w:eastAsia="Times New Roman" w:hAnsi="Times New Roman" w:cs="Times New Roman"/>
          <w:iCs/>
          <w:kern w:val="0"/>
          <w:sz w:val="28"/>
          <w:szCs w:val="28"/>
          <w:shd w:val="clear" w:color="auto" w:fill="FFFFFF"/>
          <w:lang w:val="uk-UA" w:eastAsia="ru-RU"/>
        </w:rPr>
        <w:t xml:space="preserve">В умовах розвитку інноваційної економіки ефективність управління капіталом, на відміну від традиційного підходу, визначається не </w:t>
      </w:r>
      <w:r w:rsidRPr="00A9474B">
        <w:rPr>
          <w:rFonts w:ascii="Times New Roman" w:eastAsia="Times New Roman" w:hAnsi="Times New Roman" w:cs="Times New Roman"/>
          <w:kern w:val="0"/>
          <w:sz w:val="28"/>
          <w:szCs w:val="28"/>
          <w:lang w:val="uk-UA" w:eastAsia="ru-RU"/>
        </w:rPr>
        <w:t>пріоритетом мінімізації витрат на капітал, а здатністю створювати цінність. Ціннісно-орієнтоване управління капіталом зміщує акцент менеджменту з процесу присвоєння ресурсу до його створення у вигляді інтелектуального та соціального капіталів, носіями яких є стейкхолдери підприємства. Формування механізму створення цінності в такому контексті запропоновано здійснювати на підставі концепції бізнес-моделі. У рамках формування бізнес-моделі як механізму забезпечення ефективності управління капіталом суттєвої трансформації набуває економічна модель, яку запропоновано будувати на принципах формування економічного прибутку для всіх зацікавлених осіб у ресурсно-вартісних проекціях.</w:t>
      </w:r>
    </w:p>
    <w:p w:rsidR="00A9474B" w:rsidRPr="00A9474B" w:rsidRDefault="00A9474B" w:rsidP="00A9474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8. У процесах стратегічного моделювання ефективності управління капіталом підприємства запропоновано використовувати аналітичні матриці. Відповідно до логіки роботи, основні осі координат аналітичних матриць сформовано на основі визначення пріоритетного кола стейкхолдерів та інтегруванні логіки «цінність – вартість» та «доходи – витрати». У такій конфігурації основними принципами формування аналітичних матриць визначено такі: широта охоплення показниками конкретного параметра оцінювання з урахуванням пріоритетності для стейкхолдерів; взаємозалежність змістовного взаємозв’язку системи показників, що характеризують параметри виокремлених проекцій; відповідність оцінних показників стратегічним цілям та ключовим факторам впливу; чутливість показників до змін цілей, факторів 2 дій менеджменту; збалансованість показників за визначеними аналітичними проекціями.</w:t>
      </w:r>
    </w:p>
    <w:p w:rsidR="00A9474B" w:rsidRPr="00A9474B" w:rsidRDefault="00A9474B" w:rsidP="00A9474B">
      <w:pPr>
        <w:widowControl/>
        <w:tabs>
          <w:tab w:val="clear" w:pos="709"/>
          <w:tab w:val="left" w:pos="993"/>
          <w:tab w:val="left" w:pos="1134"/>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9474B">
        <w:rPr>
          <w:rFonts w:ascii="Times New Roman" w:eastAsia="Times New Roman" w:hAnsi="Times New Roman" w:cs="Times New Roman"/>
          <w:kern w:val="0"/>
          <w:sz w:val="28"/>
          <w:szCs w:val="28"/>
          <w:lang w:val="uk-UA" w:eastAsia="ru-RU"/>
        </w:rPr>
        <w:t>9. Прогнозний тренд рівня ефективності управління капіталом гірничодобувних підприємств доводить доцільність ціннісно-орієнтованої трансформації їх бізнес-моделей, що дозволить мінімізувати залежність результативності їх діяльності від кон’юнктурних коливань. Базисом створення та пропонування екопозитивної, мінерально-сировинної, інноваційно-інформаційної, продуктово-якісної, соціальної та маркетингово-комунікаційної цінності виступають стратегічні аспекти управління капіталом як джерелом формування конкурентних переваг. Саме вони генерують кумулятивну реакцію підвищення рівня ефективності управління капіталом досліджуваних підприємств за всіма виокремленими проекціями за рахунок можливостей раціонального використання природного капіталу, задоволення споживчих вимог щодо якісних параметрів ЗРП, нарощування обсягів продукції з високим ступенем доданої вартості, підвищення інвестиційної привабливості гірничодобувних підприємств.</w:t>
      </w:r>
    </w:p>
    <w:p w:rsidR="00A9474B" w:rsidRPr="00A9474B" w:rsidRDefault="00A9474B" w:rsidP="00A9474B">
      <w:pPr>
        <w:rPr>
          <w:lang w:val="uk-UA"/>
        </w:rPr>
      </w:pPr>
    </w:p>
    <w:sectPr w:rsidR="00A9474B" w:rsidRPr="00A9474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641" w:rsidRDefault="00BD3641">
      <w:pPr>
        <w:spacing w:after="0" w:line="240" w:lineRule="auto"/>
      </w:pPr>
      <w:r>
        <w:separator/>
      </w:r>
    </w:p>
  </w:endnote>
  <w:endnote w:type="continuationSeparator" w:id="0">
    <w:p w:rsidR="00BD3641" w:rsidRDefault="00BD3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41" w:rsidRDefault="00BD3641">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D3641" w:rsidRDefault="00BD364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41" w:rsidRDefault="00BD3641">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D3641" w:rsidRDefault="00BD3641">
                <w:pPr>
                  <w:spacing w:line="240" w:lineRule="auto"/>
                </w:pPr>
                <w:fldSimple w:instr=" PAGE \* MERGEFORMAT ">
                  <w:r w:rsidR="00A9474B" w:rsidRPr="00A9474B">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641" w:rsidRDefault="00BD3641"/>
    <w:p w:rsidR="00BD3641" w:rsidRDefault="00BD3641"/>
    <w:p w:rsidR="00BD3641" w:rsidRDefault="00BD3641"/>
    <w:p w:rsidR="00BD3641" w:rsidRDefault="00BD3641"/>
    <w:p w:rsidR="00BD3641" w:rsidRDefault="00BD3641"/>
    <w:p w:rsidR="00BD3641" w:rsidRDefault="00BD3641"/>
    <w:p w:rsidR="00BD3641" w:rsidRDefault="00BD3641">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D3641" w:rsidRDefault="00BD3641">
                  <w:pPr>
                    <w:spacing w:line="240" w:lineRule="auto"/>
                  </w:pPr>
                  <w:fldSimple w:instr=" PAGE \* MERGEFORMAT ">
                    <w:r w:rsidRPr="00CA1D93">
                      <w:rPr>
                        <w:rStyle w:val="afffff9"/>
                        <w:b w:val="0"/>
                        <w:bCs w:val="0"/>
                        <w:noProof/>
                      </w:rPr>
                      <w:t>12</w:t>
                    </w:r>
                  </w:fldSimple>
                </w:p>
              </w:txbxContent>
            </v:textbox>
            <w10:wrap anchorx="page" anchory="page"/>
          </v:shape>
        </w:pict>
      </w:r>
    </w:p>
    <w:p w:rsidR="00BD3641" w:rsidRDefault="00BD3641"/>
    <w:p w:rsidR="00BD3641" w:rsidRDefault="00BD3641"/>
    <w:p w:rsidR="00BD3641" w:rsidRDefault="00BD3641">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D3641" w:rsidRDefault="00BD3641"/>
                <w:p w:rsidR="00BD3641" w:rsidRDefault="00BD3641">
                  <w:pPr>
                    <w:pStyle w:val="1ffffff7"/>
                    <w:spacing w:line="240" w:lineRule="auto"/>
                  </w:pPr>
                  <w:fldSimple w:instr=" PAGE \* MERGEFORMAT ">
                    <w:r w:rsidRPr="00CA1D93">
                      <w:rPr>
                        <w:rStyle w:val="3b"/>
                        <w:noProof/>
                      </w:rPr>
                      <w:t>12</w:t>
                    </w:r>
                  </w:fldSimple>
                </w:p>
              </w:txbxContent>
            </v:textbox>
            <w10:wrap anchorx="page" anchory="page"/>
          </v:shape>
        </w:pict>
      </w:r>
    </w:p>
    <w:p w:rsidR="00BD3641" w:rsidRDefault="00BD3641"/>
    <w:p w:rsidR="00BD3641" w:rsidRDefault="00BD3641">
      <w:pPr>
        <w:rPr>
          <w:sz w:val="2"/>
          <w:szCs w:val="2"/>
        </w:rPr>
      </w:pPr>
    </w:p>
    <w:p w:rsidR="00BD3641" w:rsidRDefault="00BD3641"/>
    <w:p w:rsidR="00BD3641" w:rsidRDefault="00BD3641">
      <w:pPr>
        <w:spacing w:after="0" w:line="240" w:lineRule="auto"/>
      </w:pPr>
    </w:p>
  </w:footnote>
  <w:footnote w:type="continuationSeparator" w:id="0">
    <w:p w:rsidR="00BD3641" w:rsidRDefault="00BD3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41" w:rsidRPr="005856C0" w:rsidRDefault="00BD364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564E3D"/>
    <w:multiLevelType w:val="hybridMultilevel"/>
    <w:tmpl w:val="CA62C1A0"/>
    <w:lvl w:ilvl="0" w:tplc="A2AAD746">
      <w:start w:val="1"/>
      <w:numFmt w:val="bullet"/>
      <w:lvlText w:val=""/>
      <w:lvlJc w:val="left"/>
      <w:pPr>
        <w:tabs>
          <w:tab w:val="num" w:pos="71"/>
        </w:tabs>
        <w:ind w:left="71" w:firstLine="0"/>
      </w:pPr>
      <w:rPr>
        <w:rFonts w:ascii="Wingdings" w:hAnsi="Wingdings"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8913012"/>
    <w:multiLevelType w:val="multilevel"/>
    <w:tmpl w:val="A2DC72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F3460"/>
    <w:multiLevelType w:val="multilevel"/>
    <w:tmpl w:val="14FAF8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1AB3405"/>
    <w:multiLevelType w:val="multilevel"/>
    <w:tmpl w:val="A372F30E"/>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E82684"/>
    <w:multiLevelType w:val="multilevel"/>
    <w:tmpl w:val="A9F6D5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AF217A2"/>
    <w:multiLevelType w:val="multilevel"/>
    <w:tmpl w:val="B0AE72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B155F13"/>
    <w:multiLevelType w:val="multilevel"/>
    <w:tmpl w:val="71822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4EC48AB"/>
    <w:multiLevelType w:val="multilevel"/>
    <w:tmpl w:val="F8E4F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7543148"/>
    <w:multiLevelType w:val="multilevel"/>
    <w:tmpl w:val="C4B87A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9784FFF"/>
    <w:multiLevelType w:val="multilevel"/>
    <w:tmpl w:val="81D8C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A50234B"/>
    <w:multiLevelType w:val="multilevel"/>
    <w:tmpl w:val="7D325070"/>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531326"/>
    <w:multiLevelType w:val="multilevel"/>
    <w:tmpl w:val="828218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83252C"/>
    <w:multiLevelType w:val="multilevel"/>
    <w:tmpl w:val="6D7CA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8A87FA0"/>
    <w:multiLevelType w:val="multilevel"/>
    <w:tmpl w:val="E772C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03578E1"/>
    <w:multiLevelType w:val="multilevel"/>
    <w:tmpl w:val="34E225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038737A"/>
    <w:multiLevelType w:val="multilevel"/>
    <w:tmpl w:val="C69E2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1">
    <w:nsid w:val="7DFC7232"/>
    <w:multiLevelType w:val="multilevel"/>
    <w:tmpl w:val="90D832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6"/>
  </w:num>
  <w:num w:numId="8">
    <w:abstractNumId w:val="90"/>
  </w:num>
  <w:num w:numId="9">
    <w:abstractNumId w:val="91"/>
  </w:num>
  <w:num w:numId="10">
    <w:abstractNumId w:val="94"/>
  </w:num>
  <w:num w:numId="11">
    <w:abstractNumId w:val="84"/>
  </w:num>
  <w:num w:numId="12">
    <w:abstractNumId w:val="101"/>
  </w:num>
  <w:num w:numId="13">
    <w:abstractNumId w:val="87"/>
  </w:num>
  <w:num w:numId="14">
    <w:abstractNumId w:val="81"/>
  </w:num>
  <w:num w:numId="15">
    <w:abstractNumId w:val="98"/>
  </w:num>
  <w:num w:numId="16">
    <w:abstractNumId w:val="82"/>
  </w:num>
  <w:num w:numId="17">
    <w:abstractNumId w:val="99"/>
  </w:num>
  <w:num w:numId="18">
    <w:abstractNumId w:val="88"/>
  </w:num>
  <w:num w:numId="19">
    <w:abstractNumId w:val="92"/>
  </w:num>
  <w:num w:numId="20">
    <w:abstractNumId w:val="85"/>
  </w:num>
  <w:num w:numId="21">
    <w:abstractNumId w:val="97"/>
  </w:num>
  <w:num w:numId="22">
    <w:abstractNumId w:val="7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96D57-1084-4D70-899C-6C750033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3348</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2021-12-23T08:58:00Z</dcterms:created>
  <dcterms:modified xsi:type="dcterms:W3CDTF">2021-12-23T09:34:00Z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