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7F78" w14:textId="6D31A48D" w:rsidR="00F574D5" w:rsidRDefault="00E67136" w:rsidP="00E67136">
      <w:pPr>
        <w:rPr>
          <w:rFonts w:ascii="Verdana" w:hAnsi="Verdana"/>
          <w:b/>
          <w:bCs/>
          <w:color w:val="000000"/>
          <w:shd w:val="clear" w:color="auto" w:fill="FFFFFF"/>
        </w:rPr>
      </w:pPr>
      <w:r>
        <w:rPr>
          <w:rFonts w:ascii="Verdana" w:hAnsi="Verdana"/>
          <w:b/>
          <w:bCs/>
          <w:color w:val="000000"/>
          <w:shd w:val="clear" w:color="auto" w:fill="FFFFFF"/>
        </w:rPr>
        <w:t xml:space="preserve">Глухова Ганна Геннадіївна. Аксіологічні засади формування екологічної культури студентів вищих технічних навчальних закладів.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7136" w:rsidRPr="00E67136" w14:paraId="7D2508F6" w14:textId="77777777" w:rsidTr="00E67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7136" w:rsidRPr="00E67136" w14:paraId="02342CE3" w14:textId="77777777">
              <w:trPr>
                <w:tblCellSpacing w:w="0" w:type="dxa"/>
              </w:trPr>
              <w:tc>
                <w:tcPr>
                  <w:tcW w:w="0" w:type="auto"/>
                  <w:vAlign w:val="center"/>
                  <w:hideMark/>
                </w:tcPr>
                <w:p w14:paraId="362A1502"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b/>
                      <w:bCs/>
                      <w:sz w:val="24"/>
                      <w:szCs w:val="24"/>
                    </w:rPr>
                    <w:lastRenderedPageBreak/>
                    <w:t>Глухова Г.Г.</w:t>
                  </w:r>
                  <w:r w:rsidRPr="00E67136">
                    <w:rPr>
                      <w:rFonts w:ascii="Times New Roman" w:eastAsia="Times New Roman" w:hAnsi="Times New Roman" w:cs="Times New Roman"/>
                      <w:sz w:val="24"/>
                      <w:szCs w:val="24"/>
                    </w:rPr>
                    <w:t> Аксіологічні засади формування екологічної культури студентів вищих технічних навчальних закладів. – Рукопис.</w:t>
                  </w:r>
                </w:p>
                <w:p w14:paraId="0774BBF5"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Національний педагогічний університет імені М.П.Драгоманова. – Київ, 2008.</w:t>
                  </w:r>
                </w:p>
                <w:p w14:paraId="245B4B65"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Дисертаційне дослідження присвячено проблемі формування екологічної культури студентів вищих технічних навчальних закладів.</w:t>
                  </w:r>
                </w:p>
                <w:p w14:paraId="5D682DAB"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У роботі визначені система понять і концептуальних вихідних положень формування екологічної культури студентів на засадах аксіології. Уточнено й цілісно розкрито сутність і структуру екологічної культури випускників вищої технічної школи як іманентного складника їхньої професійної підготовки до майбутньої професійної діяльності. Розроблено механізм діагностики сформованості означеного особистісного новоутворення (критерії, показники, ситуації прояву, коефіцієнти вагомості, методи кваліметричного оцінювання, рівні).</w:t>
                  </w:r>
                </w:p>
                <w:p w14:paraId="00ACDA02"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Теоретично обґрунтовано та експериментально перевірено технологію формування екологічної культури студентів техніко-технологічних спеціальностей та організаційно-педагогічні умови її ефективного функціонування.</w:t>
                  </w:r>
                </w:p>
              </w:tc>
            </w:tr>
          </w:tbl>
          <w:p w14:paraId="26AAAFBF" w14:textId="77777777" w:rsidR="00E67136" w:rsidRPr="00E67136" w:rsidRDefault="00E67136" w:rsidP="00E67136">
            <w:pPr>
              <w:spacing w:after="0" w:line="240" w:lineRule="auto"/>
              <w:rPr>
                <w:rFonts w:ascii="Times New Roman" w:eastAsia="Times New Roman" w:hAnsi="Times New Roman" w:cs="Times New Roman"/>
                <w:sz w:val="24"/>
                <w:szCs w:val="24"/>
              </w:rPr>
            </w:pPr>
          </w:p>
        </w:tc>
      </w:tr>
      <w:tr w:rsidR="00E67136" w:rsidRPr="00E67136" w14:paraId="0BACB52B" w14:textId="77777777" w:rsidTr="00E671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7136" w:rsidRPr="00E67136" w14:paraId="6F37B0F2" w14:textId="77777777">
              <w:trPr>
                <w:tblCellSpacing w:w="0" w:type="dxa"/>
              </w:trPr>
              <w:tc>
                <w:tcPr>
                  <w:tcW w:w="0" w:type="auto"/>
                  <w:vAlign w:val="center"/>
                  <w:hideMark/>
                </w:tcPr>
                <w:p w14:paraId="10D5BD5E"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У дисертації здійснено нове розв’язання проблеми розвитку екологічної культури студентів вищих навчальних закладів, що виявляється в теоретичному обґрунтуванні й експериментальній перевірці технології формування означеного особистісного новоутворення й визначенні організаційно-педагогічних умов цього процесу. Результати дослідження підтвердили гіпотезу, засвідчили розв’язання поставлених завдань, створили підґрунтя таких висновків:</w:t>
                  </w:r>
                </w:p>
                <w:p w14:paraId="72CE81E8"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1. Вивчення наукових літературних джерел та практики роботи вищої школи засвідчує, що традиційна екологічна освіта здійснюється насамперед як процес набуття екологічних знань, умінь і відношень, при цьому недостатньо береться до уваги розвиток аксіологічної компоненти екологічної культури майбутніх фахівців. Водночас у Концепції розвитку освіти України екологічна культура студента вищого технічного навчального закладу має розглядатися як стрижневий системоутворюючий чинник, вплив якого виявляється в удосконаленні всього процесу професійної підготовки майбутнього фахівця, забезпечить умови для формування якісно нового розуміння взаємин у системі «людина – природа – суспільство» на засадах духовності, толерантності й гуманізму.</w:t>
                  </w:r>
                </w:p>
                <w:p w14:paraId="775A9B69"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Екологічна культура нами розуміється як складна категорія, що інтегрує комплекс якостей особистості, котрі знаходяться у відповідному співвідношенні й трансформуються через аксіологічні переконання в активну майбутню природовідтворювальну діяльність.</w:t>
                  </w:r>
                </w:p>
                <w:p w14:paraId="6A090E57"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 xml:space="preserve">У дисертації обґрунтовано модель екологічної культури випускника вищої технічної школи, яка в заломленні через предмет і завдання дослідження передбачає мотиваційно-ціннісний (почуття, емоції, мотиви, потреби, ідеали, стимули, інтереси, переконання), змістово-функціональний (знання, уміння, навички, здатність до самопізнання, самооцінювання, природоохоронна діяльність), особистісно-психологічний (темперамент, тип нервової системи, вікові особливості, характер, сприйняття, мислення, пам’ять, уявлення та ін.) компоненти; охоплює цілісну </w:t>
                  </w:r>
                  <w:r w:rsidRPr="00E67136">
                    <w:rPr>
                      <w:rFonts w:ascii="Times New Roman" w:eastAsia="Times New Roman" w:hAnsi="Times New Roman" w:cs="Times New Roman"/>
                      <w:sz w:val="24"/>
                      <w:szCs w:val="24"/>
                    </w:rPr>
                    <w:lastRenderedPageBreak/>
                    <w:t>сукупність екологічно значущих професійних якостей і віддзеркалює гармонійну єдність його внутрішнього духовного світу із соціальним та природним навколишнім середовищем.</w:t>
                  </w:r>
                </w:p>
                <w:p w14:paraId="787821E7"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2. Визначено, що діагностика сформованості рівнів екологічної культури студентів вищої технічної школи передбачає систему критеріїв (екологічний досвід, екологічна спрямованість, культура сприйняття природи, мотиваційно-вольова готовність до активної екологовідтворювальної діяльності, здатність до рефлексії), ситуації прояву та комплекс методів визначення їх кількісно-якісних характеристик. Загальна оцінка сформованості зазначених якостей майбутнього інженера-технолога здійснюється за комплексними показниками їх вияву в означених компонентах.</w:t>
                  </w:r>
                </w:p>
                <w:p w14:paraId="33B99640"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У дослідженні доведено доцільність трирівневої характеристики сформованості екологічної культури студентів вищих технічних навчальних закладів: </w:t>
                  </w:r>
                  <w:r w:rsidRPr="00E67136">
                    <w:rPr>
                      <w:rFonts w:ascii="Times New Roman" w:eastAsia="Times New Roman" w:hAnsi="Times New Roman" w:cs="Times New Roman"/>
                      <w:i/>
                      <w:iCs/>
                      <w:sz w:val="24"/>
                      <w:szCs w:val="24"/>
                    </w:rPr>
                    <w:t>високий</w:t>
                  </w:r>
                  <w:r w:rsidRPr="00E67136">
                    <w:rPr>
                      <w:rFonts w:ascii="Times New Roman" w:eastAsia="Times New Roman" w:hAnsi="Times New Roman" w:cs="Times New Roman"/>
                      <w:sz w:val="24"/>
                      <w:szCs w:val="24"/>
                    </w:rPr>
                    <w:t> або </w:t>
                  </w:r>
                  <w:r w:rsidRPr="00E67136">
                    <w:rPr>
                      <w:rFonts w:ascii="Times New Roman" w:eastAsia="Times New Roman" w:hAnsi="Times New Roman" w:cs="Times New Roman"/>
                      <w:i/>
                      <w:iCs/>
                      <w:sz w:val="24"/>
                      <w:szCs w:val="24"/>
                    </w:rPr>
                    <w:t>творчовідбудовчий</w:t>
                  </w:r>
                  <w:r w:rsidRPr="00E67136">
                    <w:rPr>
                      <w:rFonts w:ascii="Times New Roman" w:eastAsia="Times New Roman" w:hAnsi="Times New Roman" w:cs="Times New Roman"/>
                      <w:sz w:val="24"/>
                      <w:szCs w:val="24"/>
                    </w:rPr>
                    <w:t>; </w:t>
                  </w:r>
                  <w:r w:rsidRPr="00E67136">
                    <w:rPr>
                      <w:rFonts w:ascii="Times New Roman" w:eastAsia="Times New Roman" w:hAnsi="Times New Roman" w:cs="Times New Roman"/>
                      <w:i/>
                      <w:iCs/>
                      <w:sz w:val="24"/>
                      <w:szCs w:val="24"/>
                    </w:rPr>
                    <w:t>середній або зберігаючий</w:t>
                  </w:r>
                  <w:r w:rsidRPr="00E67136">
                    <w:rPr>
                      <w:rFonts w:ascii="Times New Roman" w:eastAsia="Times New Roman" w:hAnsi="Times New Roman" w:cs="Times New Roman"/>
                      <w:sz w:val="24"/>
                      <w:szCs w:val="24"/>
                    </w:rPr>
                    <w:t>; </w:t>
                  </w:r>
                  <w:r w:rsidRPr="00E67136">
                    <w:rPr>
                      <w:rFonts w:ascii="Times New Roman" w:eastAsia="Times New Roman" w:hAnsi="Times New Roman" w:cs="Times New Roman"/>
                      <w:i/>
                      <w:iCs/>
                      <w:sz w:val="24"/>
                      <w:szCs w:val="24"/>
                    </w:rPr>
                    <w:t>низький або пасивно-споживацький</w:t>
                  </w:r>
                  <w:r w:rsidRPr="00E67136">
                    <w:rPr>
                      <w:rFonts w:ascii="Times New Roman" w:eastAsia="Times New Roman" w:hAnsi="Times New Roman" w:cs="Times New Roman"/>
                      <w:b/>
                      <w:bCs/>
                      <w:sz w:val="24"/>
                      <w:szCs w:val="24"/>
                    </w:rPr>
                    <w:t>. </w:t>
                  </w:r>
                  <w:r w:rsidRPr="00E67136">
                    <w:rPr>
                      <w:rFonts w:ascii="Times New Roman" w:eastAsia="Times New Roman" w:hAnsi="Times New Roman" w:cs="Times New Roman"/>
                      <w:sz w:val="24"/>
                      <w:szCs w:val="24"/>
                    </w:rPr>
                    <w:t>Обґрунтовано їх змістове наповнення.</w:t>
                  </w:r>
                </w:p>
                <w:p w14:paraId="71C5EE7D"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За результатами діагностико-констатувального зрізу засвідчено недостатній рівень екологічної культури студентів-першокурсників як експериментальних, так і контрольних груп. Домінуючими були низький і середній рівні сформованості означеної якості.</w:t>
                  </w:r>
                </w:p>
                <w:p w14:paraId="515B1810"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3. Експериментальна технологія поетапного формування екологічної культури студентів технічних навчальних закладів ґрунтується на концептуальних аксіологічних засадах. Насамперед це принципи демократії, альтернативності, еколого-гуманної спрямованості та самовизначення, що забезпечують свідоме засвоєння системи загальнолюдських пріоритетів, розуміння людини як однієї з вищих цінностей в ієрархії всього живого, як високоморальної особистості, відповідальної за свої вчинки перед природою, розвиток емпатії, доброти, доброзичливості, милосердя.</w:t>
                  </w:r>
                </w:p>
                <w:p w14:paraId="2EB6F1F5"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Встановлено, що процес формування екологічної культури передбачає включення студентів у соціально-ціннісне спілкування через створення відповідного екологічно-ціннісного середовища. Морально-екологічне становлення базується на загальних закономірностях розвитку особистості, рушійною силою якого є протиріччя між новою інформацією й наявним їх багажем. Присвоєння екологічних норм поведінки відбувається на основі переходу зовнішніх впливів у внутрішній план особистості з урахуванням її індивідуальних якостей і дії комплексу внутрішніх і зовнішніх чинників.</w:t>
                  </w:r>
                </w:p>
                <w:p w14:paraId="3B6D1D2B"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З цих позицій у дисертації обґрунтовано технологічний процес формування екологічної культури, що поєднує послідовність дій </w:t>
                  </w:r>
                  <w:r w:rsidRPr="00E67136">
                    <w:rPr>
                      <w:rFonts w:ascii="Times New Roman" w:eastAsia="Times New Roman" w:hAnsi="Times New Roman" w:cs="Times New Roman"/>
                      <w:i/>
                      <w:iCs/>
                      <w:sz w:val="24"/>
                      <w:szCs w:val="24"/>
                    </w:rPr>
                    <w:t>цільового</w:t>
                  </w:r>
                  <w:r w:rsidRPr="00E67136">
                    <w:rPr>
                      <w:rFonts w:ascii="Times New Roman" w:eastAsia="Times New Roman" w:hAnsi="Times New Roman" w:cs="Times New Roman"/>
                      <w:sz w:val="24"/>
                      <w:szCs w:val="24"/>
                    </w:rPr>
                    <w:t> (поетапне досягнення відповідних рівнів екологічної культури студента); </w:t>
                  </w:r>
                  <w:r w:rsidRPr="00E67136">
                    <w:rPr>
                      <w:rFonts w:ascii="Times New Roman" w:eastAsia="Times New Roman" w:hAnsi="Times New Roman" w:cs="Times New Roman"/>
                      <w:i/>
                      <w:iCs/>
                      <w:sz w:val="24"/>
                      <w:szCs w:val="24"/>
                    </w:rPr>
                    <w:t>методологічного</w:t>
                  </w:r>
                  <w:r w:rsidRPr="00E67136">
                    <w:rPr>
                      <w:rFonts w:ascii="Times New Roman" w:eastAsia="Times New Roman" w:hAnsi="Times New Roman" w:cs="Times New Roman"/>
                      <w:sz w:val="24"/>
                      <w:szCs w:val="24"/>
                    </w:rPr>
                    <w:t> (закономірності, принципи, правила); </w:t>
                  </w:r>
                  <w:r w:rsidRPr="00E67136">
                    <w:rPr>
                      <w:rFonts w:ascii="Times New Roman" w:eastAsia="Times New Roman" w:hAnsi="Times New Roman" w:cs="Times New Roman"/>
                      <w:i/>
                      <w:iCs/>
                      <w:sz w:val="24"/>
                      <w:szCs w:val="24"/>
                    </w:rPr>
                    <w:t>змістово-процесуального</w:t>
                  </w:r>
                  <w:r w:rsidRPr="00E67136">
                    <w:rPr>
                      <w:rFonts w:ascii="Times New Roman" w:eastAsia="Times New Roman" w:hAnsi="Times New Roman" w:cs="Times New Roman"/>
                      <w:sz w:val="24"/>
                      <w:szCs w:val="24"/>
                    </w:rPr>
                    <w:t> (засвоєння системи знань і вмінь, співвіднесених із типом еколого-ціннісних орієнтацій та еколого-виправданих методів і організаційних форм навчально-пізнавальної діяльності, включення в рефлексивно-оцінну трансформацію й співставлення власного еколого-орієнтованого досвіду з відповідним типом еколого-ціннісних орієнтацій) </w:t>
                  </w:r>
                  <w:r w:rsidRPr="00E67136">
                    <w:rPr>
                      <w:rFonts w:ascii="Times New Roman" w:eastAsia="Times New Roman" w:hAnsi="Times New Roman" w:cs="Times New Roman"/>
                      <w:i/>
                      <w:iCs/>
                      <w:sz w:val="24"/>
                      <w:szCs w:val="24"/>
                    </w:rPr>
                    <w:t>блоків</w:t>
                  </w:r>
                  <w:r w:rsidRPr="00E67136">
                    <w:rPr>
                      <w:rFonts w:ascii="Times New Roman" w:eastAsia="Times New Roman" w:hAnsi="Times New Roman" w:cs="Times New Roman"/>
                      <w:sz w:val="24"/>
                      <w:szCs w:val="24"/>
                    </w:rPr>
                    <w:t> та </w:t>
                  </w:r>
                  <w:r w:rsidRPr="00E67136">
                    <w:rPr>
                      <w:rFonts w:ascii="Times New Roman" w:eastAsia="Times New Roman" w:hAnsi="Times New Roman" w:cs="Times New Roman"/>
                      <w:i/>
                      <w:iCs/>
                      <w:sz w:val="24"/>
                      <w:szCs w:val="24"/>
                    </w:rPr>
                    <w:t>механізму зворотного зв’язку</w:t>
                  </w:r>
                  <w:r w:rsidRPr="00E67136">
                    <w:rPr>
                      <w:rFonts w:ascii="Times New Roman" w:eastAsia="Times New Roman" w:hAnsi="Times New Roman" w:cs="Times New Roman"/>
                      <w:sz w:val="24"/>
                      <w:szCs w:val="24"/>
                    </w:rPr>
                    <w:t> (сукупність засобів, що забезпечують діагноз, прогноз, проектування, організацію, педагогічний моніторинг і корекцію динаміки розвитку означеної якості).</w:t>
                  </w:r>
                </w:p>
                <w:p w14:paraId="6404DA4D"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lastRenderedPageBreak/>
                    <w:t>4. Доведено, що ефективність змістово-процесуального блоку забезпечується збалансованістю всіх різновидів навчально-виховної діяльності, де однією з «наскрізних ліній» є формування екологічної культури студентів. Оскільки екологічне виховання є іманентним складником професійної освіти, майбутній фахівець має не тільки оволодіти екологічними знаннями й виробити відповідний тип мислення й навички природоохоронної роботи, але й підготувати себе до неї морально в процесі інтеграції різних видів цілеспрямованого педагогічного впливу на особистість студента (цикли фундаментальних, соціально-економічних дисциплін; різновиди практик; опанування спецкурсу «Економіка раціонального природокористування»; науково-дослідна та виховна робота; самоосвіта). Мається на увазі, що становлення й розвиток екологічної культури може відбуватися лише в єдиному еколого-орієнтованому освітньо-виховному просторі. Дидактико-методичний супровід технології приписує попередній аналіз і визначення відповідних тем навчальних програм дисциплін, що містять еколого-значущу інформацію; розробку системи аналітичних завдань відповідно до типів цінностей (споживацький, зберігаючий, відтворювальний), збереження наступності й безперервності у сходженні до нового більш високого рівня еколого-ціннісних орієнтацій на основі аналітичного сприйняття його попереднього типу.</w:t>
                  </w:r>
                </w:p>
                <w:p w14:paraId="2937BA74"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5. Визначено, що до основних організаційно-педагогічних умов, які забезпечують якісний рівень екологічної культури студентів вищих технічних навчальних закладів, належить: наявність обґрунтованої на технологічних засадах технології формування досліджуваного феномену; систематичний моніторинг рівнів вияву означеного особистісного новоутворення за розробленим у дисертації механізмом діагностики; використання потенційних можливостей усіх видів навчально-виховної діяльності та відповідний їх дидактико-методичний супровід; оптимальне поєднання традиційних та інноваційних форм і методів екологічного виховання; забезпечення цілісності підструктур екологічної культури студентів у процесі її формування в єдиному режимі професійної підготовки спеціаліста; урахування комплексу зовнішніх і внутрішніх чинників впливу на формування позитивних мотиваційно-екологічних установок на професійне самовдосконалення; відповідне кадрове забезпечення тощо.</w:t>
                  </w:r>
                </w:p>
                <w:p w14:paraId="59F8BEFE"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6. Дані формувального експерименту засвідчили високі показники сформованості екологічної культури у студентів експериментальних груп, на відміну від контрольних, де вони спостерігаються на більш низькому рівні. Це засвідчує, що споживчі цінності не закріпилися в студентів експериментальних груп, а трансформувалися в цінності більш високого рівня, на відміну від студентів, не залучених до експерименту. Отже, результати проведеного дослідження підтвердили правильність робочої гіпотези щодо ефективності передбачених організаційно-педагогічних умов формування екологічної культури студентів вищих технічних навчальних закладів.</w:t>
                  </w:r>
                </w:p>
                <w:p w14:paraId="36C401B9"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t>7. Узагальнення теоретичних положень та результатів експериментальної роботи з оптимізації процесу становлення і розвитку екологічної культури студентів на аксіологічних засадах дали можливість укласти методичні рекомендації щодо формування у майбутніх фахівців виробничої сфери означеного феномену, що забезпечує здатність до творчого розв’язання екологічних проблем в зоні «особистісної відповідальності» і розвиток потреби в екологозберігаючій відтворювальній діяльності. Представлені методичні матеріали можуть мати широке застосування як у роботі вищої школи та інших навчально-виховних закладах, так і в системі післядипломної освіти з метою використання нових технологій виховання дітей і молоді.</w:t>
                  </w:r>
                </w:p>
                <w:p w14:paraId="1882DBD1" w14:textId="77777777" w:rsidR="00E67136" w:rsidRPr="00E67136" w:rsidRDefault="00E67136" w:rsidP="00E671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7136">
                    <w:rPr>
                      <w:rFonts w:ascii="Times New Roman" w:eastAsia="Times New Roman" w:hAnsi="Times New Roman" w:cs="Times New Roman"/>
                      <w:sz w:val="24"/>
                      <w:szCs w:val="24"/>
                    </w:rPr>
                    <w:lastRenderedPageBreak/>
                    <w:t>Дисертаційне дослідження не претендує на остаточне розв’язання порушеної проблеми. Подальшого вивчення й наукової інтерпретації потребують питання, пов’язані з обґрунтуванням більш дієвих механізмів впливу на внутрішню сферу особистості студента, розробки цілісної технології екологічного виховання в масштабах всієї системи національної освіти, відповідної підготовки кадрового педагогічного потенціалу та інші.</w:t>
                  </w:r>
                </w:p>
              </w:tc>
            </w:tr>
          </w:tbl>
          <w:p w14:paraId="468C33D1" w14:textId="77777777" w:rsidR="00E67136" w:rsidRPr="00E67136" w:rsidRDefault="00E67136" w:rsidP="00E67136">
            <w:pPr>
              <w:spacing w:after="0" w:line="240" w:lineRule="auto"/>
              <w:rPr>
                <w:rFonts w:ascii="Times New Roman" w:eastAsia="Times New Roman" w:hAnsi="Times New Roman" w:cs="Times New Roman"/>
                <w:sz w:val="24"/>
                <w:szCs w:val="24"/>
              </w:rPr>
            </w:pPr>
          </w:p>
        </w:tc>
      </w:tr>
    </w:tbl>
    <w:p w14:paraId="40AD5A4D" w14:textId="77777777" w:rsidR="00E67136" w:rsidRPr="00E67136" w:rsidRDefault="00E67136" w:rsidP="00E67136"/>
    <w:sectPr w:rsidR="00E67136" w:rsidRPr="00E671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F8D9" w14:textId="77777777" w:rsidR="00907139" w:rsidRDefault="00907139">
      <w:pPr>
        <w:spacing w:after="0" w:line="240" w:lineRule="auto"/>
      </w:pPr>
      <w:r>
        <w:separator/>
      </w:r>
    </w:p>
  </w:endnote>
  <w:endnote w:type="continuationSeparator" w:id="0">
    <w:p w14:paraId="5C19AE15" w14:textId="77777777" w:rsidR="00907139" w:rsidRDefault="009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6491" w14:textId="77777777" w:rsidR="00907139" w:rsidRDefault="00907139">
      <w:pPr>
        <w:spacing w:after="0" w:line="240" w:lineRule="auto"/>
      </w:pPr>
      <w:r>
        <w:separator/>
      </w:r>
    </w:p>
  </w:footnote>
  <w:footnote w:type="continuationSeparator" w:id="0">
    <w:p w14:paraId="6F011EF7" w14:textId="77777777" w:rsidR="00907139" w:rsidRDefault="0090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71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7139"/>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19641</TotalTime>
  <Pages>5</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3382</cp:revision>
  <dcterms:created xsi:type="dcterms:W3CDTF">2024-06-20T08:51:00Z</dcterms:created>
  <dcterms:modified xsi:type="dcterms:W3CDTF">2024-07-10T13:49:00Z</dcterms:modified>
  <cp:category/>
</cp:coreProperties>
</file>