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c"/>
        <w:widowControl w:val="0"/>
        <w:shd w:val="clear" w:color="auto" w:fill="FFFFFF"/>
        <w:spacing w:before="240" w:after="60" w:line="360" w:lineRule="auto"/>
        <w:ind w:firstLine="709"/>
        <w:jc w:val="both"/>
      </w:pPr>
      <w:r>
        <w:rPr>
          <w:rStyle w:val="ab"/>
          <w:color w:val="0070C0"/>
        </w:rPr>
        <w:t> </w:t>
      </w:r>
      <w:r>
        <w:rPr>
          <w:rStyle w:val="ab"/>
          <w:color w:val="FF0000"/>
        </w:rPr>
        <w:t xml:space="preserve">Для заказа доставки данной работы воспользуйтесь поиском на сайте по ссылке:  </w:t>
      </w:r>
      <w:hyperlink r:id="rId7" w:history="1">
        <w:r>
          <w:rPr>
            <w:rStyle w:val="ab"/>
            <w:color w:val="0070C0"/>
          </w:rPr>
          <w:t>http://www.mydisser.com/search.html</w:t>
        </w:r>
      </w:hyperlink>
    </w:p>
    <w:p w:rsidR="008661F6" w:rsidRPr="00130E8E" w:rsidRDefault="008661F6" w:rsidP="008661F6">
      <w:pPr>
        <w:pStyle w:val="30"/>
        <w:jc w:val="center"/>
        <w:rPr>
          <w:b/>
        </w:rPr>
      </w:pPr>
      <w:r w:rsidRPr="00130E8E">
        <w:rPr>
          <w:b/>
        </w:rPr>
        <w:t>МІНІСТЕРСТВО ОХОРОНИ ЗДОРОВ’Я УКРАЇНИ</w:t>
      </w:r>
    </w:p>
    <w:p w:rsidR="008661F6" w:rsidRPr="00130E8E" w:rsidRDefault="008661F6" w:rsidP="008661F6">
      <w:pPr>
        <w:jc w:val="center"/>
        <w:rPr>
          <w:b/>
          <w:sz w:val="28"/>
        </w:rPr>
      </w:pPr>
      <w:r w:rsidRPr="00130E8E">
        <w:rPr>
          <w:b/>
          <w:sz w:val="28"/>
        </w:rPr>
        <w:t xml:space="preserve">ІВАНО-ФРАНКІВСЬКИЙ </w:t>
      </w:r>
      <w:r>
        <w:rPr>
          <w:b/>
          <w:sz w:val="28"/>
        </w:rPr>
        <w:t>НАЦІОНАЛЬНИЙ</w:t>
      </w:r>
      <w:r w:rsidRPr="00130E8E">
        <w:rPr>
          <w:b/>
          <w:sz w:val="28"/>
        </w:rPr>
        <w:t xml:space="preserve"> МЕДИЧНИЙ УНІВЕРСИТЕТ</w:t>
      </w:r>
    </w:p>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jc w:val="right"/>
        <w:rPr>
          <w:b/>
          <w:sz w:val="28"/>
        </w:rPr>
      </w:pPr>
      <w:r w:rsidRPr="00130E8E">
        <w:rPr>
          <w:b/>
          <w:sz w:val="28"/>
        </w:rPr>
        <w:t xml:space="preserve">  </w:t>
      </w:r>
    </w:p>
    <w:p w:rsidR="008661F6" w:rsidRPr="00130E8E" w:rsidRDefault="008661F6" w:rsidP="008661F6">
      <w:pPr>
        <w:jc w:val="right"/>
        <w:rPr>
          <w:b/>
          <w:sz w:val="28"/>
        </w:rPr>
      </w:pPr>
    </w:p>
    <w:p w:rsidR="008661F6" w:rsidRPr="00130E8E" w:rsidRDefault="008661F6" w:rsidP="008661F6">
      <w:pPr>
        <w:pStyle w:val="7"/>
        <w:rPr>
          <w:b w:val="0"/>
          <w:i/>
        </w:rPr>
      </w:pPr>
      <w:r w:rsidRPr="00130E8E">
        <w:rPr>
          <w:b w:val="0"/>
          <w:i/>
        </w:rPr>
        <w:t>На правах рукопису</w:t>
      </w:r>
    </w:p>
    <w:p w:rsidR="008661F6" w:rsidRPr="00130E8E" w:rsidRDefault="008661F6" w:rsidP="008661F6">
      <w:pPr>
        <w:jc w:val="right"/>
        <w:rPr>
          <w:b/>
          <w:i/>
          <w:sz w:val="28"/>
        </w:rPr>
      </w:pPr>
    </w:p>
    <w:p w:rsidR="008661F6" w:rsidRPr="00130E8E" w:rsidRDefault="008661F6" w:rsidP="008661F6">
      <w:pPr>
        <w:jc w:val="right"/>
        <w:rPr>
          <w:b/>
          <w:sz w:val="28"/>
        </w:rPr>
      </w:pPr>
    </w:p>
    <w:p w:rsidR="008661F6" w:rsidRPr="00130E8E" w:rsidRDefault="008661F6" w:rsidP="008661F6">
      <w:pPr>
        <w:jc w:val="right"/>
        <w:rPr>
          <w:b/>
          <w:sz w:val="28"/>
        </w:rPr>
      </w:pPr>
    </w:p>
    <w:p w:rsidR="008661F6" w:rsidRPr="00130E8E" w:rsidRDefault="008661F6" w:rsidP="008661F6">
      <w:pPr>
        <w:jc w:val="center"/>
        <w:rPr>
          <w:b/>
          <w:sz w:val="28"/>
        </w:rPr>
      </w:pPr>
      <w:r w:rsidRPr="00130E8E">
        <w:rPr>
          <w:b/>
          <w:sz w:val="28"/>
        </w:rPr>
        <w:t>МОЛОДОВЕЦЬ ОЛЬГА БОГДАНІВНА</w:t>
      </w:r>
    </w:p>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jc w:val="right"/>
        <w:rPr>
          <w:b/>
          <w:sz w:val="28"/>
        </w:rPr>
      </w:pPr>
      <w:r w:rsidRPr="00130E8E">
        <w:rPr>
          <w:b/>
          <w:sz w:val="28"/>
        </w:rPr>
        <w:t>УДК 616.33-002+616-007+616.33-008.6+616-08</w:t>
      </w:r>
    </w:p>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jc w:val="center"/>
        <w:rPr>
          <w:b/>
          <w:sz w:val="28"/>
        </w:rPr>
      </w:pPr>
      <w:bookmarkStart w:id="0" w:name="_GoBack"/>
      <w:r w:rsidRPr="00130E8E">
        <w:rPr>
          <w:b/>
          <w:sz w:val="28"/>
        </w:rPr>
        <w:t xml:space="preserve">ХРОНІЧНИЙ АТРОФІЧНИЙ ГАСТРИТ: КЛІНІКО-БІОХІМІЧНІ І МОРФОФУНКЦІОНАЛЬНІ ОСОБЛИВОСТІ ПЕРЕБІГУ ТА ЛІКУВАННЯ </w:t>
      </w:r>
    </w:p>
    <w:bookmarkEnd w:id="0"/>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jc w:val="right"/>
        <w:rPr>
          <w:b/>
          <w:sz w:val="28"/>
        </w:rPr>
      </w:pPr>
    </w:p>
    <w:p w:rsidR="008661F6" w:rsidRPr="00130E8E" w:rsidRDefault="008661F6" w:rsidP="008661F6">
      <w:pPr>
        <w:jc w:val="center"/>
        <w:rPr>
          <w:b/>
          <w:sz w:val="28"/>
        </w:rPr>
      </w:pPr>
      <w:r w:rsidRPr="00130E8E">
        <w:rPr>
          <w:b/>
          <w:sz w:val="28"/>
        </w:rPr>
        <w:t>14.01.36 – гастроентерологія</w:t>
      </w:r>
    </w:p>
    <w:p w:rsidR="008661F6" w:rsidRPr="00130E8E" w:rsidRDefault="008661F6" w:rsidP="008661F6">
      <w:pPr>
        <w:rPr>
          <w:b/>
          <w:sz w:val="28"/>
        </w:rPr>
      </w:pPr>
    </w:p>
    <w:p w:rsidR="008661F6" w:rsidRPr="00130E8E" w:rsidRDefault="008661F6" w:rsidP="008661F6">
      <w:pPr>
        <w:rPr>
          <w:b/>
          <w:sz w:val="28"/>
        </w:rPr>
      </w:pPr>
    </w:p>
    <w:p w:rsidR="008661F6" w:rsidRPr="00130E8E" w:rsidRDefault="008661F6" w:rsidP="008661F6">
      <w:pPr>
        <w:rPr>
          <w:b/>
          <w:sz w:val="28"/>
        </w:rPr>
      </w:pPr>
    </w:p>
    <w:p w:rsidR="008661F6" w:rsidRPr="00130E8E" w:rsidRDefault="008661F6" w:rsidP="008661F6">
      <w:pPr>
        <w:jc w:val="center"/>
        <w:rPr>
          <w:b/>
          <w:sz w:val="28"/>
        </w:rPr>
      </w:pPr>
      <w:r w:rsidRPr="00130E8E">
        <w:rPr>
          <w:b/>
          <w:sz w:val="28"/>
        </w:rPr>
        <w:t>Дисертація</w:t>
      </w:r>
    </w:p>
    <w:p w:rsidR="008661F6" w:rsidRPr="00130E8E" w:rsidRDefault="008661F6" w:rsidP="008661F6">
      <w:pPr>
        <w:jc w:val="center"/>
        <w:rPr>
          <w:b/>
          <w:sz w:val="28"/>
        </w:rPr>
      </w:pPr>
      <w:r w:rsidRPr="00130E8E">
        <w:rPr>
          <w:b/>
          <w:sz w:val="28"/>
        </w:rPr>
        <w:t>на здобуття наукового ступеня</w:t>
      </w:r>
    </w:p>
    <w:p w:rsidR="008661F6" w:rsidRPr="00130E8E" w:rsidRDefault="008661F6" w:rsidP="008661F6">
      <w:pPr>
        <w:jc w:val="center"/>
        <w:rPr>
          <w:b/>
          <w:sz w:val="28"/>
        </w:rPr>
      </w:pPr>
      <w:r w:rsidRPr="00130E8E">
        <w:rPr>
          <w:b/>
          <w:sz w:val="28"/>
        </w:rPr>
        <w:t>кандидата медичних наук</w:t>
      </w:r>
    </w:p>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jc w:val="center"/>
        <w:rPr>
          <w:b/>
          <w:sz w:val="28"/>
        </w:rPr>
      </w:pPr>
    </w:p>
    <w:p w:rsidR="008661F6" w:rsidRPr="00130E8E" w:rsidRDefault="008661F6" w:rsidP="008661F6">
      <w:pPr>
        <w:rPr>
          <w:b/>
          <w:sz w:val="28"/>
        </w:rPr>
      </w:pPr>
      <w:r w:rsidRPr="00130E8E">
        <w:rPr>
          <w:b/>
          <w:sz w:val="28"/>
        </w:rPr>
        <w:tab/>
      </w:r>
      <w:r w:rsidRPr="00130E8E">
        <w:rPr>
          <w:b/>
          <w:sz w:val="28"/>
        </w:rPr>
        <w:tab/>
      </w:r>
      <w:r w:rsidRPr="00130E8E">
        <w:rPr>
          <w:b/>
          <w:sz w:val="28"/>
        </w:rPr>
        <w:tab/>
      </w:r>
      <w:r w:rsidRPr="00130E8E">
        <w:rPr>
          <w:b/>
          <w:sz w:val="28"/>
        </w:rPr>
        <w:tab/>
      </w:r>
      <w:r w:rsidRPr="00130E8E">
        <w:rPr>
          <w:b/>
          <w:sz w:val="28"/>
        </w:rPr>
        <w:tab/>
      </w:r>
      <w:r w:rsidRPr="00130E8E">
        <w:rPr>
          <w:b/>
          <w:sz w:val="28"/>
        </w:rPr>
        <w:tab/>
        <w:t>Науковий керівник:</w:t>
      </w:r>
    </w:p>
    <w:p w:rsidR="008661F6" w:rsidRPr="00130E8E" w:rsidRDefault="008661F6" w:rsidP="008661F6">
      <w:pPr>
        <w:rPr>
          <w:b/>
          <w:sz w:val="28"/>
        </w:rPr>
      </w:pPr>
      <w:r w:rsidRPr="00130E8E">
        <w:rPr>
          <w:b/>
          <w:sz w:val="28"/>
        </w:rPr>
        <w:tab/>
      </w:r>
      <w:r w:rsidRPr="00130E8E">
        <w:rPr>
          <w:b/>
          <w:sz w:val="28"/>
        </w:rPr>
        <w:tab/>
      </w:r>
      <w:r w:rsidRPr="00130E8E">
        <w:rPr>
          <w:b/>
          <w:sz w:val="28"/>
        </w:rPr>
        <w:tab/>
      </w:r>
      <w:r w:rsidRPr="00130E8E">
        <w:rPr>
          <w:b/>
          <w:sz w:val="28"/>
        </w:rPr>
        <w:tab/>
      </w:r>
      <w:r w:rsidRPr="00130E8E">
        <w:rPr>
          <w:b/>
          <w:sz w:val="28"/>
        </w:rPr>
        <w:tab/>
      </w:r>
      <w:r w:rsidRPr="00130E8E">
        <w:rPr>
          <w:b/>
          <w:sz w:val="28"/>
        </w:rPr>
        <w:tab/>
        <w:t xml:space="preserve">доктор медичних наук, професор </w:t>
      </w:r>
    </w:p>
    <w:p w:rsidR="008661F6" w:rsidRPr="00130E8E" w:rsidRDefault="008661F6" w:rsidP="008661F6">
      <w:pPr>
        <w:ind w:left="4248"/>
        <w:rPr>
          <w:b/>
          <w:sz w:val="28"/>
        </w:rPr>
      </w:pPr>
      <w:r w:rsidRPr="00130E8E">
        <w:rPr>
          <w:b/>
          <w:sz w:val="28"/>
        </w:rPr>
        <w:t>Нейко Василь Євгенович</w:t>
      </w:r>
    </w:p>
    <w:p w:rsidR="008661F6" w:rsidRPr="00130E8E" w:rsidRDefault="008661F6" w:rsidP="008661F6">
      <w:pPr>
        <w:rPr>
          <w:b/>
          <w:sz w:val="28"/>
        </w:rPr>
      </w:pPr>
    </w:p>
    <w:p w:rsidR="008661F6" w:rsidRPr="00130E8E" w:rsidRDefault="008661F6" w:rsidP="008661F6">
      <w:pPr>
        <w:rPr>
          <w:b/>
          <w:sz w:val="28"/>
        </w:rPr>
      </w:pPr>
    </w:p>
    <w:p w:rsidR="008661F6" w:rsidRPr="00130E8E" w:rsidRDefault="008661F6" w:rsidP="008661F6">
      <w:pPr>
        <w:rPr>
          <w:b/>
          <w:sz w:val="28"/>
        </w:rPr>
      </w:pPr>
    </w:p>
    <w:p w:rsidR="008661F6" w:rsidRPr="00130E8E" w:rsidRDefault="008661F6" w:rsidP="008661F6">
      <w:pPr>
        <w:rPr>
          <w:b/>
          <w:sz w:val="28"/>
        </w:rPr>
      </w:pPr>
    </w:p>
    <w:p w:rsidR="008661F6" w:rsidRPr="00130E8E" w:rsidRDefault="008661F6" w:rsidP="008661F6">
      <w:pPr>
        <w:jc w:val="center"/>
        <w:rPr>
          <w:b/>
          <w:sz w:val="28"/>
        </w:rPr>
      </w:pPr>
      <w:r w:rsidRPr="00130E8E">
        <w:rPr>
          <w:b/>
          <w:sz w:val="28"/>
        </w:rPr>
        <w:t xml:space="preserve">Івано-Франківськ – </w:t>
      </w:r>
      <w:r>
        <w:rPr>
          <w:b/>
          <w:sz w:val="28"/>
        </w:rPr>
        <w:t>2009</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060"/>
        <w:gridCol w:w="636"/>
      </w:tblGrid>
      <w:tr w:rsidR="008661F6" w:rsidRPr="00130E8E" w:rsidTr="00666E90">
        <w:tc>
          <w:tcPr>
            <w:tcW w:w="9344" w:type="dxa"/>
            <w:gridSpan w:val="3"/>
            <w:vAlign w:val="bottom"/>
          </w:tcPr>
          <w:p w:rsidR="008661F6" w:rsidRPr="00130E8E" w:rsidRDefault="008661F6" w:rsidP="00666E90">
            <w:pPr>
              <w:spacing w:line="384" w:lineRule="auto"/>
              <w:jc w:val="center"/>
              <w:rPr>
                <w:sz w:val="28"/>
                <w:szCs w:val="28"/>
              </w:rPr>
            </w:pPr>
            <w:r w:rsidRPr="00130E8E">
              <w:rPr>
                <w:sz w:val="28"/>
                <w:szCs w:val="28"/>
              </w:rPr>
              <w:t>ЗМІСТ</w:t>
            </w:r>
          </w:p>
        </w:tc>
      </w:tr>
      <w:tr w:rsidR="008661F6" w:rsidRPr="00130E8E" w:rsidTr="00666E90">
        <w:tc>
          <w:tcPr>
            <w:tcW w:w="8708" w:type="dxa"/>
            <w:gridSpan w:val="2"/>
            <w:vAlign w:val="center"/>
          </w:tcPr>
          <w:p w:rsidR="008661F6" w:rsidRPr="00130E8E" w:rsidRDefault="008661F6" w:rsidP="00666E90">
            <w:pPr>
              <w:spacing w:line="384" w:lineRule="auto"/>
              <w:rPr>
                <w:sz w:val="28"/>
                <w:szCs w:val="28"/>
              </w:rPr>
            </w:pPr>
            <w:r w:rsidRPr="00130E8E">
              <w:rPr>
                <w:sz w:val="28"/>
                <w:szCs w:val="28"/>
              </w:rPr>
              <w:t>ПЕРЕЛІК УМОВНИХ СКОРОЧЕНЬ..................................................</w:t>
            </w:r>
            <w:r>
              <w:rPr>
                <w:sz w:val="28"/>
                <w:szCs w:val="28"/>
              </w:rPr>
              <w:t>.......</w:t>
            </w:r>
            <w:r w:rsidRPr="00130E8E">
              <w:rPr>
                <w:sz w:val="28"/>
                <w:szCs w:val="28"/>
              </w:rPr>
              <w:t>.</w:t>
            </w:r>
          </w:p>
        </w:tc>
        <w:tc>
          <w:tcPr>
            <w:tcW w:w="636" w:type="dxa"/>
            <w:vAlign w:val="bottom"/>
          </w:tcPr>
          <w:p w:rsidR="008661F6" w:rsidRPr="00130E8E" w:rsidRDefault="008661F6" w:rsidP="00666E90">
            <w:pPr>
              <w:spacing w:line="384" w:lineRule="auto"/>
              <w:jc w:val="center"/>
              <w:rPr>
                <w:sz w:val="28"/>
                <w:szCs w:val="28"/>
              </w:rPr>
            </w:pPr>
            <w:r>
              <w:rPr>
                <w:sz w:val="28"/>
                <w:szCs w:val="28"/>
              </w:rPr>
              <w:t>5</w:t>
            </w:r>
          </w:p>
        </w:tc>
      </w:tr>
      <w:tr w:rsidR="008661F6" w:rsidRPr="00130E8E" w:rsidTr="00666E90">
        <w:tc>
          <w:tcPr>
            <w:tcW w:w="8708" w:type="dxa"/>
            <w:gridSpan w:val="2"/>
            <w:vAlign w:val="center"/>
          </w:tcPr>
          <w:p w:rsidR="008661F6" w:rsidRPr="00130E8E" w:rsidRDefault="008661F6" w:rsidP="00666E90">
            <w:pPr>
              <w:spacing w:line="384" w:lineRule="auto"/>
              <w:rPr>
                <w:sz w:val="28"/>
                <w:szCs w:val="28"/>
              </w:rPr>
            </w:pPr>
            <w:r w:rsidRPr="00130E8E">
              <w:rPr>
                <w:sz w:val="28"/>
                <w:szCs w:val="28"/>
              </w:rPr>
              <w:t>ВСТУП....................................................................................................</w:t>
            </w:r>
            <w:r>
              <w:rPr>
                <w:sz w:val="28"/>
                <w:szCs w:val="28"/>
              </w:rPr>
              <w:t>.......</w:t>
            </w:r>
          </w:p>
        </w:tc>
        <w:tc>
          <w:tcPr>
            <w:tcW w:w="636" w:type="dxa"/>
            <w:vAlign w:val="center"/>
          </w:tcPr>
          <w:p w:rsidR="008661F6" w:rsidRPr="00130E8E" w:rsidRDefault="008661F6" w:rsidP="00666E90">
            <w:pPr>
              <w:spacing w:line="384" w:lineRule="auto"/>
              <w:jc w:val="center"/>
              <w:rPr>
                <w:sz w:val="28"/>
                <w:szCs w:val="28"/>
              </w:rPr>
            </w:pPr>
            <w:r>
              <w:rPr>
                <w:sz w:val="28"/>
                <w:szCs w:val="28"/>
              </w:rPr>
              <w:t>6</w:t>
            </w:r>
          </w:p>
        </w:tc>
      </w:tr>
      <w:tr w:rsidR="008661F6" w:rsidRPr="00130E8E" w:rsidTr="00666E90">
        <w:tc>
          <w:tcPr>
            <w:tcW w:w="8708" w:type="dxa"/>
            <w:gridSpan w:val="2"/>
            <w:vAlign w:val="center"/>
          </w:tcPr>
          <w:p w:rsidR="008661F6" w:rsidRPr="00130E8E" w:rsidRDefault="008661F6" w:rsidP="00666E90">
            <w:pPr>
              <w:spacing w:line="384" w:lineRule="auto"/>
              <w:rPr>
                <w:sz w:val="28"/>
                <w:szCs w:val="28"/>
              </w:rPr>
            </w:pPr>
            <w:r w:rsidRPr="00130E8E">
              <w:rPr>
                <w:sz w:val="28"/>
                <w:szCs w:val="28"/>
              </w:rPr>
              <w:t xml:space="preserve">РОЗДІЛ 1. СУЧАСНІ ПОГЛЯДИ НА ПАТОГЕНЕЗ, ДІАГНОСТИКУ І ЛІКУВАННЯ ХРОНІЧНОГО АТРОФІЧНОГО ГАСТРИТУ </w:t>
            </w:r>
          </w:p>
        </w:tc>
        <w:tc>
          <w:tcPr>
            <w:tcW w:w="636" w:type="dxa"/>
            <w:vAlign w:val="center"/>
          </w:tcPr>
          <w:p w:rsidR="008661F6" w:rsidRPr="00130E8E" w:rsidRDefault="008661F6" w:rsidP="00666E90">
            <w:pPr>
              <w:spacing w:line="384" w:lineRule="auto"/>
              <w:jc w:val="center"/>
              <w:rPr>
                <w:sz w:val="28"/>
                <w:szCs w:val="28"/>
              </w:rPr>
            </w:pP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1.1</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Етіологічні чинники і патогенетичні фактори розвитку хронічного атрофічного гастриту................................................</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12</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1.2</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Функціональні та морфологічні зміни слизової оболонки шлунка при хронічному атрофічному гастриті.........................</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19</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lastRenderedPageBreak/>
              <w:t>1.3</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 xml:space="preserve"> Особливості мікроелементного обмі</w:t>
            </w:r>
            <w:r>
              <w:rPr>
                <w:sz w:val="28"/>
                <w:szCs w:val="28"/>
              </w:rPr>
              <w:t>н</w:t>
            </w:r>
            <w:r w:rsidRPr="00130E8E">
              <w:rPr>
                <w:sz w:val="28"/>
                <w:szCs w:val="28"/>
              </w:rPr>
              <w:t xml:space="preserve">у при хронічному </w:t>
            </w:r>
            <w:r>
              <w:rPr>
                <w:sz w:val="28"/>
                <w:szCs w:val="28"/>
              </w:rPr>
              <w:t>атрофічному г</w:t>
            </w:r>
            <w:r w:rsidRPr="00130E8E">
              <w:rPr>
                <w:sz w:val="28"/>
                <w:szCs w:val="28"/>
              </w:rPr>
              <w:t>астриті..........................................................................</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23</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1.4</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Сучасні досягнення і особливості лікування хронічного атрофічного гастриту....................................................................</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26</w:t>
            </w:r>
          </w:p>
        </w:tc>
      </w:tr>
      <w:tr w:rsidR="008661F6" w:rsidRPr="00130E8E" w:rsidTr="00666E90">
        <w:tc>
          <w:tcPr>
            <w:tcW w:w="8708" w:type="dxa"/>
            <w:gridSpan w:val="2"/>
            <w:vAlign w:val="center"/>
          </w:tcPr>
          <w:p w:rsidR="008661F6" w:rsidRPr="00130E8E" w:rsidRDefault="008661F6" w:rsidP="00666E90">
            <w:pPr>
              <w:spacing w:line="384" w:lineRule="auto"/>
              <w:rPr>
                <w:sz w:val="28"/>
                <w:szCs w:val="28"/>
              </w:rPr>
            </w:pPr>
            <w:r w:rsidRPr="00130E8E">
              <w:rPr>
                <w:sz w:val="28"/>
                <w:szCs w:val="28"/>
              </w:rPr>
              <w:t>РОЗДІЛ 2. МАТЕРІАЛИ І МЕТОДИ</w:t>
            </w:r>
          </w:p>
        </w:tc>
        <w:tc>
          <w:tcPr>
            <w:tcW w:w="636" w:type="dxa"/>
            <w:vAlign w:val="center"/>
          </w:tcPr>
          <w:p w:rsidR="008661F6" w:rsidRPr="00130E8E" w:rsidRDefault="008661F6" w:rsidP="00666E90">
            <w:pPr>
              <w:spacing w:line="384" w:lineRule="auto"/>
              <w:jc w:val="center"/>
              <w:rPr>
                <w:sz w:val="28"/>
                <w:szCs w:val="28"/>
              </w:rPr>
            </w:pPr>
          </w:p>
        </w:tc>
      </w:tr>
      <w:tr w:rsidR="008661F6" w:rsidRPr="00130E8E" w:rsidTr="00666E90">
        <w:tc>
          <w:tcPr>
            <w:tcW w:w="648" w:type="dxa"/>
            <w:vAlign w:val="center"/>
          </w:tcPr>
          <w:p w:rsidR="008661F6" w:rsidRPr="00130E8E" w:rsidRDefault="008661F6" w:rsidP="00666E90">
            <w:pPr>
              <w:spacing w:line="384" w:lineRule="auto"/>
              <w:rPr>
                <w:sz w:val="28"/>
                <w:szCs w:val="28"/>
              </w:rPr>
            </w:pPr>
            <w:r w:rsidRPr="00130E8E">
              <w:rPr>
                <w:sz w:val="28"/>
                <w:szCs w:val="28"/>
              </w:rPr>
              <w:t>2.1</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caps/>
                <w:sz w:val="28"/>
                <w:szCs w:val="28"/>
              </w:rPr>
              <w:t>х</w:t>
            </w:r>
            <w:r w:rsidRPr="00130E8E">
              <w:rPr>
                <w:sz w:val="28"/>
                <w:szCs w:val="28"/>
              </w:rPr>
              <w:t>арактеристика обстежених хворих...........................................</w:t>
            </w:r>
            <w:r>
              <w:rPr>
                <w:sz w:val="28"/>
                <w:szCs w:val="28"/>
              </w:rPr>
              <w:t>.......</w:t>
            </w:r>
          </w:p>
        </w:tc>
        <w:tc>
          <w:tcPr>
            <w:tcW w:w="636" w:type="dxa"/>
            <w:vAlign w:val="center"/>
          </w:tcPr>
          <w:p w:rsidR="008661F6" w:rsidRPr="00130E8E" w:rsidRDefault="008661F6" w:rsidP="00666E90">
            <w:pPr>
              <w:spacing w:line="384" w:lineRule="auto"/>
              <w:jc w:val="center"/>
              <w:rPr>
                <w:sz w:val="28"/>
                <w:szCs w:val="28"/>
              </w:rPr>
            </w:pPr>
            <w:r>
              <w:rPr>
                <w:sz w:val="28"/>
                <w:szCs w:val="28"/>
              </w:rPr>
              <w:t>32</w:t>
            </w:r>
          </w:p>
        </w:tc>
      </w:tr>
      <w:tr w:rsidR="008661F6" w:rsidRPr="00130E8E" w:rsidTr="00666E90">
        <w:tc>
          <w:tcPr>
            <w:tcW w:w="648" w:type="dxa"/>
            <w:vAlign w:val="center"/>
          </w:tcPr>
          <w:p w:rsidR="008661F6" w:rsidRPr="00130E8E" w:rsidRDefault="008661F6" w:rsidP="00666E90">
            <w:pPr>
              <w:spacing w:line="384" w:lineRule="auto"/>
              <w:rPr>
                <w:sz w:val="28"/>
                <w:szCs w:val="28"/>
              </w:rPr>
            </w:pPr>
            <w:r w:rsidRPr="00130E8E">
              <w:rPr>
                <w:sz w:val="28"/>
                <w:szCs w:val="28"/>
              </w:rPr>
              <w:t>2.2</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Методи дослідження.....................................................................</w:t>
            </w:r>
            <w:r>
              <w:rPr>
                <w:sz w:val="28"/>
                <w:szCs w:val="28"/>
              </w:rPr>
              <w:t>.......</w:t>
            </w:r>
          </w:p>
        </w:tc>
        <w:tc>
          <w:tcPr>
            <w:tcW w:w="636" w:type="dxa"/>
            <w:vAlign w:val="center"/>
          </w:tcPr>
          <w:p w:rsidR="008661F6" w:rsidRPr="00130E8E" w:rsidRDefault="008661F6" w:rsidP="00666E90">
            <w:pPr>
              <w:spacing w:line="384" w:lineRule="auto"/>
              <w:jc w:val="center"/>
              <w:rPr>
                <w:sz w:val="28"/>
                <w:szCs w:val="28"/>
              </w:rPr>
            </w:pPr>
            <w:r>
              <w:rPr>
                <w:sz w:val="28"/>
                <w:szCs w:val="28"/>
              </w:rPr>
              <w:t>37</w:t>
            </w:r>
          </w:p>
        </w:tc>
      </w:tr>
      <w:tr w:rsidR="008661F6" w:rsidRPr="00130E8E" w:rsidTr="00666E90">
        <w:tc>
          <w:tcPr>
            <w:tcW w:w="648" w:type="dxa"/>
          </w:tcPr>
          <w:p w:rsidR="008661F6" w:rsidRPr="00130E8E" w:rsidRDefault="008661F6" w:rsidP="00666E90">
            <w:pPr>
              <w:spacing w:line="384" w:lineRule="auto"/>
              <w:rPr>
                <w:sz w:val="28"/>
                <w:szCs w:val="28"/>
              </w:rPr>
            </w:pPr>
            <w:r>
              <w:rPr>
                <w:sz w:val="28"/>
                <w:szCs w:val="28"/>
              </w:rPr>
              <w:t>2.3.</w:t>
            </w:r>
            <w:r w:rsidRPr="00130E8E">
              <w:rPr>
                <w:sz w:val="28"/>
                <w:szCs w:val="28"/>
              </w:rPr>
              <w:t xml:space="preserve">  </w:t>
            </w:r>
          </w:p>
        </w:tc>
        <w:tc>
          <w:tcPr>
            <w:tcW w:w="8060" w:type="dxa"/>
            <w:vAlign w:val="center"/>
          </w:tcPr>
          <w:p w:rsidR="008661F6" w:rsidRPr="00130E8E" w:rsidRDefault="008661F6" w:rsidP="00666E90">
            <w:pPr>
              <w:spacing w:line="384" w:lineRule="auto"/>
              <w:rPr>
                <w:sz w:val="28"/>
                <w:szCs w:val="28"/>
              </w:rPr>
            </w:pPr>
            <w:r w:rsidRPr="00130E8E">
              <w:rPr>
                <w:sz w:val="28"/>
                <w:szCs w:val="28"/>
              </w:rPr>
              <w:t>Схеми застосування лікувальних комплексів із включенням мультисалю і горіха грецького настойки...................................</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45</w:t>
            </w:r>
          </w:p>
        </w:tc>
      </w:tr>
      <w:tr w:rsidR="008661F6" w:rsidRPr="00130E8E" w:rsidTr="00666E90">
        <w:tc>
          <w:tcPr>
            <w:tcW w:w="8708" w:type="dxa"/>
            <w:gridSpan w:val="2"/>
            <w:vAlign w:val="center"/>
          </w:tcPr>
          <w:p w:rsidR="008661F6" w:rsidRPr="00130E8E" w:rsidRDefault="008661F6" w:rsidP="00666E90">
            <w:pPr>
              <w:spacing w:line="384" w:lineRule="auto"/>
              <w:rPr>
                <w:sz w:val="28"/>
                <w:szCs w:val="28"/>
              </w:rPr>
            </w:pPr>
            <w:r w:rsidRPr="00130E8E">
              <w:rPr>
                <w:sz w:val="28"/>
                <w:szCs w:val="28"/>
              </w:rPr>
              <w:t>РОЗДІЛ 3. КЛІНІКО-БІОХІМІЧНА ХАРАКТЕРИСТИКА ТА МОРФОФУНКЦІОНАЛЬНИЙ СТАН СЛИЗОВОЇ ОБОЛОНКИ ШЛУНКА ПРИ ХРОНІЧНОМУ АТРОФІЧНОМУ ГАСТРИТІ</w:t>
            </w:r>
          </w:p>
        </w:tc>
        <w:tc>
          <w:tcPr>
            <w:tcW w:w="636" w:type="dxa"/>
            <w:vAlign w:val="center"/>
          </w:tcPr>
          <w:p w:rsidR="008661F6" w:rsidRPr="00130E8E" w:rsidRDefault="008661F6" w:rsidP="00666E90">
            <w:pPr>
              <w:spacing w:line="384" w:lineRule="auto"/>
              <w:jc w:val="center"/>
              <w:rPr>
                <w:sz w:val="28"/>
                <w:szCs w:val="28"/>
              </w:rPr>
            </w:pP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3.1</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Клінічна характеристика хронічного атрофічного гастриту в обстежених хворих.......................................................................</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47</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3.2</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Ендоскопічно-морфологічна характеристика слизової оболонки шлунка..........................................................................</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51</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3.3</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Характеристика гелікобактеріозу при хронічному атрофічному гастриті ...................................................................</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71</w:t>
            </w:r>
          </w:p>
        </w:tc>
      </w:tr>
      <w:tr w:rsidR="008661F6" w:rsidRPr="00130E8E" w:rsidTr="00666E90">
        <w:tc>
          <w:tcPr>
            <w:tcW w:w="648" w:type="dxa"/>
          </w:tcPr>
          <w:p w:rsidR="008661F6" w:rsidRDefault="008661F6" w:rsidP="00666E90">
            <w:pPr>
              <w:spacing w:line="384" w:lineRule="auto"/>
              <w:rPr>
                <w:sz w:val="28"/>
                <w:szCs w:val="28"/>
              </w:rPr>
            </w:pPr>
          </w:p>
          <w:p w:rsidR="008661F6" w:rsidRPr="00130E8E" w:rsidRDefault="008661F6" w:rsidP="00666E90">
            <w:pPr>
              <w:spacing w:line="384" w:lineRule="auto"/>
              <w:rPr>
                <w:sz w:val="28"/>
                <w:szCs w:val="28"/>
              </w:rPr>
            </w:pPr>
            <w:r w:rsidRPr="00130E8E">
              <w:rPr>
                <w:sz w:val="28"/>
                <w:szCs w:val="28"/>
              </w:rPr>
              <w:t>3.4</w:t>
            </w:r>
            <w:r>
              <w:rPr>
                <w:sz w:val="28"/>
                <w:szCs w:val="28"/>
              </w:rPr>
              <w:t>.</w:t>
            </w:r>
          </w:p>
        </w:tc>
        <w:tc>
          <w:tcPr>
            <w:tcW w:w="8060" w:type="dxa"/>
            <w:vAlign w:val="center"/>
          </w:tcPr>
          <w:p w:rsidR="008661F6" w:rsidRDefault="008661F6" w:rsidP="00666E90">
            <w:pPr>
              <w:spacing w:line="384" w:lineRule="auto"/>
              <w:rPr>
                <w:sz w:val="28"/>
                <w:szCs w:val="28"/>
              </w:rPr>
            </w:pPr>
          </w:p>
          <w:p w:rsidR="008661F6" w:rsidRPr="00130E8E" w:rsidRDefault="008661F6" w:rsidP="00666E90">
            <w:pPr>
              <w:spacing w:line="384" w:lineRule="auto"/>
              <w:rPr>
                <w:sz w:val="28"/>
                <w:szCs w:val="28"/>
              </w:rPr>
            </w:pPr>
            <w:r>
              <w:rPr>
                <w:sz w:val="28"/>
                <w:szCs w:val="28"/>
              </w:rPr>
              <w:t>Особливості к</w:t>
            </w:r>
            <w:r w:rsidRPr="00130E8E">
              <w:rPr>
                <w:sz w:val="28"/>
                <w:szCs w:val="28"/>
              </w:rPr>
              <w:t>ислотопродукуюч</w:t>
            </w:r>
            <w:r>
              <w:rPr>
                <w:sz w:val="28"/>
                <w:szCs w:val="28"/>
              </w:rPr>
              <w:t>ої функції шлунка у хворих зі хронічним атрофічним гастритом.....</w:t>
            </w:r>
            <w:r w:rsidRPr="00130E8E">
              <w:rPr>
                <w:sz w:val="28"/>
                <w:szCs w:val="28"/>
              </w:rPr>
              <w:t>.........................................</w:t>
            </w:r>
            <w:r>
              <w:rPr>
                <w:sz w:val="28"/>
                <w:szCs w:val="28"/>
              </w:rPr>
              <w:t xml:space="preserve">.......   </w:t>
            </w:r>
          </w:p>
        </w:tc>
        <w:tc>
          <w:tcPr>
            <w:tcW w:w="636" w:type="dxa"/>
            <w:vAlign w:val="center"/>
          </w:tcPr>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75</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3.5</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Стан показників прозапальних цитокінів при хронічному атрофічному гастриті....................................................................</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77</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3.6</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Стан процесів перекисного окислення ліпідів і антиоксидантного захисту у хворих і</w:t>
            </w:r>
            <w:r>
              <w:rPr>
                <w:sz w:val="28"/>
                <w:szCs w:val="28"/>
              </w:rPr>
              <w:t xml:space="preserve">з хронічним атрофічним </w:t>
            </w:r>
            <w:r w:rsidRPr="00130E8E">
              <w:rPr>
                <w:sz w:val="28"/>
                <w:szCs w:val="28"/>
              </w:rPr>
              <w:t>гастритом</w:t>
            </w:r>
            <w:r>
              <w:rPr>
                <w:sz w:val="28"/>
                <w:szCs w:val="28"/>
              </w:rPr>
              <w:t>.......</w:t>
            </w:r>
            <w:r w:rsidRPr="00130E8E">
              <w:rPr>
                <w:sz w:val="28"/>
                <w:szCs w:val="28"/>
              </w:rPr>
              <w:t>.............</w:t>
            </w:r>
          </w:p>
        </w:tc>
        <w:tc>
          <w:tcPr>
            <w:tcW w:w="636" w:type="dxa"/>
            <w:vAlign w:val="center"/>
          </w:tcPr>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82</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3.7</w:t>
            </w:r>
            <w:r>
              <w:rPr>
                <w:sz w:val="28"/>
                <w:szCs w:val="28"/>
              </w:rPr>
              <w:t>.</w:t>
            </w:r>
          </w:p>
        </w:tc>
        <w:tc>
          <w:tcPr>
            <w:tcW w:w="8060" w:type="dxa"/>
            <w:vAlign w:val="center"/>
          </w:tcPr>
          <w:p w:rsidR="008661F6" w:rsidRPr="00130E8E" w:rsidRDefault="008661F6" w:rsidP="00666E90">
            <w:pPr>
              <w:spacing w:line="384" w:lineRule="auto"/>
              <w:rPr>
                <w:sz w:val="28"/>
                <w:szCs w:val="28"/>
              </w:rPr>
            </w:pPr>
            <w:r>
              <w:rPr>
                <w:sz w:val="28"/>
                <w:szCs w:val="28"/>
              </w:rPr>
              <w:t>Характеристика  мікрое</w:t>
            </w:r>
            <w:r w:rsidRPr="00130E8E">
              <w:rPr>
                <w:sz w:val="28"/>
                <w:szCs w:val="28"/>
              </w:rPr>
              <w:t>лементних порушень ( вміст заліза, цинку, міді у крові) при хронічному атрофічному гастриті.....................................................................................</w:t>
            </w:r>
            <w:r>
              <w:rPr>
                <w:sz w:val="28"/>
                <w:szCs w:val="28"/>
              </w:rPr>
              <w:t>......</w:t>
            </w:r>
            <w:r w:rsidRPr="00130E8E">
              <w:rPr>
                <w:sz w:val="28"/>
                <w:szCs w:val="28"/>
              </w:rPr>
              <w:t>......</w:t>
            </w:r>
          </w:p>
        </w:tc>
        <w:tc>
          <w:tcPr>
            <w:tcW w:w="636" w:type="dxa"/>
            <w:vAlign w:val="center"/>
          </w:tcPr>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89</w:t>
            </w:r>
          </w:p>
        </w:tc>
      </w:tr>
      <w:tr w:rsidR="008661F6" w:rsidRPr="00130E8E" w:rsidTr="00666E90">
        <w:tc>
          <w:tcPr>
            <w:tcW w:w="8708" w:type="dxa"/>
            <w:gridSpan w:val="2"/>
          </w:tcPr>
          <w:p w:rsidR="008661F6" w:rsidRPr="00130E8E" w:rsidRDefault="008661F6" w:rsidP="00666E90">
            <w:pPr>
              <w:spacing w:line="384" w:lineRule="auto"/>
              <w:rPr>
                <w:sz w:val="28"/>
                <w:szCs w:val="28"/>
              </w:rPr>
            </w:pPr>
            <w:r w:rsidRPr="00130E8E">
              <w:rPr>
                <w:sz w:val="28"/>
                <w:szCs w:val="28"/>
              </w:rPr>
              <w:lastRenderedPageBreak/>
              <w:t>РОЗДІЛ 4. ОЦІНКА РЕЗУЛЬТАТІВ КОМПЛЕКСНОГО ЛІКУВАННЯ ІЗ ЗАСТОСУВАННЯМ МУЛЬТИСАЛЮ І ГОРІХА ГРЕЦЬКОГО НАСТОЙКИ У ХВОРИХ НА ХРОНІЧНИЙ АТРОФІЧНИЙ ГАСТРИТ</w:t>
            </w:r>
          </w:p>
        </w:tc>
        <w:tc>
          <w:tcPr>
            <w:tcW w:w="636" w:type="dxa"/>
            <w:vAlign w:val="center"/>
          </w:tcPr>
          <w:p w:rsidR="008661F6" w:rsidRPr="00130E8E" w:rsidRDefault="008661F6" w:rsidP="00666E90">
            <w:pPr>
              <w:spacing w:line="384" w:lineRule="auto"/>
              <w:jc w:val="center"/>
              <w:rPr>
                <w:sz w:val="28"/>
                <w:szCs w:val="28"/>
              </w:rPr>
            </w:pP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4.1</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Вплив комплексного лікування з включенням мультисалю і горіха грецького настойки на клінічний перебіг хронічного атрофічного гастриту ...................................................................</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98</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4.2</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Вплив комплексного лікування з включенням мультисалю і горіха грецького настойки на ендоскопічно-морфологічний стан слизової оболонки шлунка при хронічному атрофічному гастриті....................................................................</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104</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4.3</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Вплив комплексного лікування з включенням мультисал</w:t>
            </w:r>
            <w:r>
              <w:rPr>
                <w:sz w:val="28"/>
                <w:szCs w:val="28"/>
              </w:rPr>
              <w:t>ю і горіха грецького настойки</w:t>
            </w:r>
            <w:r w:rsidRPr="00130E8E">
              <w:rPr>
                <w:sz w:val="28"/>
                <w:szCs w:val="28"/>
              </w:rPr>
              <w:t xml:space="preserve"> на гелікобактеріоз при хронічному атрофічному гастриті...............................................</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116</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4.4</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Вплив комплексного лікування з включенням мультисалю і горіха грецького настойки на кислотопродукуючу функцію  шлунка при хронічному атрофічному гастриті.........................</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119</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4.5</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Вплив комплексного лікування з включенням мультисалю і горіха грецького настойки на показники імунологічного статусу у хворих на хронічний атрофічний гастрит..................</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121</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4.6</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Вплив комплексного лікування з включенням мультисалю і горіха грецького настойки на показники окисно-відновних процесів у хворих на хронічний атрофічний гастрит...............</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123</w:t>
            </w:r>
          </w:p>
        </w:tc>
      </w:tr>
      <w:tr w:rsidR="008661F6" w:rsidRPr="00130E8E" w:rsidTr="00666E90">
        <w:tc>
          <w:tcPr>
            <w:tcW w:w="648" w:type="dxa"/>
          </w:tcPr>
          <w:p w:rsidR="008661F6" w:rsidRPr="00130E8E" w:rsidRDefault="008661F6" w:rsidP="00666E90">
            <w:pPr>
              <w:spacing w:line="384" w:lineRule="auto"/>
              <w:rPr>
                <w:sz w:val="28"/>
                <w:szCs w:val="28"/>
              </w:rPr>
            </w:pPr>
            <w:r w:rsidRPr="00130E8E">
              <w:rPr>
                <w:sz w:val="28"/>
                <w:szCs w:val="28"/>
              </w:rPr>
              <w:t>4.7</w:t>
            </w:r>
            <w:r>
              <w:rPr>
                <w:sz w:val="28"/>
                <w:szCs w:val="28"/>
              </w:rPr>
              <w:t>.</w:t>
            </w:r>
          </w:p>
        </w:tc>
        <w:tc>
          <w:tcPr>
            <w:tcW w:w="8060" w:type="dxa"/>
            <w:vAlign w:val="center"/>
          </w:tcPr>
          <w:p w:rsidR="008661F6" w:rsidRPr="00130E8E" w:rsidRDefault="008661F6" w:rsidP="00666E90">
            <w:pPr>
              <w:spacing w:line="384" w:lineRule="auto"/>
              <w:rPr>
                <w:sz w:val="28"/>
                <w:szCs w:val="28"/>
              </w:rPr>
            </w:pPr>
            <w:r w:rsidRPr="00130E8E">
              <w:rPr>
                <w:sz w:val="28"/>
                <w:szCs w:val="28"/>
              </w:rPr>
              <w:t>Вплив комплексного лікування з включенням мультисалю і горіха грецького настойки на показники  вмісту мікроелементів (заліза, цинку, міді) у крові хворих на хронічний атрофічний гастрит...............................................</w:t>
            </w:r>
            <w:r>
              <w:rPr>
                <w:sz w:val="28"/>
                <w:szCs w:val="28"/>
              </w:rPr>
              <w:t>....................................................</w:t>
            </w:r>
          </w:p>
        </w:tc>
        <w:tc>
          <w:tcPr>
            <w:tcW w:w="636" w:type="dxa"/>
            <w:vAlign w:val="center"/>
          </w:tcPr>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Default="008661F6" w:rsidP="00666E90">
            <w:pPr>
              <w:spacing w:line="384" w:lineRule="auto"/>
              <w:jc w:val="center"/>
              <w:rPr>
                <w:sz w:val="28"/>
                <w:szCs w:val="28"/>
              </w:rPr>
            </w:pPr>
          </w:p>
          <w:p w:rsidR="008661F6" w:rsidRPr="00130E8E" w:rsidRDefault="008661F6" w:rsidP="00666E90">
            <w:pPr>
              <w:spacing w:line="384" w:lineRule="auto"/>
              <w:jc w:val="center"/>
              <w:rPr>
                <w:sz w:val="28"/>
                <w:szCs w:val="28"/>
              </w:rPr>
            </w:pPr>
            <w:r>
              <w:rPr>
                <w:sz w:val="28"/>
                <w:szCs w:val="28"/>
              </w:rPr>
              <w:t>125</w:t>
            </w:r>
          </w:p>
        </w:tc>
      </w:tr>
      <w:tr w:rsidR="008661F6" w:rsidRPr="00130E8E" w:rsidTr="00666E90">
        <w:tc>
          <w:tcPr>
            <w:tcW w:w="8708" w:type="dxa"/>
            <w:gridSpan w:val="2"/>
          </w:tcPr>
          <w:p w:rsidR="008661F6" w:rsidRPr="00130E8E" w:rsidRDefault="008661F6" w:rsidP="00666E90">
            <w:pPr>
              <w:spacing w:line="384" w:lineRule="auto"/>
              <w:rPr>
                <w:sz w:val="28"/>
                <w:szCs w:val="28"/>
              </w:rPr>
            </w:pPr>
            <w:r w:rsidRPr="00130E8E">
              <w:rPr>
                <w:sz w:val="28"/>
                <w:szCs w:val="28"/>
              </w:rPr>
              <w:t>АНАЛІЗ І УЗАГАЛЬНЕННЯ РЕЗУЛЬТАТІВ ДОСЛІДЖЕННЯ......</w:t>
            </w:r>
            <w:r>
              <w:rPr>
                <w:sz w:val="28"/>
                <w:szCs w:val="28"/>
              </w:rPr>
              <w:t>.......</w:t>
            </w:r>
          </w:p>
        </w:tc>
        <w:tc>
          <w:tcPr>
            <w:tcW w:w="636" w:type="dxa"/>
            <w:vAlign w:val="center"/>
          </w:tcPr>
          <w:p w:rsidR="008661F6" w:rsidRPr="00130E8E" w:rsidRDefault="008661F6" w:rsidP="00666E90">
            <w:pPr>
              <w:spacing w:line="384" w:lineRule="auto"/>
              <w:jc w:val="center"/>
              <w:rPr>
                <w:sz w:val="28"/>
                <w:szCs w:val="28"/>
              </w:rPr>
            </w:pPr>
            <w:r>
              <w:rPr>
                <w:sz w:val="28"/>
                <w:szCs w:val="28"/>
              </w:rPr>
              <w:t>131</w:t>
            </w:r>
          </w:p>
        </w:tc>
      </w:tr>
      <w:tr w:rsidR="008661F6" w:rsidRPr="00130E8E" w:rsidTr="00666E90">
        <w:tc>
          <w:tcPr>
            <w:tcW w:w="8708" w:type="dxa"/>
            <w:gridSpan w:val="2"/>
          </w:tcPr>
          <w:p w:rsidR="008661F6" w:rsidRPr="00130E8E" w:rsidRDefault="008661F6" w:rsidP="00666E90">
            <w:pPr>
              <w:spacing w:line="384" w:lineRule="auto"/>
              <w:rPr>
                <w:sz w:val="28"/>
                <w:szCs w:val="28"/>
              </w:rPr>
            </w:pPr>
            <w:r w:rsidRPr="00130E8E">
              <w:rPr>
                <w:sz w:val="28"/>
                <w:szCs w:val="28"/>
              </w:rPr>
              <w:t>ВИСНОВКИ...........................................................................................</w:t>
            </w:r>
            <w:r>
              <w:rPr>
                <w:sz w:val="28"/>
                <w:szCs w:val="28"/>
              </w:rPr>
              <w:t>........</w:t>
            </w:r>
          </w:p>
        </w:tc>
        <w:tc>
          <w:tcPr>
            <w:tcW w:w="636" w:type="dxa"/>
            <w:vAlign w:val="center"/>
          </w:tcPr>
          <w:p w:rsidR="008661F6" w:rsidRPr="00130E8E" w:rsidRDefault="008661F6" w:rsidP="00666E90">
            <w:pPr>
              <w:spacing w:line="384" w:lineRule="auto"/>
              <w:jc w:val="center"/>
              <w:rPr>
                <w:sz w:val="28"/>
                <w:szCs w:val="28"/>
              </w:rPr>
            </w:pPr>
            <w:r>
              <w:rPr>
                <w:sz w:val="28"/>
                <w:szCs w:val="28"/>
              </w:rPr>
              <w:t>156</w:t>
            </w:r>
          </w:p>
        </w:tc>
      </w:tr>
      <w:tr w:rsidR="008661F6" w:rsidRPr="00130E8E" w:rsidTr="00666E90">
        <w:tc>
          <w:tcPr>
            <w:tcW w:w="8708" w:type="dxa"/>
            <w:gridSpan w:val="2"/>
          </w:tcPr>
          <w:p w:rsidR="008661F6" w:rsidRPr="00130E8E" w:rsidRDefault="008661F6" w:rsidP="00666E90">
            <w:pPr>
              <w:spacing w:line="384" w:lineRule="auto"/>
              <w:rPr>
                <w:sz w:val="28"/>
                <w:szCs w:val="28"/>
              </w:rPr>
            </w:pPr>
            <w:r w:rsidRPr="00130E8E">
              <w:rPr>
                <w:sz w:val="28"/>
                <w:szCs w:val="28"/>
              </w:rPr>
              <w:lastRenderedPageBreak/>
              <w:t>ПРАКТИЧНІ РЕКОМЕНДАЦІЇ...........................................................</w:t>
            </w:r>
            <w:r>
              <w:rPr>
                <w:sz w:val="28"/>
                <w:szCs w:val="28"/>
              </w:rPr>
              <w:t>........</w:t>
            </w:r>
          </w:p>
        </w:tc>
        <w:tc>
          <w:tcPr>
            <w:tcW w:w="636" w:type="dxa"/>
            <w:vAlign w:val="center"/>
          </w:tcPr>
          <w:p w:rsidR="008661F6" w:rsidRPr="00130E8E" w:rsidRDefault="008661F6" w:rsidP="00666E90">
            <w:pPr>
              <w:spacing w:line="384" w:lineRule="auto"/>
              <w:jc w:val="center"/>
              <w:rPr>
                <w:sz w:val="28"/>
                <w:szCs w:val="28"/>
              </w:rPr>
            </w:pPr>
            <w:r>
              <w:rPr>
                <w:sz w:val="28"/>
                <w:szCs w:val="28"/>
              </w:rPr>
              <w:t>159</w:t>
            </w:r>
          </w:p>
        </w:tc>
      </w:tr>
      <w:tr w:rsidR="008661F6" w:rsidRPr="00130E8E" w:rsidTr="00666E90">
        <w:tc>
          <w:tcPr>
            <w:tcW w:w="8708" w:type="dxa"/>
            <w:gridSpan w:val="2"/>
          </w:tcPr>
          <w:p w:rsidR="008661F6" w:rsidRPr="00130E8E" w:rsidRDefault="008661F6" w:rsidP="00666E90">
            <w:pPr>
              <w:spacing w:line="384" w:lineRule="auto"/>
              <w:rPr>
                <w:sz w:val="28"/>
                <w:szCs w:val="28"/>
              </w:rPr>
            </w:pPr>
            <w:r w:rsidRPr="00130E8E">
              <w:rPr>
                <w:sz w:val="28"/>
                <w:szCs w:val="28"/>
              </w:rPr>
              <w:t>СПИСОК ВИКОРИСТАНИХ ДЖЕРЕЛ..............................................</w:t>
            </w:r>
            <w:r>
              <w:rPr>
                <w:sz w:val="28"/>
                <w:szCs w:val="28"/>
              </w:rPr>
              <w:t>.......</w:t>
            </w:r>
          </w:p>
        </w:tc>
        <w:tc>
          <w:tcPr>
            <w:tcW w:w="636" w:type="dxa"/>
            <w:vAlign w:val="center"/>
          </w:tcPr>
          <w:p w:rsidR="008661F6" w:rsidRPr="00130E8E" w:rsidRDefault="008661F6" w:rsidP="00666E90">
            <w:pPr>
              <w:spacing w:line="384" w:lineRule="auto"/>
              <w:jc w:val="center"/>
              <w:rPr>
                <w:sz w:val="28"/>
                <w:szCs w:val="28"/>
              </w:rPr>
            </w:pPr>
            <w:r>
              <w:rPr>
                <w:sz w:val="28"/>
                <w:szCs w:val="28"/>
              </w:rPr>
              <w:t>160</w:t>
            </w:r>
          </w:p>
        </w:tc>
      </w:tr>
      <w:tr w:rsidR="008661F6" w:rsidRPr="00130E8E" w:rsidTr="00666E90">
        <w:tc>
          <w:tcPr>
            <w:tcW w:w="8708" w:type="dxa"/>
            <w:gridSpan w:val="2"/>
          </w:tcPr>
          <w:p w:rsidR="008661F6" w:rsidRPr="00130E8E" w:rsidRDefault="008661F6" w:rsidP="00666E90">
            <w:pPr>
              <w:spacing w:line="384" w:lineRule="auto"/>
              <w:rPr>
                <w:sz w:val="28"/>
                <w:szCs w:val="28"/>
              </w:rPr>
            </w:pPr>
            <w:r w:rsidRPr="00130E8E">
              <w:rPr>
                <w:sz w:val="28"/>
                <w:szCs w:val="28"/>
              </w:rPr>
              <w:t>ДОДАТКИ..............................................................................................</w:t>
            </w:r>
            <w:r>
              <w:rPr>
                <w:sz w:val="28"/>
                <w:szCs w:val="28"/>
              </w:rPr>
              <w:t>........</w:t>
            </w:r>
          </w:p>
        </w:tc>
        <w:tc>
          <w:tcPr>
            <w:tcW w:w="636" w:type="dxa"/>
            <w:vAlign w:val="center"/>
          </w:tcPr>
          <w:p w:rsidR="008661F6" w:rsidRPr="00130E8E" w:rsidRDefault="008661F6" w:rsidP="00666E90">
            <w:pPr>
              <w:spacing w:line="384" w:lineRule="auto"/>
              <w:jc w:val="center"/>
              <w:rPr>
                <w:sz w:val="28"/>
                <w:szCs w:val="28"/>
              </w:rPr>
            </w:pPr>
            <w:r>
              <w:rPr>
                <w:sz w:val="28"/>
                <w:szCs w:val="28"/>
              </w:rPr>
              <w:t>190</w:t>
            </w:r>
          </w:p>
        </w:tc>
      </w:tr>
    </w:tbl>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Default="008661F6" w:rsidP="008661F6">
      <w:pPr>
        <w:spacing w:line="384" w:lineRule="auto"/>
        <w:jc w:val="center"/>
        <w:rPr>
          <w:sz w:val="28"/>
          <w:szCs w:val="28"/>
        </w:rPr>
      </w:pPr>
    </w:p>
    <w:p w:rsidR="008661F6" w:rsidRPr="00130E8E" w:rsidRDefault="008661F6" w:rsidP="008661F6">
      <w:pPr>
        <w:spacing w:line="384" w:lineRule="auto"/>
        <w:jc w:val="center"/>
        <w:rPr>
          <w:sz w:val="28"/>
          <w:szCs w:val="28"/>
        </w:rPr>
      </w:pPr>
      <w:r w:rsidRPr="00130E8E">
        <w:rPr>
          <w:sz w:val="28"/>
          <w:szCs w:val="28"/>
        </w:rPr>
        <w:t>ПЕРЕЛІК УМОВНИХ СКОРОЧЕНЬ</w:t>
      </w:r>
    </w:p>
    <w:p w:rsidR="008661F6" w:rsidRPr="00130E8E" w:rsidRDefault="008661F6" w:rsidP="008661F6">
      <w:pPr>
        <w:spacing w:line="384" w:lineRule="auto"/>
        <w:jc w:val="center"/>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1"/>
        <w:gridCol w:w="8170"/>
      </w:tblGrid>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lastRenderedPageBreak/>
              <w:t xml:space="preserve">АОС </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антиоксидантна система</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ВА</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вугільна ангідраза</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ДК</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дієнові кон</w:t>
            </w:r>
            <w:r w:rsidRPr="00130E8E">
              <w:rPr>
                <w:sz w:val="28"/>
              </w:rPr>
              <w:sym w:font="Symbol" w:char="F0A2"/>
            </w:r>
            <w:r w:rsidRPr="00130E8E">
              <w:rPr>
                <w:sz w:val="28"/>
              </w:rPr>
              <w:t>югати</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ІЛ-1</w:t>
            </w:r>
            <w:r w:rsidRPr="00130E8E">
              <w:rPr>
                <w:sz w:val="28"/>
                <w:szCs w:val="28"/>
              </w:rPr>
              <w:sym w:font="Symbol" w:char="F062"/>
            </w:r>
          </w:p>
        </w:tc>
        <w:tc>
          <w:tcPr>
            <w:tcW w:w="8170" w:type="dxa"/>
          </w:tcPr>
          <w:p w:rsidR="008661F6" w:rsidRPr="00130E8E" w:rsidRDefault="008661F6" w:rsidP="000944C5">
            <w:pPr>
              <w:numPr>
                <w:ilvl w:val="0"/>
                <w:numId w:val="24"/>
              </w:numPr>
              <w:spacing w:line="384" w:lineRule="auto"/>
              <w:jc w:val="both"/>
              <w:rPr>
                <w:sz w:val="28"/>
              </w:rPr>
            </w:pPr>
            <w:r w:rsidRPr="00130E8E">
              <w:rPr>
                <w:sz w:val="28"/>
              </w:rPr>
              <w:t>інтерлейкін - 1</w:t>
            </w:r>
            <w:r w:rsidRPr="00130E8E">
              <w:rPr>
                <w:sz w:val="28"/>
              </w:rPr>
              <w:sym w:font="Symbol" w:char="F062"/>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ІЛ-8</w:t>
            </w:r>
          </w:p>
        </w:tc>
        <w:tc>
          <w:tcPr>
            <w:tcW w:w="8170" w:type="dxa"/>
          </w:tcPr>
          <w:p w:rsidR="008661F6" w:rsidRPr="00130E8E" w:rsidRDefault="008661F6" w:rsidP="000944C5">
            <w:pPr>
              <w:numPr>
                <w:ilvl w:val="0"/>
                <w:numId w:val="24"/>
              </w:numPr>
              <w:spacing w:line="384" w:lineRule="auto"/>
              <w:jc w:val="both"/>
              <w:rPr>
                <w:sz w:val="28"/>
                <w:szCs w:val="28"/>
              </w:rPr>
            </w:pPr>
            <w:r w:rsidRPr="00130E8E">
              <w:rPr>
                <w:sz w:val="28"/>
                <w:szCs w:val="28"/>
              </w:rPr>
              <w:t>інтерлейкін - 8</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К</w:t>
            </w:r>
          </w:p>
        </w:tc>
        <w:tc>
          <w:tcPr>
            <w:tcW w:w="8170" w:type="dxa"/>
          </w:tcPr>
          <w:p w:rsidR="008661F6" w:rsidRPr="00130E8E" w:rsidRDefault="008661F6" w:rsidP="000944C5">
            <w:pPr>
              <w:numPr>
                <w:ilvl w:val="0"/>
                <w:numId w:val="24"/>
              </w:numPr>
              <w:spacing w:line="384" w:lineRule="auto"/>
              <w:jc w:val="both"/>
              <w:rPr>
                <w:sz w:val="28"/>
                <w:szCs w:val="28"/>
              </w:rPr>
            </w:pPr>
            <w:r w:rsidRPr="00130E8E">
              <w:rPr>
                <w:sz w:val="28"/>
              </w:rPr>
              <w:t>каталаза</w:t>
            </w:r>
          </w:p>
        </w:tc>
      </w:tr>
      <w:tr w:rsidR="008661F6" w:rsidRPr="00130E8E" w:rsidTr="00666E90">
        <w:tc>
          <w:tcPr>
            <w:tcW w:w="1174" w:type="dxa"/>
          </w:tcPr>
          <w:p w:rsidR="008661F6" w:rsidRPr="00130E8E" w:rsidRDefault="008661F6" w:rsidP="00666E90">
            <w:pPr>
              <w:spacing w:line="384" w:lineRule="auto"/>
              <w:jc w:val="both"/>
              <w:rPr>
                <w:sz w:val="28"/>
                <w:szCs w:val="28"/>
              </w:rPr>
            </w:pPr>
            <w:r>
              <w:rPr>
                <w:sz w:val="28"/>
                <w:szCs w:val="28"/>
              </w:rPr>
              <w:t>КМ І</w:t>
            </w:r>
          </w:p>
        </w:tc>
        <w:tc>
          <w:tcPr>
            <w:tcW w:w="8170" w:type="dxa"/>
          </w:tcPr>
          <w:p w:rsidR="008661F6" w:rsidRPr="00130E8E" w:rsidRDefault="008661F6" w:rsidP="000944C5">
            <w:pPr>
              <w:numPr>
                <w:ilvl w:val="0"/>
                <w:numId w:val="24"/>
              </w:numPr>
              <w:spacing w:line="384" w:lineRule="auto"/>
              <w:jc w:val="both"/>
              <w:rPr>
                <w:sz w:val="28"/>
              </w:rPr>
            </w:pPr>
            <w:r>
              <w:rPr>
                <w:sz w:val="28"/>
              </w:rPr>
              <w:t>кишкова метаплазія І типу</w:t>
            </w:r>
          </w:p>
        </w:tc>
      </w:tr>
      <w:tr w:rsidR="008661F6" w:rsidRPr="00130E8E" w:rsidTr="00666E90">
        <w:tc>
          <w:tcPr>
            <w:tcW w:w="1174" w:type="dxa"/>
          </w:tcPr>
          <w:p w:rsidR="008661F6" w:rsidRDefault="008661F6" w:rsidP="00666E90">
            <w:pPr>
              <w:spacing w:line="384" w:lineRule="auto"/>
              <w:jc w:val="both"/>
              <w:rPr>
                <w:sz w:val="28"/>
                <w:szCs w:val="28"/>
              </w:rPr>
            </w:pPr>
            <w:r>
              <w:rPr>
                <w:sz w:val="28"/>
                <w:szCs w:val="28"/>
              </w:rPr>
              <w:t>КМ ІІ</w:t>
            </w:r>
          </w:p>
        </w:tc>
        <w:tc>
          <w:tcPr>
            <w:tcW w:w="8170" w:type="dxa"/>
          </w:tcPr>
          <w:p w:rsidR="008661F6" w:rsidRDefault="008661F6" w:rsidP="000944C5">
            <w:pPr>
              <w:numPr>
                <w:ilvl w:val="0"/>
                <w:numId w:val="24"/>
              </w:numPr>
              <w:spacing w:line="384" w:lineRule="auto"/>
              <w:jc w:val="both"/>
              <w:rPr>
                <w:sz w:val="28"/>
              </w:rPr>
            </w:pPr>
            <w:r>
              <w:rPr>
                <w:sz w:val="28"/>
              </w:rPr>
              <w:t>кишкова метаплазія ІІ типу</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Нр</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Helicobacter pylori</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НТЗ</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насиченість транcферину залізом</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ПОЛ</w:t>
            </w:r>
          </w:p>
        </w:tc>
        <w:tc>
          <w:tcPr>
            <w:tcW w:w="8170" w:type="dxa"/>
          </w:tcPr>
          <w:p w:rsidR="008661F6" w:rsidRPr="00130E8E" w:rsidRDefault="008661F6" w:rsidP="000944C5">
            <w:pPr>
              <w:numPr>
                <w:ilvl w:val="0"/>
                <w:numId w:val="24"/>
              </w:numPr>
              <w:spacing w:line="384" w:lineRule="auto"/>
              <w:jc w:val="both"/>
              <w:rPr>
                <w:sz w:val="28"/>
                <w:szCs w:val="28"/>
              </w:rPr>
            </w:pPr>
            <w:r w:rsidRPr="00130E8E">
              <w:rPr>
                <w:sz w:val="28"/>
                <w:szCs w:val="28"/>
              </w:rPr>
              <w:t>перекисне окислення ліпідів</w:t>
            </w:r>
          </w:p>
        </w:tc>
      </w:tr>
      <w:tr w:rsidR="008661F6" w:rsidRPr="00130E8E" w:rsidTr="00666E90">
        <w:tc>
          <w:tcPr>
            <w:tcW w:w="1174" w:type="dxa"/>
          </w:tcPr>
          <w:p w:rsidR="008661F6" w:rsidRDefault="008661F6" w:rsidP="00666E90">
            <w:pPr>
              <w:spacing w:line="384" w:lineRule="auto"/>
              <w:jc w:val="both"/>
              <w:rPr>
                <w:sz w:val="28"/>
                <w:szCs w:val="28"/>
              </w:rPr>
            </w:pPr>
            <w:r>
              <w:rPr>
                <w:sz w:val="28"/>
                <w:szCs w:val="28"/>
              </w:rPr>
              <w:t>ППЗ</w:t>
            </w:r>
          </w:p>
        </w:tc>
        <w:tc>
          <w:tcPr>
            <w:tcW w:w="8170" w:type="dxa"/>
          </w:tcPr>
          <w:p w:rsidR="008661F6" w:rsidRDefault="008661F6" w:rsidP="000944C5">
            <w:pPr>
              <w:numPr>
                <w:ilvl w:val="0"/>
                <w:numId w:val="24"/>
              </w:numPr>
              <w:spacing w:line="384" w:lineRule="auto"/>
              <w:jc w:val="both"/>
              <w:rPr>
                <w:sz w:val="28"/>
              </w:rPr>
            </w:pPr>
            <w:r>
              <w:rPr>
                <w:sz w:val="28"/>
              </w:rPr>
              <w:t>псевдопілоризація залоз</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СОШ</w:t>
            </w:r>
          </w:p>
        </w:tc>
        <w:tc>
          <w:tcPr>
            <w:tcW w:w="8170" w:type="dxa"/>
          </w:tcPr>
          <w:p w:rsidR="008661F6" w:rsidRPr="00130E8E" w:rsidRDefault="008661F6" w:rsidP="000944C5">
            <w:pPr>
              <w:numPr>
                <w:ilvl w:val="0"/>
                <w:numId w:val="24"/>
              </w:numPr>
              <w:spacing w:line="384" w:lineRule="auto"/>
              <w:jc w:val="both"/>
              <w:rPr>
                <w:sz w:val="28"/>
                <w:szCs w:val="28"/>
              </w:rPr>
            </w:pPr>
            <w:r w:rsidRPr="00130E8E">
              <w:rPr>
                <w:sz w:val="28"/>
              </w:rPr>
              <w:t>слизова оболонка шлунка</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ТБК</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активні продукти тіобарбітурової кислоти</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ТНФ-α</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туморнекротичний фактор</w:t>
            </w:r>
            <w:r>
              <w:rPr>
                <w:sz w:val="28"/>
              </w:rPr>
              <w:t>-</w:t>
            </w:r>
            <w:r w:rsidRPr="00130E8E">
              <w:rPr>
                <w:rFonts w:ascii="Symbol" w:hAnsi="Symbol"/>
                <w:sz w:val="28"/>
              </w:rPr>
              <w:t></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ФІрН</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функціональний інтервал рН</w:t>
            </w:r>
          </w:p>
        </w:tc>
      </w:tr>
      <w:tr w:rsidR="008661F6" w:rsidRPr="00130E8E" w:rsidTr="00666E90">
        <w:tc>
          <w:tcPr>
            <w:tcW w:w="1174" w:type="dxa"/>
          </w:tcPr>
          <w:p w:rsidR="008661F6" w:rsidRPr="00130E8E" w:rsidRDefault="008661F6" w:rsidP="00666E90">
            <w:pPr>
              <w:spacing w:line="384" w:lineRule="auto"/>
              <w:jc w:val="both"/>
              <w:rPr>
                <w:sz w:val="28"/>
                <w:szCs w:val="28"/>
              </w:rPr>
            </w:pPr>
            <w:r>
              <w:rPr>
                <w:sz w:val="28"/>
                <w:szCs w:val="28"/>
              </w:rPr>
              <w:t>ХАвГ</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 xml:space="preserve">хронічний атрофічний </w:t>
            </w:r>
            <w:r>
              <w:rPr>
                <w:sz w:val="28"/>
              </w:rPr>
              <w:t>авто</w:t>
            </w:r>
            <w:r w:rsidRPr="00130E8E">
              <w:rPr>
                <w:sz w:val="28"/>
              </w:rPr>
              <w:t>імунний гастрит</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ХАГ</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хронічний атрофічний гастрит</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ХАМГ</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хронічний атрофічний мультифокальний гастрит</w:t>
            </w:r>
          </w:p>
        </w:tc>
      </w:tr>
      <w:tr w:rsidR="008661F6" w:rsidRPr="00130E8E" w:rsidTr="00666E90">
        <w:tc>
          <w:tcPr>
            <w:tcW w:w="1174" w:type="dxa"/>
          </w:tcPr>
          <w:p w:rsidR="008661F6" w:rsidRPr="00130E8E" w:rsidRDefault="008661F6" w:rsidP="00666E90">
            <w:pPr>
              <w:spacing w:line="384" w:lineRule="auto"/>
              <w:jc w:val="both"/>
              <w:rPr>
                <w:sz w:val="28"/>
                <w:szCs w:val="28"/>
              </w:rPr>
            </w:pPr>
            <w:r w:rsidRPr="00130E8E">
              <w:rPr>
                <w:sz w:val="28"/>
                <w:szCs w:val="28"/>
              </w:rPr>
              <w:t>ЦП</w:t>
            </w:r>
          </w:p>
        </w:tc>
        <w:tc>
          <w:tcPr>
            <w:tcW w:w="8170" w:type="dxa"/>
          </w:tcPr>
          <w:p w:rsidR="008661F6" w:rsidRPr="00130E8E" w:rsidRDefault="008661F6" w:rsidP="000944C5">
            <w:pPr>
              <w:numPr>
                <w:ilvl w:val="0"/>
                <w:numId w:val="24"/>
              </w:numPr>
              <w:spacing w:line="384" w:lineRule="auto"/>
              <w:jc w:val="both"/>
              <w:rPr>
                <w:sz w:val="28"/>
              </w:rPr>
            </w:pPr>
            <w:r w:rsidRPr="00130E8E">
              <w:rPr>
                <w:sz w:val="28"/>
              </w:rPr>
              <w:t>церулоплазмін</w:t>
            </w:r>
          </w:p>
        </w:tc>
      </w:tr>
      <w:tr w:rsidR="008661F6" w:rsidRPr="00130E8E" w:rsidTr="00666E90">
        <w:tc>
          <w:tcPr>
            <w:tcW w:w="1174" w:type="dxa"/>
          </w:tcPr>
          <w:p w:rsidR="008661F6" w:rsidRPr="00130E8E" w:rsidRDefault="008661F6" w:rsidP="00666E90">
            <w:pPr>
              <w:spacing w:line="384" w:lineRule="auto"/>
              <w:jc w:val="both"/>
              <w:rPr>
                <w:sz w:val="28"/>
                <w:szCs w:val="28"/>
              </w:rPr>
            </w:pPr>
            <w:r>
              <w:rPr>
                <w:sz w:val="28"/>
                <w:szCs w:val="28"/>
                <w:lang w:val="en-US"/>
              </w:rPr>
              <w:t>antiGP</w:t>
            </w:r>
            <w:r>
              <w:rPr>
                <w:sz w:val="28"/>
                <w:szCs w:val="28"/>
              </w:rPr>
              <w:t>С</w:t>
            </w:r>
          </w:p>
        </w:tc>
        <w:tc>
          <w:tcPr>
            <w:tcW w:w="8170" w:type="dxa"/>
          </w:tcPr>
          <w:p w:rsidR="008661F6" w:rsidRPr="00130E8E" w:rsidRDefault="008661F6" w:rsidP="000944C5">
            <w:pPr>
              <w:numPr>
                <w:ilvl w:val="0"/>
                <w:numId w:val="24"/>
              </w:numPr>
              <w:spacing w:line="384" w:lineRule="auto"/>
              <w:jc w:val="both"/>
              <w:rPr>
                <w:sz w:val="28"/>
              </w:rPr>
            </w:pPr>
            <w:r>
              <w:rPr>
                <w:sz w:val="28"/>
                <w:szCs w:val="28"/>
                <w:lang w:val="en-US"/>
              </w:rPr>
              <w:t>Anti</w:t>
            </w:r>
            <w:r w:rsidRPr="008A0F5B">
              <w:rPr>
                <w:sz w:val="28"/>
                <w:szCs w:val="28"/>
              </w:rPr>
              <w:t xml:space="preserve"> </w:t>
            </w:r>
            <w:r>
              <w:rPr>
                <w:sz w:val="28"/>
                <w:szCs w:val="28"/>
                <w:lang w:val="en-US"/>
              </w:rPr>
              <w:t>Gastritic</w:t>
            </w:r>
            <w:r w:rsidRPr="008A0F5B">
              <w:rPr>
                <w:sz w:val="28"/>
                <w:szCs w:val="28"/>
              </w:rPr>
              <w:t xml:space="preserve"> </w:t>
            </w:r>
            <w:r>
              <w:rPr>
                <w:sz w:val="28"/>
                <w:szCs w:val="28"/>
                <w:lang w:val="en-US"/>
              </w:rPr>
              <w:t>Parietal</w:t>
            </w:r>
            <w:r w:rsidRPr="008A0F5B">
              <w:rPr>
                <w:sz w:val="28"/>
                <w:szCs w:val="28"/>
              </w:rPr>
              <w:t xml:space="preserve"> </w:t>
            </w:r>
            <w:r>
              <w:rPr>
                <w:sz w:val="28"/>
                <w:szCs w:val="28"/>
                <w:lang w:val="en-US"/>
              </w:rPr>
              <w:t>Cells</w:t>
            </w:r>
            <w:r>
              <w:rPr>
                <w:sz w:val="28"/>
                <w:szCs w:val="28"/>
              </w:rPr>
              <w:t xml:space="preserve"> /антитіла до парієтальних клітин/</w:t>
            </w:r>
          </w:p>
        </w:tc>
      </w:tr>
    </w:tbl>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130E8E" w:rsidRDefault="008661F6" w:rsidP="008661F6">
      <w:pPr>
        <w:spacing w:line="384" w:lineRule="auto"/>
        <w:ind w:firstLine="709"/>
        <w:rPr>
          <w:sz w:val="28"/>
          <w:szCs w:val="28"/>
        </w:rPr>
      </w:pPr>
    </w:p>
    <w:p w:rsidR="008661F6" w:rsidRPr="008661F6" w:rsidRDefault="008661F6" w:rsidP="008661F6">
      <w:pPr>
        <w:spacing w:line="384" w:lineRule="auto"/>
        <w:jc w:val="center"/>
        <w:rPr>
          <w:sz w:val="28"/>
          <w:szCs w:val="28"/>
        </w:rPr>
      </w:pPr>
    </w:p>
    <w:p w:rsidR="008661F6" w:rsidRPr="00130E8E" w:rsidRDefault="008661F6" w:rsidP="008661F6">
      <w:pPr>
        <w:spacing w:line="384" w:lineRule="auto"/>
        <w:jc w:val="center"/>
        <w:rPr>
          <w:sz w:val="28"/>
          <w:szCs w:val="28"/>
        </w:rPr>
      </w:pPr>
      <w:r w:rsidRPr="00130E8E">
        <w:rPr>
          <w:sz w:val="28"/>
          <w:szCs w:val="28"/>
        </w:rPr>
        <w:lastRenderedPageBreak/>
        <w:t>ВСТУП</w:t>
      </w:r>
    </w:p>
    <w:p w:rsidR="008661F6" w:rsidRPr="00130E8E" w:rsidRDefault="008661F6" w:rsidP="008661F6">
      <w:pPr>
        <w:spacing w:line="384" w:lineRule="auto"/>
        <w:ind w:firstLine="709"/>
        <w:jc w:val="both"/>
        <w:rPr>
          <w:b/>
          <w:sz w:val="28"/>
          <w:szCs w:val="28"/>
        </w:rPr>
      </w:pPr>
      <w:r w:rsidRPr="00130E8E">
        <w:rPr>
          <w:b/>
          <w:sz w:val="28"/>
          <w:szCs w:val="28"/>
        </w:rPr>
        <w:t>Актуальність теми.</w:t>
      </w:r>
    </w:p>
    <w:p w:rsidR="008661F6" w:rsidRPr="00130E8E" w:rsidRDefault="008661F6" w:rsidP="008661F6">
      <w:pPr>
        <w:spacing w:line="384" w:lineRule="auto"/>
        <w:ind w:firstLine="706"/>
        <w:jc w:val="both"/>
        <w:rPr>
          <w:sz w:val="28"/>
          <w:szCs w:val="28"/>
        </w:rPr>
      </w:pPr>
      <w:r w:rsidRPr="00130E8E">
        <w:rPr>
          <w:sz w:val="28"/>
          <w:szCs w:val="28"/>
        </w:rPr>
        <w:t>За сучасними уявлен</w:t>
      </w:r>
      <w:r>
        <w:rPr>
          <w:sz w:val="28"/>
          <w:szCs w:val="28"/>
        </w:rPr>
        <w:t>н</w:t>
      </w:r>
      <w:r w:rsidRPr="00130E8E">
        <w:rPr>
          <w:sz w:val="28"/>
          <w:szCs w:val="28"/>
        </w:rPr>
        <w:t>ями, хронічний гастрит – це хронічний запальний процес слизової оболонки шлунка, що характеризується порушенням фізіологічної регенерації, зменшенням кількості залозистих клітин, при прогресуванні – ат</w:t>
      </w:r>
      <w:r>
        <w:rPr>
          <w:sz w:val="28"/>
          <w:szCs w:val="28"/>
        </w:rPr>
        <w:t xml:space="preserve">рофією епітелію </w:t>
      </w:r>
      <w:r w:rsidRPr="00130E8E">
        <w:rPr>
          <w:sz w:val="28"/>
          <w:szCs w:val="28"/>
        </w:rPr>
        <w:t>з наступним розвитком кишкової метаплазії і дисплазії, розладом секреторної, моторної і інкреторної функції шлунка [</w:t>
      </w:r>
      <w:r>
        <w:rPr>
          <w:sz w:val="28"/>
          <w:szCs w:val="28"/>
        </w:rPr>
        <w:t>84, 139</w:t>
      </w:r>
      <w:r w:rsidRPr="00130E8E">
        <w:rPr>
          <w:sz w:val="28"/>
          <w:szCs w:val="28"/>
        </w:rPr>
        <w:t>]. Діючою класифікацією хронічних гастритів на сьогодні є Сіднейська систе</w:t>
      </w:r>
      <w:r>
        <w:rPr>
          <w:sz w:val="28"/>
          <w:szCs w:val="28"/>
        </w:rPr>
        <w:t>ма класифікацій, запропонована в</w:t>
      </w:r>
      <w:r w:rsidRPr="00130E8E">
        <w:rPr>
          <w:sz w:val="28"/>
          <w:szCs w:val="28"/>
        </w:rPr>
        <w:t xml:space="preserve"> 1990 р. </w:t>
      </w:r>
      <w:r w:rsidRPr="00ED44B2">
        <w:rPr>
          <w:sz w:val="28"/>
          <w:szCs w:val="28"/>
        </w:rPr>
        <w:t>[</w:t>
      </w:r>
      <w:r>
        <w:rPr>
          <w:sz w:val="28"/>
          <w:szCs w:val="28"/>
        </w:rPr>
        <w:t>63, 127</w:t>
      </w:r>
      <w:r w:rsidRPr="00ED44B2">
        <w:rPr>
          <w:sz w:val="28"/>
          <w:szCs w:val="28"/>
        </w:rPr>
        <w:t>]</w:t>
      </w:r>
      <w:r>
        <w:rPr>
          <w:sz w:val="28"/>
          <w:szCs w:val="28"/>
        </w:rPr>
        <w:t>,</w:t>
      </w:r>
      <w:r w:rsidRPr="00130E8E">
        <w:rPr>
          <w:sz w:val="28"/>
          <w:szCs w:val="28"/>
        </w:rPr>
        <w:t xml:space="preserve"> яка була удосконалена і доповнена </w:t>
      </w:r>
      <w:r>
        <w:rPr>
          <w:sz w:val="28"/>
          <w:szCs w:val="28"/>
        </w:rPr>
        <w:t>в</w:t>
      </w:r>
      <w:r w:rsidRPr="00130E8E">
        <w:rPr>
          <w:sz w:val="28"/>
          <w:szCs w:val="28"/>
        </w:rPr>
        <w:t xml:space="preserve"> Х’юстоні (1996 р.). Виділяють дві форми атрофічного гастриту: мультифокальний та </w:t>
      </w:r>
      <w:r>
        <w:rPr>
          <w:sz w:val="28"/>
          <w:szCs w:val="28"/>
        </w:rPr>
        <w:t>авто</w:t>
      </w:r>
      <w:r w:rsidRPr="00130E8E">
        <w:rPr>
          <w:sz w:val="28"/>
          <w:szCs w:val="28"/>
        </w:rPr>
        <w:t>імунний</w:t>
      </w:r>
      <w:r>
        <w:rPr>
          <w:sz w:val="28"/>
          <w:szCs w:val="28"/>
        </w:rPr>
        <w:t xml:space="preserve"> </w:t>
      </w:r>
      <w:r w:rsidRPr="000B0306">
        <w:rPr>
          <w:sz w:val="28"/>
          <w:szCs w:val="28"/>
        </w:rPr>
        <w:t>[</w:t>
      </w:r>
      <w:r>
        <w:rPr>
          <w:sz w:val="28"/>
          <w:szCs w:val="28"/>
        </w:rPr>
        <w:t>9, 129</w:t>
      </w:r>
      <w:r w:rsidRPr="000B0306">
        <w:rPr>
          <w:sz w:val="28"/>
          <w:szCs w:val="28"/>
        </w:rPr>
        <w:t>]</w:t>
      </w:r>
      <w:r w:rsidRPr="00130E8E">
        <w:rPr>
          <w:sz w:val="28"/>
          <w:szCs w:val="28"/>
        </w:rPr>
        <w:t>.</w:t>
      </w:r>
    </w:p>
    <w:p w:rsidR="008661F6" w:rsidRPr="00130E8E" w:rsidRDefault="008661F6" w:rsidP="008661F6">
      <w:pPr>
        <w:spacing w:line="384" w:lineRule="auto"/>
        <w:ind w:firstLine="706"/>
        <w:jc w:val="both"/>
        <w:rPr>
          <w:sz w:val="28"/>
          <w:szCs w:val="28"/>
        </w:rPr>
      </w:pPr>
      <w:r w:rsidRPr="00130E8E">
        <w:rPr>
          <w:sz w:val="28"/>
        </w:rPr>
        <w:t>Helicobacter pylori</w:t>
      </w:r>
      <w:r>
        <w:rPr>
          <w:sz w:val="28"/>
        </w:rPr>
        <w:t xml:space="preserve"> </w:t>
      </w:r>
      <w:r w:rsidRPr="00130E8E">
        <w:rPr>
          <w:sz w:val="28"/>
          <w:szCs w:val="28"/>
        </w:rPr>
        <w:t>інфекція може викликати дифузний поверхневий активний антральний гастрит із гіперсекрецією або хронічний мультифокальний атрофічний гастрит, при якому страждають залози шлунка і розвивається гіпохлоргідрія. Для того, щоб хронічний гастрит набув характер атрофічного, необхідні десятирічч</w:t>
      </w:r>
      <w:r>
        <w:rPr>
          <w:sz w:val="28"/>
          <w:szCs w:val="28"/>
        </w:rPr>
        <w:t>я. За результатами досліджень, в</w:t>
      </w:r>
      <w:r w:rsidRPr="00130E8E">
        <w:rPr>
          <w:sz w:val="28"/>
          <w:szCs w:val="28"/>
        </w:rPr>
        <w:t xml:space="preserve"> 1-3% Нр-позитивних осіб щорічно формується атрофічний гастрит. Вважається, що </w:t>
      </w:r>
      <w:r>
        <w:rPr>
          <w:sz w:val="28"/>
          <w:szCs w:val="28"/>
        </w:rPr>
        <w:t>протягом</w:t>
      </w:r>
      <w:r w:rsidRPr="00130E8E">
        <w:rPr>
          <w:sz w:val="28"/>
          <w:szCs w:val="28"/>
        </w:rPr>
        <w:t xml:space="preserve"> життя атрофія СОШ проявиться в 50% усіх інфікованих. </w:t>
      </w:r>
      <w:r>
        <w:rPr>
          <w:sz w:val="28"/>
          <w:szCs w:val="28"/>
        </w:rPr>
        <w:t>В</w:t>
      </w:r>
      <w:r w:rsidRPr="00130E8E">
        <w:rPr>
          <w:sz w:val="28"/>
          <w:szCs w:val="28"/>
        </w:rPr>
        <w:t xml:space="preserve">иділяють два типи атрофії </w:t>
      </w:r>
      <w:r>
        <w:rPr>
          <w:sz w:val="28"/>
          <w:szCs w:val="28"/>
        </w:rPr>
        <w:t>з</w:t>
      </w:r>
      <w:r w:rsidRPr="00130E8E">
        <w:rPr>
          <w:sz w:val="28"/>
          <w:szCs w:val="28"/>
        </w:rPr>
        <w:t>гідно</w:t>
      </w:r>
      <w:r>
        <w:rPr>
          <w:sz w:val="28"/>
          <w:szCs w:val="28"/>
        </w:rPr>
        <w:t xml:space="preserve"> з</w:t>
      </w:r>
      <w:r w:rsidRPr="00130E8E">
        <w:rPr>
          <w:sz w:val="28"/>
          <w:szCs w:val="28"/>
        </w:rPr>
        <w:t xml:space="preserve"> рекомендаці</w:t>
      </w:r>
      <w:r>
        <w:rPr>
          <w:sz w:val="28"/>
          <w:szCs w:val="28"/>
        </w:rPr>
        <w:t>ями</w:t>
      </w:r>
      <w:r w:rsidRPr="00130E8E">
        <w:rPr>
          <w:sz w:val="28"/>
          <w:szCs w:val="28"/>
        </w:rPr>
        <w:t xml:space="preserve"> Міжнародної групи по вивченню (2002 року) </w:t>
      </w:r>
      <w:r w:rsidRPr="00ED44B2">
        <w:rPr>
          <w:sz w:val="28"/>
          <w:szCs w:val="28"/>
        </w:rPr>
        <w:t>[</w:t>
      </w:r>
      <w:r>
        <w:rPr>
          <w:color w:val="000000"/>
          <w:spacing w:val="-4"/>
          <w:sz w:val="28"/>
          <w:szCs w:val="28"/>
        </w:rPr>
        <w:t>233</w:t>
      </w:r>
      <w:r w:rsidRPr="00ED44B2">
        <w:rPr>
          <w:sz w:val="28"/>
          <w:szCs w:val="28"/>
        </w:rPr>
        <w:t>].</w:t>
      </w:r>
      <w:r w:rsidRPr="00130E8E">
        <w:rPr>
          <w:sz w:val="28"/>
          <w:szCs w:val="28"/>
        </w:rPr>
        <w:t xml:space="preserve"> Неметапластичний тип характеризується втратою залоз, супроводжується фіброзом чи фібромускулярною проліферацією власної пластинки СОШ. При метапластичному типі спостерігається заміщення звичайних залоз метапластичними (кишковими) на фоні інших ознак атрофії. </w:t>
      </w:r>
      <w:r>
        <w:rPr>
          <w:sz w:val="28"/>
          <w:szCs w:val="28"/>
        </w:rPr>
        <w:t>Автоімунний гастрит належить</w:t>
      </w:r>
      <w:r w:rsidRPr="00130E8E">
        <w:rPr>
          <w:sz w:val="28"/>
          <w:szCs w:val="28"/>
        </w:rPr>
        <w:t xml:space="preserve"> до числа маловивченої патології шлунково-кишкового тракту. Раніше одностайно вважалось, що основу цього захворювання визначає запалення тіла і дна шлунка в результаті ураження  </w:t>
      </w:r>
      <w:r>
        <w:rPr>
          <w:sz w:val="28"/>
          <w:szCs w:val="28"/>
        </w:rPr>
        <w:lastRenderedPageBreak/>
        <w:t>автоантитілами до паріє</w:t>
      </w:r>
      <w:r w:rsidRPr="00130E8E">
        <w:rPr>
          <w:sz w:val="28"/>
          <w:szCs w:val="28"/>
        </w:rPr>
        <w:t>тальних клітин і розвитком атрофії. Однак сучасні дослідники доводять, що атрофічний фундал</w:t>
      </w:r>
      <w:r>
        <w:rPr>
          <w:sz w:val="28"/>
          <w:szCs w:val="28"/>
        </w:rPr>
        <w:t xml:space="preserve">ьний гастрит може поєднуватись </w:t>
      </w:r>
      <w:r w:rsidRPr="00130E8E">
        <w:rPr>
          <w:sz w:val="28"/>
          <w:szCs w:val="28"/>
        </w:rPr>
        <w:t xml:space="preserve">з атрофічним антрум-гастритом </w:t>
      </w:r>
      <w:r>
        <w:rPr>
          <w:sz w:val="28"/>
          <w:szCs w:val="28"/>
        </w:rPr>
        <w:t>[198</w:t>
      </w:r>
      <w:r w:rsidRPr="00ED44B2">
        <w:rPr>
          <w:sz w:val="28"/>
          <w:szCs w:val="28"/>
        </w:rPr>
        <w:t>]</w:t>
      </w:r>
      <w:r>
        <w:rPr>
          <w:sz w:val="28"/>
          <w:szCs w:val="28"/>
        </w:rPr>
        <w:t>,</w:t>
      </w:r>
      <w:r w:rsidRPr="00ED44B2">
        <w:rPr>
          <w:sz w:val="28"/>
          <w:szCs w:val="28"/>
        </w:rPr>
        <w:t xml:space="preserve"> а тривала персистенція Нр провокує вироблення антитіл, призводить до апоптозу спеціалізованих клітин залоз шлунка [</w:t>
      </w:r>
      <w:r>
        <w:rPr>
          <w:iCs/>
          <w:sz w:val="28"/>
          <w:szCs w:val="28"/>
        </w:rPr>
        <w:t>86</w:t>
      </w:r>
      <w:r w:rsidRPr="00ED44B2">
        <w:rPr>
          <w:iCs/>
          <w:sz w:val="28"/>
          <w:szCs w:val="28"/>
        </w:rPr>
        <w:t>;</w:t>
      </w:r>
      <w:r w:rsidRPr="00ED44B2">
        <w:rPr>
          <w:color w:val="464646"/>
        </w:rPr>
        <w:t xml:space="preserve"> </w:t>
      </w:r>
      <w:r>
        <w:rPr>
          <w:color w:val="464646"/>
          <w:sz w:val="28"/>
          <w:szCs w:val="28"/>
        </w:rPr>
        <w:t>185</w:t>
      </w:r>
      <w:r w:rsidRPr="00ED44B2">
        <w:rPr>
          <w:sz w:val="28"/>
          <w:szCs w:val="28"/>
        </w:rPr>
        <w:t>].</w:t>
      </w:r>
    </w:p>
    <w:p w:rsidR="008661F6" w:rsidRPr="00130E8E" w:rsidRDefault="008661F6" w:rsidP="008661F6">
      <w:pPr>
        <w:spacing w:line="384" w:lineRule="auto"/>
        <w:ind w:firstLine="720"/>
        <w:jc w:val="both"/>
        <w:rPr>
          <w:sz w:val="28"/>
          <w:szCs w:val="28"/>
        </w:rPr>
      </w:pPr>
      <w:r>
        <w:rPr>
          <w:sz w:val="28"/>
          <w:szCs w:val="28"/>
        </w:rPr>
        <w:t>Проте</w:t>
      </w:r>
      <w:r w:rsidRPr="00130E8E">
        <w:rPr>
          <w:sz w:val="28"/>
          <w:szCs w:val="28"/>
        </w:rPr>
        <w:t xml:space="preserve"> на сьогодні механізми індукції запальної реакції та пошкодження слизової оболонки шлунка, які призводять до атрофії, вивчені недостатньо. Дослідження останніх років показали, що дисфункція імунної системи, дисбаланс процесів перекисного окислення ліпідів (ПОЛ)-антиоксидантного захисту (</w:t>
      </w:r>
      <w:r>
        <w:rPr>
          <w:sz w:val="28"/>
          <w:szCs w:val="28"/>
        </w:rPr>
        <w:t>АОС</w:t>
      </w:r>
      <w:r w:rsidRPr="00130E8E">
        <w:rPr>
          <w:sz w:val="28"/>
          <w:szCs w:val="28"/>
        </w:rPr>
        <w:t xml:space="preserve">), порушення мікроелементного гомеостазу можуть індукувати запалення при ХАГ, сприяють підвищеній чутливості організму до інфекцій. </w:t>
      </w:r>
    </w:p>
    <w:p w:rsidR="008661F6" w:rsidRPr="00130E8E" w:rsidRDefault="008661F6" w:rsidP="008661F6">
      <w:pPr>
        <w:spacing w:line="384" w:lineRule="auto"/>
        <w:ind w:firstLine="720"/>
        <w:jc w:val="both"/>
        <w:rPr>
          <w:sz w:val="28"/>
          <w:szCs w:val="28"/>
        </w:rPr>
      </w:pPr>
      <w:r w:rsidRPr="00130E8E">
        <w:rPr>
          <w:sz w:val="28"/>
          <w:szCs w:val="28"/>
        </w:rPr>
        <w:t xml:space="preserve">Вивчення імунологічних змін, процесів прооксидантно-антиоксидантного захисту, рівня базових </w:t>
      </w:r>
      <w:r>
        <w:rPr>
          <w:sz w:val="28"/>
          <w:szCs w:val="28"/>
        </w:rPr>
        <w:t>есенційни</w:t>
      </w:r>
      <w:r w:rsidRPr="00130E8E">
        <w:rPr>
          <w:sz w:val="28"/>
          <w:szCs w:val="28"/>
        </w:rPr>
        <w:t xml:space="preserve">х </w:t>
      </w:r>
      <w:r>
        <w:rPr>
          <w:sz w:val="28"/>
          <w:szCs w:val="28"/>
        </w:rPr>
        <w:t>мікроелементів, динаміка цих показників у процесі лікування, обґрунтування застосування в лікувальній програмі хворих препаратів горіха грецького настойки та мультисалю визначили необхідність виконання даної дисертаційної роботи, її актуальність і мету.</w:t>
      </w:r>
    </w:p>
    <w:p w:rsidR="008661F6" w:rsidRPr="00130E8E" w:rsidRDefault="008661F6" w:rsidP="008661F6">
      <w:pPr>
        <w:pStyle w:val="26"/>
        <w:spacing w:after="0" w:line="384" w:lineRule="auto"/>
        <w:ind w:firstLine="720"/>
        <w:rPr>
          <w:b/>
          <w:bCs/>
          <w:sz w:val="28"/>
          <w:szCs w:val="28"/>
        </w:rPr>
      </w:pPr>
      <w:r w:rsidRPr="00130E8E">
        <w:rPr>
          <w:b/>
          <w:bCs/>
          <w:sz w:val="28"/>
          <w:szCs w:val="28"/>
        </w:rPr>
        <w:t>Зв’язок роботи з науковими програмами, планами, темами.</w:t>
      </w:r>
    </w:p>
    <w:p w:rsidR="008661F6" w:rsidRPr="00130E8E" w:rsidRDefault="008661F6" w:rsidP="008661F6">
      <w:pPr>
        <w:pStyle w:val="26"/>
        <w:spacing w:after="0" w:line="384" w:lineRule="auto"/>
        <w:ind w:firstLine="720"/>
        <w:jc w:val="both"/>
        <w:rPr>
          <w:bCs/>
          <w:sz w:val="28"/>
        </w:rPr>
      </w:pPr>
      <w:r w:rsidRPr="00130E8E">
        <w:rPr>
          <w:bCs/>
          <w:sz w:val="28"/>
          <w:szCs w:val="28"/>
        </w:rPr>
        <w:t>Дисертаційна</w:t>
      </w:r>
      <w:r w:rsidRPr="00130E8E">
        <w:rPr>
          <w:bCs/>
          <w:sz w:val="28"/>
        </w:rPr>
        <w:t xml:space="preserve"> робота виконана згідно із планом науково-дослідних робіт Івано-Франківського державного медичного університету на тему “Вплив мінеральних вод Прикарпаття та використання вітчизняних лікарських препаратів при захворюваннях сполучної тканини і шлунково-кишкового тракту” (шифр 0103U004147).</w:t>
      </w:r>
    </w:p>
    <w:p w:rsidR="008661F6" w:rsidRPr="00102414" w:rsidRDefault="008661F6" w:rsidP="008661F6">
      <w:pPr>
        <w:spacing w:line="360" w:lineRule="auto"/>
        <w:ind w:firstLine="720"/>
        <w:jc w:val="both"/>
        <w:rPr>
          <w:bCs/>
          <w:color w:val="000000"/>
          <w:sz w:val="28"/>
          <w:szCs w:val="28"/>
        </w:rPr>
      </w:pPr>
      <w:r w:rsidRPr="00102414">
        <w:rPr>
          <w:color w:val="000000"/>
          <w:sz w:val="28"/>
          <w:szCs w:val="28"/>
        </w:rPr>
        <w:t xml:space="preserve">Мета дослідження: </w:t>
      </w:r>
      <w:r w:rsidRPr="00102414">
        <w:rPr>
          <w:bCs/>
          <w:color w:val="000000"/>
          <w:sz w:val="28"/>
          <w:szCs w:val="28"/>
        </w:rPr>
        <w:t>підвищити ефективність лікування хворих із хронічним атрофічним гастритом шляхом поглибленого вивчення клініко-</w:t>
      </w:r>
      <w:r w:rsidRPr="00102414">
        <w:rPr>
          <w:bCs/>
          <w:color w:val="000000"/>
          <w:sz w:val="28"/>
          <w:szCs w:val="28"/>
        </w:rPr>
        <w:lastRenderedPageBreak/>
        <w:t>біохімічних та морфофункціональних змін зі включенням до комплексної терапії мультисалю та горіха грецького настойки.</w:t>
      </w:r>
    </w:p>
    <w:p w:rsidR="008661F6" w:rsidRPr="00102414" w:rsidRDefault="008661F6" w:rsidP="008661F6">
      <w:pPr>
        <w:spacing w:line="384" w:lineRule="auto"/>
        <w:ind w:firstLine="720"/>
        <w:jc w:val="both"/>
        <w:rPr>
          <w:color w:val="000000"/>
          <w:sz w:val="28"/>
          <w:szCs w:val="28"/>
        </w:rPr>
      </w:pPr>
      <w:r w:rsidRPr="00102414">
        <w:rPr>
          <w:color w:val="000000"/>
          <w:sz w:val="28"/>
          <w:szCs w:val="28"/>
        </w:rPr>
        <w:t>Для досягнення мети були поставлені такі завдання:</w:t>
      </w:r>
    </w:p>
    <w:p w:rsidR="008661F6" w:rsidRPr="00102414" w:rsidRDefault="008661F6" w:rsidP="000944C5">
      <w:pPr>
        <w:pStyle w:val="24"/>
        <w:numPr>
          <w:ilvl w:val="0"/>
          <w:numId w:val="25"/>
        </w:numPr>
        <w:spacing w:after="0" w:line="384" w:lineRule="auto"/>
        <w:ind w:left="0" w:firstLine="360"/>
        <w:jc w:val="both"/>
        <w:rPr>
          <w:sz w:val="28"/>
          <w:szCs w:val="28"/>
          <w:lang w:val="uk-UA"/>
        </w:rPr>
      </w:pPr>
      <w:r w:rsidRPr="00102414">
        <w:rPr>
          <w:sz w:val="28"/>
          <w:szCs w:val="28"/>
          <w:lang w:val="uk-UA"/>
        </w:rPr>
        <w:t>Вивчити особливості морфофункціональних змін слизової оболонки тіла й антрального відділу шлунка залежно від форми хронічного атрофічного гастриту.</w:t>
      </w:r>
    </w:p>
    <w:p w:rsidR="008661F6" w:rsidRPr="00102414" w:rsidRDefault="008661F6" w:rsidP="000944C5">
      <w:pPr>
        <w:pStyle w:val="24"/>
        <w:numPr>
          <w:ilvl w:val="0"/>
          <w:numId w:val="25"/>
        </w:numPr>
        <w:spacing w:after="0" w:line="384" w:lineRule="auto"/>
        <w:ind w:left="0" w:firstLine="360"/>
        <w:jc w:val="both"/>
        <w:rPr>
          <w:sz w:val="28"/>
          <w:szCs w:val="28"/>
          <w:lang w:val="uk-UA"/>
        </w:rPr>
      </w:pPr>
      <w:r w:rsidRPr="00102414">
        <w:rPr>
          <w:sz w:val="28"/>
          <w:szCs w:val="28"/>
          <w:lang w:val="uk-UA"/>
        </w:rPr>
        <w:t>Оцінити вплив Helicobacter pylori на клінічний перебіг захворювання, стан слизової оболонки і кислотопродукуючу функцію шлунка.</w:t>
      </w:r>
    </w:p>
    <w:p w:rsidR="008661F6" w:rsidRPr="00102414" w:rsidRDefault="008661F6" w:rsidP="000944C5">
      <w:pPr>
        <w:pStyle w:val="24"/>
        <w:numPr>
          <w:ilvl w:val="0"/>
          <w:numId w:val="25"/>
        </w:numPr>
        <w:spacing w:after="0" w:line="384" w:lineRule="auto"/>
        <w:ind w:left="0" w:firstLine="360"/>
        <w:jc w:val="both"/>
        <w:rPr>
          <w:sz w:val="28"/>
          <w:szCs w:val="28"/>
          <w:lang w:val="uk-UA"/>
        </w:rPr>
      </w:pPr>
      <w:r w:rsidRPr="00102414">
        <w:rPr>
          <w:sz w:val="28"/>
          <w:szCs w:val="28"/>
          <w:lang w:val="uk-UA"/>
        </w:rPr>
        <w:t xml:space="preserve">Вивчити особливості імунної відповіді й окисно-відновних процесів у хворих на хронічний атрофічний гастрит.                    </w:t>
      </w:r>
    </w:p>
    <w:p w:rsidR="008661F6" w:rsidRPr="00102414" w:rsidRDefault="008661F6" w:rsidP="000944C5">
      <w:pPr>
        <w:pStyle w:val="24"/>
        <w:numPr>
          <w:ilvl w:val="0"/>
          <w:numId w:val="25"/>
        </w:numPr>
        <w:spacing w:after="0" w:line="384" w:lineRule="auto"/>
        <w:ind w:left="0" w:firstLine="360"/>
        <w:jc w:val="both"/>
        <w:rPr>
          <w:sz w:val="28"/>
          <w:szCs w:val="28"/>
          <w:lang w:val="uk-UA"/>
        </w:rPr>
      </w:pPr>
      <w:r w:rsidRPr="00102414">
        <w:rPr>
          <w:sz w:val="28"/>
          <w:szCs w:val="28"/>
          <w:lang w:val="uk-UA"/>
        </w:rPr>
        <w:t>Визначити вміст у крові мінералів Fe, Zn, Cu при хронічному атрофічному гастриті, оцінити вплив на клінічний перебіг захворювання та на взаємозв</w:t>
      </w:r>
      <w:r w:rsidRPr="00102414">
        <w:rPr>
          <w:bCs/>
          <w:sz w:val="28"/>
          <w:szCs w:val="28"/>
          <w:lang w:val="uk-UA"/>
        </w:rPr>
        <w:t>’</w:t>
      </w:r>
      <w:r w:rsidRPr="00102414">
        <w:rPr>
          <w:sz w:val="28"/>
          <w:szCs w:val="28"/>
          <w:lang w:val="uk-UA"/>
        </w:rPr>
        <w:t>язок зі змінами в системі ПОЛ-АОЗ.</w:t>
      </w:r>
    </w:p>
    <w:p w:rsidR="008661F6" w:rsidRPr="00102414" w:rsidRDefault="008661F6" w:rsidP="000944C5">
      <w:pPr>
        <w:pStyle w:val="ac"/>
        <w:numPr>
          <w:ilvl w:val="0"/>
          <w:numId w:val="25"/>
        </w:numPr>
        <w:suppressAutoHyphens w:val="0"/>
        <w:spacing w:after="0" w:line="384" w:lineRule="auto"/>
        <w:ind w:left="0" w:firstLine="360"/>
        <w:jc w:val="both"/>
        <w:rPr>
          <w:b/>
          <w:bCs/>
          <w:szCs w:val="28"/>
          <w:u w:val="single"/>
        </w:rPr>
      </w:pPr>
      <w:r w:rsidRPr="00102414">
        <w:rPr>
          <w:b/>
          <w:szCs w:val="28"/>
        </w:rPr>
        <w:t>Визначити терапевтичну ефективність комплексного лікування зі включенням мультисалю у хворих на хронічний атрофічний гастрит.</w:t>
      </w:r>
    </w:p>
    <w:p w:rsidR="008661F6" w:rsidRPr="00102414" w:rsidRDefault="008661F6" w:rsidP="000944C5">
      <w:pPr>
        <w:pStyle w:val="ac"/>
        <w:numPr>
          <w:ilvl w:val="0"/>
          <w:numId w:val="25"/>
        </w:numPr>
        <w:suppressAutoHyphens w:val="0"/>
        <w:spacing w:after="0" w:line="384" w:lineRule="auto"/>
        <w:ind w:left="0" w:firstLine="360"/>
        <w:jc w:val="both"/>
        <w:rPr>
          <w:b/>
          <w:bCs/>
          <w:szCs w:val="28"/>
          <w:u w:val="single"/>
        </w:rPr>
      </w:pPr>
      <w:r w:rsidRPr="00102414">
        <w:rPr>
          <w:b/>
          <w:szCs w:val="28"/>
        </w:rPr>
        <w:t>Визначити терапевтичну ефективність комплексного лікування зі включенням горіха грецького настойки у хворих на хронічний атрофічний гастрит.</w:t>
      </w:r>
    </w:p>
    <w:p w:rsidR="008661F6" w:rsidRPr="00102414" w:rsidRDefault="008661F6" w:rsidP="000944C5">
      <w:pPr>
        <w:pStyle w:val="ac"/>
        <w:numPr>
          <w:ilvl w:val="0"/>
          <w:numId w:val="25"/>
        </w:numPr>
        <w:suppressAutoHyphens w:val="0"/>
        <w:spacing w:after="0" w:line="384" w:lineRule="auto"/>
        <w:ind w:left="0" w:firstLine="360"/>
        <w:jc w:val="both"/>
        <w:rPr>
          <w:b/>
          <w:bCs/>
          <w:szCs w:val="28"/>
          <w:u w:val="single"/>
        </w:rPr>
      </w:pPr>
      <w:r w:rsidRPr="00102414">
        <w:rPr>
          <w:b/>
          <w:szCs w:val="28"/>
        </w:rPr>
        <w:t>Обґрунтувати доцільність використання горіха грецького настойки та мультисалю у хворих зі хронічним атрофічним гастритом та розробити рекомендації щодо впровадження даної методики в курси стандартної терапії.</w:t>
      </w:r>
    </w:p>
    <w:p w:rsidR="008661F6" w:rsidRPr="00102414" w:rsidRDefault="008661F6" w:rsidP="008661F6">
      <w:pPr>
        <w:spacing w:line="384" w:lineRule="auto"/>
        <w:ind w:firstLine="709"/>
        <w:jc w:val="both"/>
        <w:rPr>
          <w:color w:val="000000"/>
          <w:sz w:val="28"/>
          <w:szCs w:val="28"/>
        </w:rPr>
      </w:pPr>
      <w:r w:rsidRPr="00102414">
        <w:rPr>
          <w:b/>
          <w:color w:val="000000"/>
          <w:sz w:val="28"/>
          <w:szCs w:val="28"/>
        </w:rPr>
        <w:t>Об’єкт дослідження:</w:t>
      </w:r>
      <w:r w:rsidRPr="00102414">
        <w:rPr>
          <w:color w:val="000000"/>
          <w:sz w:val="28"/>
          <w:szCs w:val="28"/>
        </w:rPr>
        <w:t xml:space="preserve"> клініко-біохімічні та морфофункціональні зміни у 126 хворих на  хронічний атрофічний гастрит.</w:t>
      </w:r>
    </w:p>
    <w:p w:rsidR="008661F6" w:rsidRPr="00102414" w:rsidRDefault="008661F6" w:rsidP="008661F6">
      <w:pPr>
        <w:spacing w:line="384" w:lineRule="auto"/>
        <w:ind w:firstLine="720"/>
        <w:jc w:val="both"/>
        <w:rPr>
          <w:color w:val="000000"/>
          <w:sz w:val="28"/>
          <w:szCs w:val="28"/>
        </w:rPr>
      </w:pPr>
      <w:r w:rsidRPr="00102414">
        <w:rPr>
          <w:b/>
          <w:color w:val="000000"/>
          <w:sz w:val="28"/>
          <w:szCs w:val="28"/>
        </w:rPr>
        <w:t xml:space="preserve">Предмет дослідження: </w:t>
      </w:r>
      <w:r w:rsidRPr="00102414">
        <w:rPr>
          <w:color w:val="000000"/>
          <w:sz w:val="28"/>
          <w:szCs w:val="28"/>
        </w:rPr>
        <w:t>клініко-біохімічні і морфофункціональні особливості перебігу хронічного атрофічного гастриту і</w:t>
      </w:r>
      <w:r w:rsidRPr="00102414">
        <w:rPr>
          <w:i/>
          <w:iCs/>
          <w:color w:val="000000"/>
          <w:sz w:val="28"/>
          <w:szCs w:val="28"/>
        </w:rPr>
        <w:t xml:space="preserve"> </w:t>
      </w:r>
      <w:r w:rsidRPr="00102414">
        <w:rPr>
          <w:color w:val="000000"/>
          <w:sz w:val="28"/>
          <w:szCs w:val="28"/>
        </w:rPr>
        <w:t xml:space="preserve">терапевтична </w:t>
      </w:r>
      <w:r w:rsidRPr="00102414">
        <w:rPr>
          <w:color w:val="000000"/>
          <w:sz w:val="28"/>
          <w:szCs w:val="28"/>
        </w:rPr>
        <w:lastRenderedPageBreak/>
        <w:t>ефективність комплексного лікування зі включенням  мультисалю та горіха грецького настойки у хворих на ХАГ.</w:t>
      </w:r>
    </w:p>
    <w:p w:rsidR="008661F6" w:rsidRPr="00130E8E" w:rsidRDefault="008661F6" w:rsidP="008661F6">
      <w:pPr>
        <w:pStyle w:val="34"/>
        <w:spacing w:after="0" w:line="384" w:lineRule="auto"/>
        <w:ind w:firstLine="720"/>
        <w:rPr>
          <w:b/>
          <w:sz w:val="28"/>
          <w:szCs w:val="28"/>
        </w:rPr>
      </w:pPr>
      <w:r w:rsidRPr="00130E8E">
        <w:rPr>
          <w:b/>
          <w:sz w:val="28"/>
          <w:szCs w:val="28"/>
        </w:rPr>
        <w:t>Методи дослідження.</w:t>
      </w:r>
    </w:p>
    <w:p w:rsidR="008661F6" w:rsidRPr="00E9445A" w:rsidRDefault="008661F6" w:rsidP="008661F6">
      <w:pPr>
        <w:spacing w:line="384" w:lineRule="auto"/>
        <w:ind w:firstLine="720"/>
        <w:jc w:val="both"/>
        <w:rPr>
          <w:b/>
          <w:color w:val="000000"/>
          <w:sz w:val="28"/>
          <w:szCs w:val="28"/>
        </w:rPr>
      </w:pPr>
      <w:r w:rsidRPr="00E9445A">
        <w:rPr>
          <w:color w:val="000000"/>
          <w:sz w:val="28"/>
          <w:szCs w:val="28"/>
        </w:rPr>
        <w:t xml:space="preserve">У роботі використані загальноклінічне обстеження хворого, фіброезофагогастродуоденоскопія (ФЕГДС) із наступним взяттям біоптатів із тіла й антрального відділу шлунка, діагностика </w:t>
      </w:r>
      <w:r w:rsidRPr="00E9445A">
        <w:rPr>
          <w:color w:val="000000"/>
          <w:sz w:val="28"/>
          <w:szCs w:val="28"/>
          <w:lang w:val="en-US"/>
        </w:rPr>
        <w:t>Helicobacter</w:t>
      </w:r>
      <w:r w:rsidRPr="00E9445A">
        <w:rPr>
          <w:color w:val="000000"/>
          <w:sz w:val="28"/>
          <w:szCs w:val="28"/>
        </w:rPr>
        <w:t xml:space="preserve"> </w:t>
      </w:r>
      <w:r w:rsidRPr="00E9445A">
        <w:rPr>
          <w:color w:val="000000"/>
          <w:sz w:val="28"/>
          <w:szCs w:val="28"/>
          <w:lang w:val="en-US"/>
        </w:rPr>
        <w:t>pylori</w:t>
      </w:r>
      <w:r w:rsidRPr="00E9445A">
        <w:rPr>
          <w:color w:val="000000"/>
          <w:sz w:val="28"/>
          <w:szCs w:val="28"/>
        </w:rPr>
        <w:t xml:space="preserve"> швидким уреазним тестом та цитологічним методом, комп’ютерна інтрагастральна рН-метрія, визначення рівнів цитокінів – інтерлейкіну-1</w:t>
      </w:r>
      <w:r w:rsidRPr="00E9445A">
        <w:rPr>
          <w:color w:val="000000"/>
          <w:sz w:val="28"/>
          <w:szCs w:val="28"/>
        </w:rPr>
        <w:sym w:font="Symbol" w:char="F062"/>
      </w:r>
      <w:r w:rsidRPr="00E9445A">
        <w:rPr>
          <w:color w:val="000000"/>
          <w:sz w:val="28"/>
          <w:szCs w:val="28"/>
        </w:rPr>
        <w:t xml:space="preserve"> (ІЛ-1</w:t>
      </w:r>
      <w:r w:rsidRPr="00E9445A">
        <w:rPr>
          <w:color w:val="000000"/>
          <w:sz w:val="28"/>
          <w:szCs w:val="28"/>
        </w:rPr>
        <w:sym w:font="Symbol" w:char="F062"/>
      </w:r>
      <w:r w:rsidRPr="00E9445A">
        <w:rPr>
          <w:color w:val="000000"/>
          <w:sz w:val="28"/>
          <w:szCs w:val="28"/>
        </w:rPr>
        <w:t>), інтерлейкіну-8 (ІЛ-8), туморнекротичного фактора-</w:t>
      </w:r>
      <w:r w:rsidRPr="00E9445A">
        <w:rPr>
          <w:color w:val="000000"/>
          <w:sz w:val="28"/>
          <w:szCs w:val="28"/>
        </w:rPr>
        <w:sym w:font="Symbol" w:char="F061"/>
      </w:r>
      <w:r w:rsidRPr="00E9445A">
        <w:rPr>
          <w:color w:val="000000"/>
          <w:sz w:val="28"/>
          <w:szCs w:val="28"/>
        </w:rPr>
        <w:t xml:space="preserve"> (ТНФ-</w:t>
      </w:r>
      <w:r w:rsidRPr="00E9445A">
        <w:rPr>
          <w:color w:val="000000"/>
          <w:sz w:val="28"/>
          <w:szCs w:val="28"/>
        </w:rPr>
        <w:sym w:font="Symbol" w:char="F061"/>
      </w:r>
      <w:r w:rsidRPr="00E9445A">
        <w:rPr>
          <w:color w:val="000000"/>
          <w:sz w:val="28"/>
          <w:szCs w:val="28"/>
        </w:rPr>
        <w:t>) у крові, визначення ступеня вільнорадикального окислення ліпідів – (рівень дієнових кон’югатів (ДК) та активних продуктів тіобарбітурової кислоти (ТБК) та антиоксидантного захисту – (активність каталази (К), вугільної ангідрази (ВА), церулоплазміну (ЦП), насиченість трансферину залізом (НТЗ), рівень заліза, міді та цинку в крові.</w:t>
      </w:r>
    </w:p>
    <w:p w:rsidR="008661F6" w:rsidRPr="00102414" w:rsidRDefault="008661F6" w:rsidP="008661F6">
      <w:pPr>
        <w:pStyle w:val="34"/>
        <w:spacing w:after="0" w:line="384" w:lineRule="auto"/>
        <w:ind w:firstLine="720"/>
        <w:jc w:val="both"/>
        <w:rPr>
          <w:sz w:val="28"/>
          <w:szCs w:val="28"/>
        </w:rPr>
      </w:pPr>
      <w:r w:rsidRPr="00102414">
        <w:rPr>
          <w:b/>
          <w:color w:val="000000"/>
          <w:sz w:val="28"/>
          <w:szCs w:val="28"/>
        </w:rPr>
        <w:t xml:space="preserve">Наукова новизна одержаних результатів. </w:t>
      </w:r>
      <w:r w:rsidRPr="00102414">
        <w:rPr>
          <w:sz w:val="28"/>
          <w:szCs w:val="28"/>
        </w:rPr>
        <w:t>Пріоритетним є комплексне вивчення морфологічного стану та ступеня контамінації Helicobacter pylori слизової оболонки, кислотопродукуючої функції шлунка при різних формах ХАГ, інтенсивності процесів ПОЛ і АОС, вмісту заліза, цинку та міді.</w:t>
      </w:r>
    </w:p>
    <w:p w:rsidR="008661F6" w:rsidRPr="00102414" w:rsidRDefault="008661F6" w:rsidP="008661F6">
      <w:pPr>
        <w:pStyle w:val="34"/>
        <w:spacing w:after="0" w:line="384" w:lineRule="auto"/>
        <w:ind w:firstLine="720"/>
        <w:jc w:val="both"/>
        <w:rPr>
          <w:sz w:val="28"/>
          <w:szCs w:val="28"/>
        </w:rPr>
      </w:pPr>
      <w:r w:rsidRPr="00102414">
        <w:rPr>
          <w:sz w:val="28"/>
          <w:szCs w:val="28"/>
        </w:rPr>
        <w:t xml:space="preserve">Встановлено особливості  прозапальної цитокінової відповіді у хворих із ХАМГ та ХАуГ. </w:t>
      </w:r>
    </w:p>
    <w:p w:rsidR="008661F6" w:rsidRPr="00102414" w:rsidRDefault="008661F6" w:rsidP="008661F6">
      <w:pPr>
        <w:pStyle w:val="34"/>
        <w:spacing w:after="0" w:line="384" w:lineRule="auto"/>
        <w:ind w:firstLine="720"/>
        <w:jc w:val="both"/>
        <w:rPr>
          <w:sz w:val="28"/>
          <w:szCs w:val="28"/>
        </w:rPr>
      </w:pPr>
      <w:r w:rsidRPr="00102414">
        <w:rPr>
          <w:sz w:val="28"/>
          <w:szCs w:val="28"/>
        </w:rPr>
        <w:t>Доведено формування специфічних мікроелементних констиляційних типів при ХАГ та встановлено взаємозв’язки зі станом прооксидантно-антиоксидантної системи.</w:t>
      </w:r>
    </w:p>
    <w:p w:rsidR="008661F6" w:rsidRPr="00102414" w:rsidRDefault="008661F6" w:rsidP="008661F6">
      <w:pPr>
        <w:pStyle w:val="34"/>
        <w:spacing w:after="0" w:line="384" w:lineRule="auto"/>
        <w:ind w:firstLine="720"/>
        <w:jc w:val="both"/>
        <w:rPr>
          <w:sz w:val="28"/>
          <w:szCs w:val="28"/>
        </w:rPr>
      </w:pPr>
      <w:r w:rsidRPr="00102414">
        <w:rPr>
          <w:sz w:val="28"/>
          <w:szCs w:val="28"/>
        </w:rPr>
        <w:t>Уперше обґрунтовано, що включення до лікувального комплексу мультисалю і горіха грецького настойки сприяє підвищенню ефективності хворих на ХАГ.</w:t>
      </w:r>
    </w:p>
    <w:p w:rsidR="008661F6" w:rsidRPr="00102414" w:rsidRDefault="008661F6" w:rsidP="008661F6">
      <w:pPr>
        <w:spacing w:line="384" w:lineRule="auto"/>
        <w:ind w:firstLine="720"/>
        <w:jc w:val="both"/>
        <w:rPr>
          <w:sz w:val="28"/>
          <w:szCs w:val="28"/>
        </w:rPr>
      </w:pPr>
      <w:r w:rsidRPr="00102414">
        <w:rPr>
          <w:b/>
          <w:color w:val="000000"/>
          <w:sz w:val="28"/>
          <w:szCs w:val="28"/>
        </w:rPr>
        <w:t>Практичне значення отриманих результатів.</w:t>
      </w:r>
      <w:r w:rsidRPr="00102414">
        <w:rPr>
          <w:b/>
          <w:color w:val="FF0000"/>
          <w:sz w:val="28"/>
          <w:szCs w:val="28"/>
        </w:rPr>
        <w:t xml:space="preserve"> </w:t>
      </w:r>
      <w:r w:rsidRPr="00102414">
        <w:rPr>
          <w:sz w:val="28"/>
          <w:szCs w:val="28"/>
        </w:rPr>
        <w:t xml:space="preserve">Вивчені особливості патогенезу ХАГ доводять доцільність включення до обов’язкового </w:t>
      </w:r>
      <w:r w:rsidRPr="00102414">
        <w:rPr>
          <w:sz w:val="28"/>
          <w:szCs w:val="28"/>
        </w:rPr>
        <w:lastRenderedPageBreak/>
        <w:t>діагностичного обстеження визначення антитіл до парієтальних клітин. Виявлені зміни порушень цитокінового профілю, окисно-відновних процесів, виразності дисмікроелементозів можуть бути використані як діагностичні критерії важкості перебігу і прогресування ХАГ. Запропоновані диференційовані підходи до лікування ХАГ зі застосуванням мультисалю та горіха грецького настойки на основі патогенетичного впливу цих медикаментозних засобів на перебіг захворювання. Доведено, що розроблені нові схеми лікування ХАГ є ефективними і безпечними.</w:t>
      </w:r>
    </w:p>
    <w:p w:rsidR="008661F6" w:rsidRDefault="008661F6" w:rsidP="008661F6">
      <w:pPr>
        <w:spacing w:line="360" w:lineRule="auto"/>
        <w:ind w:firstLine="720"/>
        <w:jc w:val="both"/>
        <w:rPr>
          <w:b/>
          <w:bCs/>
          <w:sz w:val="28"/>
          <w:szCs w:val="28"/>
        </w:rPr>
      </w:pPr>
      <w:r w:rsidRPr="00BD1E8C">
        <w:rPr>
          <w:b/>
          <w:bCs/>
          <w:sz w:val="28"/>
          <w:szCs w:val="28"/>
        </w:rPr>
        <w:t xml:space="preserve">Впровадження в практику результатів дослідження.  </w:t>
      </w:r>
    </w:p>
    <w:p w:rsidR="008661F6" w:rsidRPr="00757797" w:rsidRDefault="008661F6" w:rsidP="008661F6">
      <w:pPr>
        <w:spacing w:line="360" w:lineRule="auto"/>
        <w:ind w:firstLine="720"/>
        <w:jc w:val="both"/>
        <w:rPr>
          <w:color w:val="000000"/>
          <w:sz w:val="28"/>
          <w:szCs w:val="28"/>
        </w:rPr>
      </w:pPr>
      <w:r w:rsidRPr="00757797">
        <w:rPr>
          <w:color w:val="000000"/>
          <w:sz w:val="28"/>
          <w:szCs w:val="28"/>
        </w:rPr>
        <w:t>Результати дисертаційного дослідження впроваджені в лікувальний процес гастроентерологічного відділення міської клінічної лікарні №1, терапевтичного відділення №2 центральної міської клінічної лікарні м. Івано-Франківська, терапевтичних відділень Галицької і Яремчанської центральних районних лікарень Івано-Франківської області, гастроентерологічного відділення Івано-Франківської обласної клінічної лікарні, терапевтичного відділення лікарні швидкої допомоги м. Львова.</w:t>
      </w:r>
    </w:p>
    <w:p w:rsidR="008661F6" w:rsidRPr="00757797" w:rsidRDefault="008661F6" w:rsidP="008661F6">
      <w:pPr>
        <w:spacing w:line="360" w:lineRule="auto"/>
        <w:ind w:firstLine="720"/>
        <w:jc w:val="both"/>
        <w:rPr>
          <w:color w:val="000000"/>
          <w:sz w:val="28"/>
          <w:szCs w:val="28"/>
        </w:rPr>
      </w:pPr>
      <w:r w:rsidRPr="00757797">
        <w:rPr>
          <w:color w:val="000000"/>
          <w:sz w:val="28"/>
          <w:szCs w:val="28"/>
        </w:rPr>
        <w:t xml:space="preserve">Основні положення дисертації використовуються в навчальному процесі кафедри пропедевтики внутрішньої медицини Івано-Франківського державного медичного університету, кафедри сімейної медицини факультету післядипломної освіти Львівського національного медичного університету ім. Д.Галицького. </w:t>
      </w:r>
    </w:p>
    <w:p w:rsidR="008661F6" w:rsidRPr="00130E8E" w:rsidRDefault="008661F6" w:rsidP="008661F6">
      <w:pPr>
        <w:pStyle w:val="34"/>
        <w:spacing w:after="0" w:line="384" w:lineRule="auto"/>
        <w:ind w:firstLine="709"/>
        <w:jc w:val="both"/>
        <w:rPr>
          <w:b/>
          <w:sz w:val="28"/>
          <w:szCs w:val="28"/>
        </w:rPr>
      </w:pPr>
      <w:r>
        <w:rPr>
          <w:b/>
          <w:sz w:val="28"/>
          <w:szCs w:val="28"/>
        </w:rPr>
        <w:t>Особистий внесок</w:t>
      </w:r>
      <w:r w:rsidRPr="00130E8E">
        <w:rPr>
          <w:b/>
          <w:sz w:val="28"/>
          <w:szCs w:val="28"/>
        </w:rPr>
        <w:t xml:space="preserve"> здобувача.</w:t>
      </w:r>
    </w:p>
    <w:p w:rsidR="008661F6" w:rsidRPr="00130E8E" w:rsidRDefault="008661F6" w:rsidP="008661F6">
      <w:pPr>
        <w:pStyle w:val="34"/>
        <w:spacing w:after="0" w:line="384" w:lineRule="auto"/>
        <w:ind w:firstLine="720"/>
        <w:jc w:val="both"/>
        <w:rPr>
          <w:sz w:val="28"/>
          <w:szCs w:val="28"/>
        </w:rPr>
      </w:pPr>
      <w:r w:rsidRPr="00130E8E">
        <w:rPr>
          <w:sz w:val="28"/>
          <w:szCs w:val="28"/>
        </w:rPr>
        <w:t>Дисертація є особистою науково</w:t>
      </w:r>
      <w:r>
        <w:rPr>
          <w:sz w:val="28"/>
          <w:szCs w:val="28"/>
        </w:rPr>
        <w:t>ю працею автора. Внесок автора в</w:t>
      </w:r>
      <w:r w:rsidRPr="00130E8E">
        <w:rPr>
          <w:sz w:val="28"/>
          <w:szCs w:val="28"/>
        </w:rPr>
        <w:t xml:space="preserve"> її виконання полягає у виборі об’єкту і методів дослідження, у формуванні мети і завдань роботи,</w:t>
      </w:r>
      <w:r>
        <w:rPr>
          <w:sz w:val="28"/>
          <w:szCs w:val="28"/>
        </w:rPr>
        <w:t xml:space="preserve"> проведенні аналізу літератури </w:t>
      </w:r>
      <w:r w:rsidRPr="00130E8E">
        <w:rPr>
          <w:sz w:val="28"/>
          <w:szCs w:val="28"/>
        </w:rPr>
        <w:t xml:space="preserve">з даної проблеми, виконанню інформаційного пошуку. Самостійно здійснено підбір хворих, проведення </w:t>
      </w:r>
      <w:r w:rsidRPr="00130E8E">
        <w:rPr>
          <w:sz w:val="28"/>
          <w:szCs w:val="28"/>
        </w:rPr>
        <w:lastRenderedPageBreak/>
        <w:t xml:space="preserve">комп’ютерної інтрагастральної  рН-метрії, науковий аналіз результатів загальноклінічних, біохімічних, інструментальних досліджень,  обґрунтування методів лікування. Особисто проведена статистична обробка результатів досліджень, оформлена дисертація. Висновки і практичні рекомендації сформульовані разом із науковим керівником. Провідною є участь автора </w:t>
      </w:r>
      <w:r>
        <w:rPr>
          <w:sz w:val="28"/>
          <w:szCs w:val="28"/>
        </w:rPr>
        <w:t>в</w:t>
      </w:r>
      <w:r w:rsidRPr="00130E8E">
        <w:rPr>
          <w:sz w:val="28"/>
          <w:szCs w:val="28"/>
        </w:rPr>
        <w:t xml:space="preserve"> підготовці результатів досліджень до публікацій.</w:t>
      </w:r>
    </w:p>
    <w:p w:rsidR="008661F6" w:rsidRPr="00130E8E" w:rsidRDefault="008661F6" w:rsidP="008661F6">
      <w:pPr>
        <w:pStyle w:val="34"/>
        <w:tabs>
          <w:tab w:val="left" w:pos="2520"/>
        </w:tabs>
        <w:spacing w:after="0" w:line="384" w:lineRule="auto"/>
        <w:ind w:firstLine="720"/>
        <w:jc w:val="both"/>
        <w:rPr>
          <w:b/>
          <w:sz w:val="28"/>
          <w:szCs w:val="28"/>
        </w:rPr>
      </w:pPr>
      <w:r w:rsidRPr="00130E8E">
        <w:rPr>
          <w:b/>
          <w:sz w:val="28"/>
          <w:szCs w:val="28"/>
        </w:rPr>
        <w:t>Апробація результатів дисертації.</w:t>
      </w:r>
    </w:p>
    <w:p w:rsidR="008661F6" w:rsidRPr="00130E8E" w:rsidRDefault="008661F6" w:rsidP="008661F6">
      <w:pPr>
        <w:pStyle w:val="34"/>
        <w:spacing w:after="0" w:line="384" w:lineRule="auto"/>
        <w:ind w:firstLine="720"/>
        <w:jc w:val="both"/>
        <w:rPr>
          <w:sz w:val="28"/>
          <w:szCs w:val="28"/>
        </w:rPr>
      </w:pPr>
      <w:r w:rsidRPr="00130E8E">
        <w:rPr>
          <w:sz w:val="28"/>
          <w:szCs w:val="28"/>
        </w:rPr>
        <w:t xml:space="preserve">Основні положення і результати дисертаційного дослідження доповідались і обговорювались на: </w:t>
      </w:r>
      <w:r w:rsidRPr="00130E8E">
        <w:rPr>
          <w:bCs/>
          <w:sz w:val="28"/>
          <w:szCs w:val="28"/>
        </w:rPr>
        <w:t>ювілейному VIII</w:t>
      </w:r>
      <w:r>
        <w:rPr>
          <w:bCs/>
          <w:sz w:val="28"/>
          <w:szCs w:val="28"/>
        </w:rPr>
        <w:t>-му</w:t>
      </w:r>
      <w:r w:rsidRPr="00130E8E">
        <w:rPr>
          <w:bCs/>
          <w:sz w:val="28"/>
          <w:szCs w:val="28"/>
        </w:rPr>
        <w:t xml:space="preserve"> з'їзді ВУЛТ (Івано-Франківськ, 2005)</w:t>
      </w:r>
      <w:r w:rsidRPr="00130E8E">
        <w:rPr>
          <w:sz w:val="28"/>
          <w:szCs w:val="28"/>
        </w:rPr>
        <w:t>, Всеукраїнській науково-практичній конференції «Здобутки та перспективи внутрішньої медицини» (Тернопіль, 2006),V</w:t>
      </w:r>
      <w:r>
        <w:rPr>
          <w:sz w:val="28"/>
          <w:szCs w:val="28"/>
        </w:rPr>
        <w:t>-ій</w:t>
      </w:r>
      <w:r w:rsidRPr="00130E8E">
        <w:rPr>
          <w:sz w:val="28"/>
          <w:szCs w:val="28"/>
        </w:rPr>
        <w:t xml:space="preserve"> Міжнародній науковій практичній конференції студентів і молодих вчених «Молодь та медицина майбутнього» (Вінниця, 2008), 77-ій міжвузівській науковій конференції студентів та молодих вчених «Працюємо, творимо, презентуємо</w:t>
      </w:r>
      <w:r>
        <w:rPr>
          <w:sz w:val="28"/>
          <w:szCs w:val="28"/>
        </w:rPr>
        <w:t>»</w:t>
      </w:r>
      <w:r w:rsidRPr="00130E8E">
        <w:rPr>
          <w:sz w:val="28"/>
          <w:szCs w:val="28"/>
        </w:rPr>
        <w:t xml:space="preserve"> (Івано-Франківськ, 2008)</w:t>
      </w:r>
      <w:r>
        <w:rPr>
          <w:sz w:val="28"/>
          <w:szCs w:val="28"/>
        </w:rPr>
        <w:t xml:space="preserve">, </w:t>
      </w:r>
      <w:r>
        <w:rPr>
          <w:sz w:val="28"/>
          <w:szCs w:val="28"/>
          <w:lang w:val="en-US"/>
        </w:rPr>
        <w:t>IX</w:t>
      </w:r>
      <w:r w:rsidRPr="00FE5613">
        <w:rPr>
          <w:sz w:val="28"/>
          <w:szCs w:val="28"/>
        </w:rPr>
        <w:t>-</w:t>
      </w:r>
      <w:r>
        <w:rPr>
          <w:sz w:val="28"/>
          <w:szCs w:val="28"/>
        </w:rPr>
        <w:t>му з’їзді ВУЛТ (Івано-Франківськ, 2008)</w:t>
      </w:r>
      <w:r w:rsidRPr="00130E8E">
        <w:rPr>
          <w:sz w:val="28"/>
          <w:szCs w:val="28"/>
        </w:rPr>
        <w:t xml:space="preserve">. </w:t>
      </w:r>
    </w:p>
    <w:p w:rsidR="008661F6" w:rsidRPr="008661F6" w:rsidRDefault="008661F6" w:rsidP="008661F6">
      <w:pPr>
        <w:pStyle w:val="ac"/>
        <w:spacing w:line="384" w:lineRule="auto"/>
        <w:ind w:firstLine="720"/>
        <w:jc w:val="both"/>
        <w:rPr>
          <w:szCs w:val="28"/>
          <w:lang w:val="uk-UA"/>
        </w:rPr>
      </w:pPr>
      <w:r w:rsidRPr="008661F6">
        <w:rPr>
          <w:szCs w:val="28"/>
          <w:lang w:val="uk-UA"/>
        </w:rPr>
        <w:t xml:space="preserve">Публікації. </w:t>
      </w:r>
    </w:p>
    <w:p w:rsidR="008661F6" w:rsidRPr="008661F6" w:rsidRDefault="008661F6" w:rsidP="008661F6">
      <w:pPr>
        <w:pStyle w:val="ac"/>
        <w:spacing w:line="384" w:lineRule="auto"/>
        <w:ind w:firstLine="720"/>
        <w:jc w:val="both"/>
        <w:rPr>
          <w:b/>
          <w:bCs/>
          <w:spacing w:val="-2"/>
          <w:szCs w:val="28"/>
          <w:lang w:val="uk-UA"/>
        </w:rPr>
      </w:pPr>
      <w:r w:rsidRPr="008661F6">
        <w:rPr>
          <w:b/>
          <w:bCs/>
          <w:szCs w:val="28"/>
          <w:lang w:val="uk-UA"/>
        </w:rPr>
        <w:t xml:space="preserve">За темою дисертації опубліковано 11 наукових праць, серед яких 5 статей у наукових фахових виданнях, рекомендованих ВАК України для </w:t>
      </w:r>
      <w:r w:rsidRPr="008661F6">
        <w:rPr>
          <w:b/>
          <w:bCs/>
          <w:spacing w:val="-2"/>
          <w:szCs w:val="28"/>
          <w:lang w:val="uk-UA"/>
        </w:rPr>
        <w:t>публікацій результатів дисертаційних досліджень (3 статті одноосібні), 6 тез.</w:t>
      </w:r>
    </w:p>
    <w:p w:rsidR="008661F6" w:rsidRPr="00130E8E" w:rsidRDefault="008661F6" w:rsidP="008661F6">
      <w:pPr>
        <w:pStyle w:val="34"/>
        <w:spacing w:after="0" w:line="384" w:lineRule="auto"/>
        <w:ind w:firstLine="720"/>
        <w:jc w:val="both"/>
        <w:rPr>
          <w:b/>
          <w:sz w:val="28"/>
          <w:szCs w:val="28"/>
        </w:rPr>
      </w:pPr>
      <w:r w:rsidRPr="00130E8E">
        <w:rPr>
          <w:b/>
          <w:sz w:val="28"/>
          <w:szCs w:val="28"/>
        </w:rPr>
        <w:t>Обсяг і структура дисертації.</w:t>
      </w:r>
    </w:p>
    <w:p w:rsidR="008661F6" w:rsidRDefault="008661F6" w:rsidP="008661F6">
      <w:pPr>
        <w:pStyle w:val="34"/>
        <w:spacing w:after="0" w:line="384" w:lineRule="auto"/>
        <w:ind w:firstLine="720"/>
        <w:jc w:val="both"/>
        <w:rPr>
          <w:sz w:val="28"/>
          <w:szCs w:val="28"/>
        </w:rPr>
      </w:pPr>
      <w:r w:rsidRPr="00435958">
        <w:rPr>
          <w:sz w:val="28"/>
          <w:szCs w:val="28"/>
        </w:rPr>
        <w:t xml:space="preserve">Дисертація викладена українською мовою на  </w:t>
      </w:r>
      <w:r>
        <w:rPr>
          <w:sz w:val="28"/>
          <w:szCs w:val="28"/>
        </w:rPr>
        <w:t>197</w:t>
      </w:r>
      <w:r w:rsidRPr="00435958">
        <w:rPr>
          <w:sz w:val="28"/>
          <w:szCs w:val="28"/>
        </w:rPr>
        <w:t xml:space="preserve"> сторінках, її основний текст займає 125 сторінок. Дисертація складається зі вступу, огляду літератури, 4 розділів власних досліджень, аналізу із узагальнення результатів дослідження, висновків, практичних рекомендацій, додатків. Дисертація ілюстрована 37 таблицями, 43 рисунками. Список використаних літера</w:t>
      </w:r>
      <w:r>
        <w:rPr>
          <w:sz w:val="28"/>
          <w:szCs w:val="28"/>
        </w:rPr>
        <w:t>турних джерел включає 255</w:t>
      </w:r>
      <w:r w:rsidRPr="00435958">
        <w:rPr>
          <w:sz w:val="28"/>
          <w:szCs w:val="28"/>
        </w:rPr>
        <w:t xml:space="preserve"> джерел, із них кирилицею 1</w:t>
      </w:r>
      <w:r>
        <w:rPr>
          <w:sz w:val="28"/>
          <w:szCs w:val="28"/>
        </w:rPr>
        <w:t>64</w:t>
      </w:r>
      <w:r w:rsidRPr="00435958">
        <w:rPr>
          <w:sz w:val="28"/>
          <w:szCs w:val="28"/>
        </w:rPr>
        <w:t xml:space="preserve">, латиною 91 джерело. </w:t>
      </w:r>
    </w:p>
    <w:p w:rsidR="008661F6" w:rsidRDefault="008661F6" w:rsidP="008661F6">
      <w:pPr>
        <w:pStyle w:val="34"/>
        <w:spacing w:after="0" w:line="384" w:lineRule="auto"/>
        <w:ind w:firstLine="720"/>
        <w:jc w:val="both"/>
        <w:rPr>
          <w:sz w:val="28"/>
          <w:szCs w:val="28"/>
        </w:rPr>
      </w:pPr>
    </w:p>
    <w:p w:rsidR="008661F6" w:rsidRPr="008661F6" w:rsidRDefault="008661F6" w:rsidP="008661F6">
      <w:pPr>
        <w:spacing w:line="384" w:lineRule="auto"/>
        <w:ind w:firstLine="706"/>
        <w:jc w:val="center"/>
        <w:rPr>
          <w:sz w:val="28"/>
          <w:szCs w:val="28"/>
          <w:lang w:val="uk-UA"/>
        </w:rPr>
      </w:pPr>
      <w:r w:rsidRPr="008661F6">
        <w:rPr>
          <w:sz w:val="28"/>
          <w:szCs w:val="28"/>
          <w:lang w:val="uk-UA"/>
        </w:rPr>
        <w:t>ВИСНОВКИ</w:t>
      </w:r>
    </w:p>
    <w:p w:rsidR="008661F6" w:rsidRPr="008661F6" w:rsidRDefault="008661F6" w:rsidP="008661F6">
      <w:pPr>
        <w:spacing w:line="384" w:lineRule="auto"/>
        <w:ind w:firstLine="706"/>
        <w:jc w:val="both"/>
        <w:rPr>
          <w:sz w:val="28"/>
          <w:szCs w:val="28"/>
          <w:lang w:val="uk-UA"/>
        </w:rPr>
      </w:pPr>
      <w:r w:rsidRPr="008661F6">
        <w:rPr>
          <w:sz w:val="28"/>
          <w:szCs w:val="28"/>
          <w:lang w:val="uk-UA"/>
        </w:rPr>
        <w:lastRenderedPageBreak/>
        <w:t>У дисертаційній роботі наведено теоретичне узагальнення і нове вирішення науково-практичного завдання, яке полягало у вивченні клініко-біохімічних та морфофункціональних особливостей розвитку хронічного атрофічного гастриту, що дало можливість покращити ефективність діагностики і лікування цього захворювання і дозволило науково обґрунтувати доцільність включення в лікувальний комплекс мультисалю і горіха грецького настойки.</w:t>
      </w:r>
    </w:p>
    <w:p w:rsidR="008661F6" w:rsidRPr="006B4DF2" w:rsidRDefault="008661F6" w:rsidP="000944C5">
      <w:pPr>
        <w:numPr>
          <w:ilvl w:val="0"/>
          <w:numId w:val="27"/>
        </w:numPr>
        <w:tabs>
          <w:tab w:val="clear" w:pos="360"/>
        </w:tabs>
        <w:spacing w:after="0" w:line="384" w:lineRule="auto"/>
        <w:jc w:val="both"/>
        <w:rPr>
          <w:sz w:val="28"/>
          <w:szCs w:val="28"/>
        </w:rPr>
      </w:pPr>
      <w:r w:rsidRPr="006B4DF2">
        <w:rPr>
          <w:sz w:val="28"/>
          <w:szCs w:val="28"/>
        </w:rPr>
        <w:t xml:space="preserve">У хворих із хронічним атрофічним мультифокальним гастритом активний запальний процес у власній пластинці слизової оболонки антруму притаманий 54,64% пацієнтам, а розподіл за ступенями активності є однорідний. Активний автоімунний гастрит був діагностований у 62,07% хворих, достовірно частіше визначався слабкий та помірний ступінь інфільтрації нейтрофілами. Вираженість запального процесу властива обом формам атрофічного гастриту, однак у хворих із ХАМГ переважала моноцитарно-плазматична інфільтрація власної пластинки слизової оболонки тіла й антрума, а у хворих із хронічним атрофічним автоімунним гастритом – лімфоцитарна інфільтрація. При ХАМГ атрофічні зміни переважали в антральному відділі шлунка, а при ХАвГ – у фундальному. </w:t>
      </w:r>
    </w:p>
    <w:p w:rsidR="008661F6" w:rsidRPr="006B4DF2" w:rsidRDefault="008661F6" w:rsidP="000944C5">
      <w:pPr>
        <w:numPr>
          <w:ilvl w:val="0"/>
          <w:numId w:val="27"/>
        </w:numPr>
        <w:tabs>
          <w:tab w:val="clear" w:pos="360"/>
        </w:tabs>
        <w:spacing w:after="0" w:line="384" w:lineRule="auto"/>
        <w:jc w:val="both"/>
        <w:rPr>
          <w:sz w:val="28"/>
          <w:szCs w:val="28"/>
        </w:rPr>
      </w:pPr>
      <w:r w:rsidRPr="006B4DF2">
        <w:rPr>
          <w:sz w:val="28"/>
          <w:szCs w:val="28"/>
        </w:rPr>
        <w:t xml:space="preserve">У хворих із ХАМГ та ХАвГ Helicobacter pylori діагностований у 65,98% і 51,72% пацієнтів. Порушення кислотопродукуючої функції шлунка залежало від форми хронічного атрофічного гастриту: для хворих із ХАМГ характерна нормоацидність (22,68%), гіпоацидність (63,92%) і анацидність (13,40%); для хворих із ХАвГ – гіпоацидність (62,07%) і анацидність (37,93%). У міру прогресування атрофічних змін слизової оболонки  зменшувалася частота виявлення Helicobacter pylori та знижувалася базальна шлункова секреція.   </w:t>
      </w:r>
    </w:p>
    <w:p w:rsidR="008661F6" w:rsidRPr="006B4DF2" w:rsidRDefault="008661F6" w:rsidP="000944C5">
      <w:pPr>
        <w:numPr>
          <w:ilvl w:val="0"/>
          <w:numId w:val="27"/>
        </w:numPr>
        <w:spacing w:after="0" w:line="384" w:lineRule="auto"/>
        <w:jc w:val="both"/>
        <w:rPr>
          <w:sz w:val="28"/>
          <w:szCs w:val="28"/>
        </w:rPr>
      </w:pPr>
      <w:r w:rsidRPr="006B4DF2">
        <w:rPr>
          <w:sz w:val="28"/>
          <w:szCs w:val="28"/>
        </w:rPr>
        <w:lastRenderedPageBreak/>
        <w:t xml:space="preserve">При хронічному атрофічному гастриті виявляється напруження імунної відповіді, яке проявляється суттєвим підвищенням рівня ІЛ-8 і ТНФ-α при ХАМГ, та ТНФ-α і ІЛ-1β при ХАвГ. Відмічено дисбаланс між процесами перекисного окислення ліпідів і антиоксидантного захисту, який проявляється дестабілізацією антиоксидантної системи та надлишковою пероксидацією за рахунок вторинних продуктів. Встановлено достовірний прямий зв’язок вмісту церулоплазміну та дієнових кон’югатів (r=0,532, р&lt;0,01) і рівнем активних продуктів тіобарбітурової кислоти (r=0,498, р&lt;0,01). </w:t>
      </w:r>
    </w:p>
    <w:p w:rsidR="008661F6" w:rsidRPr="006B4DF2" w:rsidRDefault="008661F6" w:rsidP="000944C5">
      <w:pPr>
        <w:numPr>
          <w:ilvl w:val="0"/>
          <w:numId w:val="27"/>
        </w:numPr>
        <w:spacing w:after="0" w:line="384" w:lineRule="auto"/>
        <w:jc w:val="both"/>
        <w:rPr>
          <w:sz w:val="28"/>
          <w:szCs w:val="28"/>
        </w:rPr>
      </w:pPr>
      <w:r w:rsidRPr="006B4DF2">
        <w:rPr>
          <w:sz w:val="28"/>
          <w:szCs w:val="28"/>
        </w:rPr>
        <w:t xml:space="preserve">У хворих на хронічний атрофічний гастрит розвивався дисбаланс мікроелементного складу крові, який характеризувався достовірним зниженням рівня заліза і цинку та тенденцією до зниження міді. Частіше виявляли комбіноване порушення мікроелементного гомеостазу у вигляді дефіциту трьох ессенційних мікроелементів (37,30%), чи поєднаного дефіциту заліза й цинку (26,98%), цинку і міді (14,28%). Існував середньої сили прямий кореляційний зв’язок між вмістом заліза в крові і рівнями  каталази (r=0,428, р&lt;0,01) та ступенем насиченості трансферину залізом (r=0,548, р&lt;0,001). Дефіцит Zn, наростав із підвищенням синтезом вугільної ангідрази (r=-0,628, р&lt;0,001). Встановлено прямий середньої сили кореляційний зв’язок між рівнем Cu та активністю церулоплазміну (r=0,438, р&lt;0,01). </w:t>
      </w:r>
    </w:p>
    <w:p w:rsidR="008661F6" w:rsidRPr="006B4DF2" w:rsidRDefault="008661F6" w:rsidP="000944C5">
      <w:pPr>
        <w:numPr>
          <w:ilvl w:val="0"/>
          <w:numId w:val="27"/>
        </w:numPr>
        <w:tabs>
          <w:tab w:val="clear" w:pos="360"/>
        </w:tabs>
        <w:spacing w:after="0" w:line="384" w:lineRule="auto"/>
        <w:jc w:val="both"/>
        <w:rPr>
          <w:sz w:val="28"/>
          <w:szCs w:val="28"/>
        </w:rPr>
      </w:pPr>
      <w:r w:rsidRPr="006B4DF2">
        <w:rPr>
          <w:sz w:val="28"/>
          <w:szCs w:val="28"/>
        </w:rPr>
        <w:t xml:space="preserve">Використання мультисалю в лікуванні хронічного атрофічного гастриту призводило до зменшення клінічних проявів недуги за рахунок нівелювання шлункової диспепсії та астенії, узгоджувало антиоксидантний захист, що виражалось у підвищенні рівня К до (13,11±0,79) </w:t>
      </w:r>
      <w:r w:rsidRPr="006B4DF2">
        <w:rPr>
          <w:spacing w:val="-6"/>
          <w:sz w:val="28"/>
          <w:szCs w:val="28"/>
        </w:rPr>
        <w:t>мгН</w:t>
      </w:r>
      <w:r w:rsidRPr="006B4DF2">
        <w:rPr>
          <w:spacing w:val="-6"/>
          <w:sz w:val="28"/>
          <w:szCs w:val="28"/>
          <w:vertAlign w:val="subscript"/>
        </w:rPr>
        <w:t>2</w:t>
      </w:r>
      <w:r w:rsidRPr="006B4DF2">
        <w:rPr>
          <w:spacing w:val="-6"/>
          <w:sz w:val="28"/>
          <w:szCs w:val="28"/>
        </w:rPr>
        <w:t>О</w:t>
      </w:r>
      <w:r w:rsidRPr="006B4DF2">
        <w:rPr>
          <w:spacing w:val="-6"/>
          <w:sz w:val="28"/>
          <w:szCs w:val="28"/>
          <w:vertAlign w:val="subscript"/>
        </w:rPr>
        <w:t>2</w:t>
      </w:r>
      <w:r w:rsidRPr="006B4DF2">
        <w:rPr>
          <w:spacing w:val="-6"/>
          <w:sz w:val="28"/>
          <w:szCs w:val="28"/>
        </w:rPr>
        <w:t>/мл</w:t>
      </w:r>
      <w:r w:rsidRPr="006B4DF2">
        <w:rPr>
          <w:sz w:val="28"/>
          <w:szCs w:val="28"/>
        </w:rPr>
        <w:t xml:space="preserve"> (р&lt;0,05), НТЗ до (0,236±0,021)</w:t>
      </w:r>
      <w:r w:rsidRPr="006B4DF2">
        <w:rPr>
          <w:spacing w:val="-6"/>
          <w:sz w:val="28"/>
          <w:szCs w:val="28"/>
        </w:rPr>
        <w:t xml:space="preserve"> умов. од. (</w:t>
      </w:r>
      <w:r w:rsidRPr="006B4DF2">
        <w:rPr>
          <w:sz w:val="28"/>
          <w:szCs w:val="28"/>
        </w:rPr>
        <w:t>р&lt;0,01</w:t>
      </w:r>
      <w:r w:rsidRPr="006B4DF2">
        <w:rPr>
          <w:spacing w:val="-6"/>
          <w:sz w:val="28"/>
          <w:szCs w:val="28"/>
        </w:rPr>
        <w:t>) та зниженні ВА до (</w:t>
      </w:r>
      <w:r w:rsidRPr="006B4DF2">
        <w:rPr>
          <w:sz w:val="28"/>
          <w:szCs w:val="28"/>
        </w:rPr>
        <w:t xml:space="preserve">0,95±0,12) </w:t>
      </w:r>
      <w:r w:rsidRPr="006B4DF2">
        <w:rPr>
          <w:spacing w:val="-20"/>
          <w:sz w:val="28"/>
          <w:szCs w:val="28"/>
        </w:rPr>
        <w:lastRenderedPageBreak/>
        <w:t>од. Кребса</w:t>
      </w:r>
      <w:r w:rsidRPr="006B4DF2">
        <w:rPr>
          <w:sz w:val="28"/>
          <w:szCs w:val="28"/>
        </w:rPr>
        <w:t xml:space="preserve"> (р&lt;0,05) </w:t>
      </w:r>
      <w:r w:rsidRPr="006B4DF2">
        <w:rPr>
          <w:spacing w:val="-20"/>
          <w:sz w:val="28"/>
          <w:szCs w:val="28"/>
        </w:rPr>
        <w:t>і ЦП до (</w:t>
      </w:r>
      <w:r w:rsidRPr="006B4DF2">
        <w:rPr>
          <w:sz w:val="28"/>
          <w:szCs w:val="28"/>
        </w:rPr>
        <w:t xml:space="preserve">31,87±2,54) </w:t>
      </w:r>
      <w:r w:rsidRPr="006B4DF2">
        <w:rPr>
          <w:spacing w:val="-6"/>
          <w:sz w:val="28"/>
          <w:szCs w:val="28"/>
        </w:rPr>
        <w:t>умов. од. (</w:t>
      </w:r>
      <w:r w:rsidRPr="006B4DF2">
        <w:rPr>
          <w:sz w:val="28"/>
          <w:szCs w:val="28"/>
        </w:rPr>
        <w:t>р&lt;0,01</w:t>
      </w:r>
      <w:r w:rsidRPr="006B4DF2">
        <w:rPr>
          <w:spacing w:val="-6"/>
          <w:sz w:val="28"/>
          <w:szCs w:val="28"/>
        </w:rPr>
        <w:t>)</w:t>
      </w:r>
      <w:r w:rsidRPr="006B4DF2">
        <w:rPr>
          <w:sz w:val="28"/>
          <w:szCs w:val="28"/>
        </w:rPr>
        <w:t>, нормалізувало мікроелементний гомеостаз.</w:t>
      </w:r>
    </w:p>
    <w:p w:rsidR="008661F6" w:rsidRPr="006B4DF2" w:rsidRDefault="008661F6" w:rsidP="000944C5">
      <w:pPr>
        <w:numPr>
          <w:ilvl w:val="0"/>
          <w:numId w:val="27"/>
        </w:numPr>
        <w:tabs>
          <w:tab w:val="clear" w:pos="360"/>
        </w:tabs>
        <w:spacing w:after="0" w:line="384" w:lineRule="auto"/>
        <w:jc w:val="both"/>
        <w:rPr>
          <w:sz w:val="28"/>
          <w:szCs w:val="28"/>
        </w:rPr>
      </w:pPr>
      <w:r w:rsidRPr="006B4DF2">
        <w:rPr>
          <w:sz w:val="28"/>
          <w:szCs w:val="28"/>
        </w:rPr>
        <w:t xml:space="preserve">Застосування горіха грецького настойки оптимізувало базальну кислотність шлунка і створювало кращі умови для нівелювання запально-дегенеративних змін слизової оболонки шлунка, покращувало шлункове та кишкове травлення, достовірно коригувало процеси перекисного окислення ліпідів в основному за рахунок зменшення активних продуктів тіобарбітурової кислоти (3,72±0,33)  </w:t>
      </w:r>
      <w:r w:rsidRPr="006B4DF2">
        <w:rPr>
          <w:spacing w:val="-6"/>
          <w:sz w:val="28"/>
          <w:szCs w:val="28"/>
        </w:rPr>
        <w:t>нмоль/мл (</w:t>
      </w:r>
      <w:r w:rsidRPr="006B4DF2">
        <w:rPr>
          <w:sz w:val="28"/>
          <w:szCs w:val="28"/>
        </w:rPr>
        <w:t>р&lt;0,05</w:t>
      </w:r>
      <w:r w:rsidRPr="006B4DF2">
        <w:rPr>
          <w:spacing w:val="-6"/>
          <w:sz w:val="28"/>
          <w:szCs w:val="28"/>
        </w:rPr>
        <w:t>), і зменшувало цитокіновий дисбаланс.</w:t>
      </w:r>
    </w:p>
    <w:p w:rsidR="008661F6" w:rsidRPr="006B4DF2" w:rsidRDefault="008661F6" w:rsidP="000944C5">
      <w:pPr>
        <w:numPr>
          <w:ilvl w:val="0"/>
          <w:numId w:val="27"/>
        </w:numPr>
        <w:tabs>
          <w:tab w:val="clear" w:pos="360"/>
        </w:tabs>
        <w:spacing w:after="0" w:line="384" w:lineRule="auto"/>
        <w:jc w:val="both"/>
        <w:rPr>
          <w:sz w:val="28"/>
          <w:szCs w:val="28"/>
        </w:rPr>
      </w:pPr>
      <w:r w:rsidRPr="006B4DF2">
        <w:rPr>
          <w:sz w:val="28"/>
          <w:szCs w:val="28"/>
        </w:rPr>
        <w:t xml:space="preserve">Комбінована терапія з мультисалем та горіха грецького настойкою сприяла найбільш вираженій динаміці клінічних і ендоскопічно-морфологічних проявів хронічного атрофічного гастриту, покращувала кислотопродукуючу функцію шлунка, переводила співвідношення процесів ПОЛ-АОС на нижчий стаціонарний рівень за рахунок зниження активності перліпооксигенації та оптимізації антиоксидантного захисту, стабілізувала цитокінові зрушення, дозволяла досягти фізіологічного рівня основних ессенціальних мікроелементів (залізо, мідь, цинк) у крові. </w:t>
      </w:r>
    </w:p>
    <w:p w:rsidR="008661F6" w:rsidRPr="00ED5ABE" w:rsidRDefault="008661F6" w:rsidP="008661F6">
      <w:pPr>
        <w:spacing w:line="384" w:lineRule="auto"/>
        <w:ind w:firstLine="706"/>
        <w:jc w:val="center"/>
        <w:rPr>
          <w:sz w:val="28"/>
          <w:szCs w:val="28"/>
        </w:rPr>
      </w:pPr>
    </w:p>
    <w:p w:rsidR="008661F6" w:rsidRPr="006B7B68" w:rsidRDefault="008661F6" w:rsidP="008661F6">
      <w:pPr>
        <w:pStyle w:val="34"/>
        <w:spacing w:after="0" w:line="384" w:lineRule="auto"/>
        <w:ind w:firstLine="706"/>
        <w:jc w:val="both"/>
        <w:rPr>
          <w:sz w:val="28"/>
          <w:szCs w:val="28"/>
        </w:rPr>
      </w:pPr>
    </w:p>
    <w:p w:rsidR="008661F6" w:rsidRPr="006B7B68" w:rsidRDefault="008661F6" w:rsidP="008661F6">
      <w:pPr>
        <w:pStyle w:val="34"/>
        <w:spacing w:after="0" w:line="384" w:lineRule="auto"/>
        <w:ind w:firstLine="706"/>
        <w:jc w:val="both"/>
        <w:rPr>
          <w:sz w:val="28"/>
          <w:szCs w:val="28"/>
        </w:rPr>
      </w:pPr>
    </w:p>
    <w:p w:rsidR="008661F6" w:rsidRPr="006B7B68"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spacing w:line="384" w:lineRule="auto"/>
        <w:jc w:val="center"/>
        <w:rPr>
          <w:sz w:val="28"/>
          <w:szCs w:val="28"/>
        </w:rPr>
      </w:pPr>
      <w:r>
        <w:rPr>
          <w:sz w:val="28"/>
          <w:szCs w:val="28"/>
        </w:rPr>
        <w:t>ПРАКТИЧНІ РЕКОМЕНДАЦІЇ</w:t>
      </w:r>
    </w:p>
    <w:p w:rsidR="008661F6" w:rsidRPr="009304FB" w:rsidRDefault="008661F6" w:rsidP="000944C5">
      <w:pPr>
        <w:numPr>
          <w:ilvl w:val="0"/>
          <w:numId w:val="28"/>
        </w:numPr>
        <w:spacing w:after="0" w:line="384" w:lineRule="auto"/>
        <w:jc w:val="both"/>
        <w:rPr>
          <w:sz w:val="28"/>
          <w:szCs w:val="28"/>
        </w:rPr>
      </w:pPr>
      <w:r w:rsidRPr="009304FB">
        <w:rPr>
          <w:sz w:val="28"/>
          <w:szCs w:val="28"/>
        </w:rPr>
        <w:t>Із метою встановлення форми хронічного атрофічного гастриту, окрім клінічного та ендоскопічно-морфологічного дослідження, рекомендовано проведення імунологічного тестування з урахуванням титру антитіл до парієтальних клітин.</w:t>
      </w:r>
    </w:p>
    <w:p w:rsidR="008661F6" w:rsidRPr="009304FB" w:rsidRDefault="008661F6" w:rsidP="000944C5">
      <w:pPr>
        <w:numPr>
          <w:ilvl w:val="0"/>
          <w:numId w:val="28"/>
        </w:numPr>
        <w:spacing w:after="0" w:line="384" w:lineRule="auto"/>
        <w:jc w:val="both"/>
        <w:rPr>
          <w:sz w:val="28"/>
          <w:szCs w:val="28"/>
        </w:rPr>
      </w:pPr>
      <w:r w:rsidRPr="009304FB">
        <w:rPr>
          <w:sz w:val="28"/>
          <w:szCs w:val="28"/>
        </w:rPr>
        <w:t xml:space="preserve">Для оцінки і прогнозування характеру перебігу хронічного атрофічного гастриту рекомендується враховувати стан процесів перекисного окислення ліпідів за вмістом у крові активних продуктів тіобарбітурової кислоти і дієнових кон’югатів; системи антиоксидантного захисту за рівнем каталази, вугільної ангідрази, церулоплазміну та насиченості трансферину залізом; цитокінового профілю крові за вмістом ТНФ-α, ІЛ-1β, ІЛ-8; мікроелементного гомеостазу за вмістом заліза, цинку, міді. </w:t>
      </w:r>
    </w:p>
    <w:p w:rsidR="008661F6" w:rsidRPr="009304FB" w:rsidRDefault="008661F6" w:rsidP="000944C5">
      <w:pPr>
        <w:numPr>
          <w:ilvl w:val="0"/>
          <w:numId w:val="28"/>
        </w:numPr>
        <w:spacing w:after="0" w:line="384" w:lineRule="auto"/>
        <w:jc w:val="both"/>
        <w:rPr>
          <w:sz w:val="28"/>
          <w:szCs w:val="28"/>
        </w:rPr>
      </w:pPr>
      <w:r w:rsidRPr="009304FB">
        <w:rPr>
          <w:sz w:val="28"/>
          <w:szCs w:val="28"/>
        </w:rPr>
        <w:t>Розроблено комплексні підходи до лікування хворих із хронічним атрофічним гастритом. Із метою покращення умов для нівелювання запально-дегенеративних змін слизової оболонки шлунка, узгодження шлункового та кишкового травлення та відновлення рефлекторних зв’язків між органами шлунково-кишкового тракту і корекції процесів перекисного окислення ліпідів рекомендуємо призначати горіха грецького настойку по 10 мл, розчинивши в 100 мл води, за півгодини до їди 3 рази на день упродовж 18 днів. За умов діагностованого гіпомікроелементозу для корекції мікроелементного дисбалансу до лікувальної програми доцільно включати мультисаль по 1 табл. 3 рази на день через півгодини після їди впродовж 18 днів.</w:t>
      </w:r>
    </w:p>
    <w:p w:rsidR="008661F6" w:rsidRPr="006B7B68" w:rsidRDefault="008661F6" w:rsidP="008661F6">
      <w:pPr>
        <w:pStyle w:val="34"/>
        <w:spacing w:after="0" w:line="384" w:lineRule="auto"/>
        <w:ind w:firstLine="706"/>
        <w:jc w:val="both"/>
        <w:rPr>
          <w:sz w:val="28"/>
          <w:szCs w:val="28"/>
        </w:rPr>
      </w:pPr>
    </w:p>
    <w:p w:rsidR="008661F6" w:rsidRPr="006B7B68"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34"/>
        <w:spacing w:after="0" w:line="384" w:lineRule="auto"/>
        <w:ind w:firstLine="706"/>
        <w:jc w:val="both"/>
        <w:rPr>
          <w:sz w:val="28"/>
          <w:szCs w:val="28"/>
        </w:rPr>
      </w:pPr>
    </w:p>
    <w:p w:rsidR="008661F6" w:rsidRDefault="008661F6" w:rsidP="008661F6">
      <w:pPr>
        <w:pStyle w:val="6"/>
        <w:spacing w:line="384" w:lineRule="auto"/>
        <w:jc w:val="center"/>
        <w:rPr>
          <w:b w:val="0"/>
          <w:bCs w:val="0"/>
          <w:szCs w:val="28"/>
        </w:rPr>
      </w:pPr>
    </w:p>
    <w:p w:rsidR="008661F6" w:rsidRPr="003D4458" w:rsidRDefault="008661F6" w:rsidP="008661F6">
      <w:pPr>
        <w:pStyle w:val="6"/>
        <w:spacing w:line="384" w:lineRule="auto"/>
        <w:jc w:val="center"/>
        <w:rPr>
          <w:b w:val="0"/>
          <w:bCs w:val="0"/>
          <w:szCs w:val="28"/>
        </w:rPr>
      </w:pPr>
      <w:r w:rsidRPr="003D4458">
        <w:rPr>
          <w:b w:val="0"/>
          <w:bCs w:val="0"/>
          <w:szCs w:val="28"/>
        </w:rPr>
        <w:t>СПИСОК ВИКОРИСТАНИХ ДЖЕРЕЛ</w:t>
      </w:r>
    </w:p>
    <w:p w:rsidR="008661F6" w:rsidRPr="00525F91" w:rsidRDefault="008661F6" w:rsidP="000944C5">
      <w:pPr>
        <w:numPr>
          <w:ilvl w:val="0"/>
          <w:numId w:val="29"/>
        </w:numPr>
        <w:shd w:val="clear" w:color="auto" w:fill="FFFFFF"/>
        <w:tabs>
          <w:tab w:val="clear" w:pos="900"/>
          <w:tab w:val="left" w:pos="360"/>
        </w:tabs>
        <w:spacing w:after="0" w:line="360" w:lineRule="auto"/>
        <w:ind w:left="0" w:firstLine="0"/>
        <w:jc w:val="both"/>
        <w:rPr>
          <w:sz w:val="28"/>
          <w:szCs w:val="28"/>
        </w:rPr>
      </w:pPr>
      <w:r w:rsidRPr="004C33A8">
        <w:rPr>
          <w:sz w:val="28"/>
          <w:szCs w:val="28"/>
        </w:rPr>
        <w:t>Авцын А. П. Клеточный гомеостаз и микроэлементы</w:t>
      </w:r>
      <w:r w:rsidRPr="004C33A8">
        <w:t xml:space="preserve"> </w:t>
      </w:r>
      <w:r w:rsidRPr="004C33A8">
        <w:rPr>
          <w:sz w:val="28"/>
          <w:szCs w:val="28"/>
        </w:rPr>
        <w:t>/ А. П. Авцын, Л.С.</w:t>
      </w:r>
      <w:r>
        <w:rPr>
          <w:sz w:val="28"/>
          <w:szCs w:val="28"/>
          <w:lang w:val="en-US"/>
        </w:rPr>
        <w:t> </w:t>
      </w:r>
      <w:r w:rsidRPr="004C33A8">
        <w:rPr>
          <w:sz w:val="28"/>
          <w:szCs w:val="28"/>
        </w:rPr>
        <w:t xml:space="preserve">Строчкова, А. А.  Жаворонков // Архив патологии. – 1998. –  № 9. – </w:t>
      </w:r>
    </w:p>
    <w:p w:rsidR="008661F6" w:rsidRPr="004C33A8" w:rsidRDefault="008661F6" w:rsidP="008661F6">
      <w:pPr>
        <w:shd w:val="clear" w:color="auto" w:fill="FFFFFF"/>
        <w:tabs>
          <w:tab w:val="left" w:pos="360"/>
        </w:tabs>
        <w:spacing w:line="360" w:lineRule="auto"/>
        <w:jc w:val="both"/>
        <w:rPr>
          <w:sz w:val="28"/>
          <w:szCs w:val="28"/>
        </w:rPr>
      </w:pPr>
      <w:r w:rsidRPr="004C33A8">
        <w:rPr>
          <w:sz w:val="28"/>
          <w:szCs w:val="28"/>
        </w:rPr>
        <w:t>С.</w:t>
      </w:r>
      <w:r>
        <w:rPr>
          <w:sz w:val="28"/>
          <w:szCs w:val="28"/>
          <w:lang w:val="en-US"/>
        </w:rPr>
        <w:t> </w:t>
      </w:r>
      <w:r w:rsidRPr="004C33A8">
        <w:rPr>
          <w:sz w:val="28"/>
          <w:szCs w:val="28"/>
        </w:rPr>
        <w:t>6</w:t>
      </w:r>
      <w:r w:rsidRPr="00036E5C">
        <w:rPr>
          <w:color w:val="000000"/>
          <w:sz w:val="28"/>
          <w:szCs w:val="28"/>
        </w:rPr>
        <w:t>–</w:t>
      </w:r>
      <w:r w:rsidRPr="004C33A8">
        <w:rPr>
          <w:sz w:val="28"/>
          <w:szCs w:val="28"/>
        </w:rPr>
        <w:t>11.</w:t>
      </w:r>
    </w:p>
    <w:p w:rsidR="008661F6" w:rsidRPr="004C33A8" w:rsidRDefault="008661F6" w:rsidP="000944C5">
      <w:pPr>
        <w:pStyle w:val="a4"/>
        <w:numPr>
          <w:ilvl w:val="0"/>
          <w:numId w:val="29"/>
        </w:numPr>
        <w:tabs>
          <w:tab w:val="clear" w:pos="900"/>
          <w:tab w:val="num" w:pos="-180"/>
          <w:tab w:val="left" w:pos="360"/>
        </w:tabs>
        <w:spacing w:line="384" w:lineRule="auto"/>
        <w:ind w:left="0" w:firstLine="0"/>
        <w:rPr>
          <w:lang w:val="uk-UA"/>
        </w:rPr>
      </w:pPr>
      <w:r w:rsidRPr="004C33A8">
        <w:rPr>
          <w:color w:val="000000"/>
          <w:spacing w:val="7"/>
          <w:lang w:val="ru-RU" w:eastAsia="uk-UA"/>
        </w:rPr>
        <w:t xml:space="preserve">Алебастров А. П. </w:t>
      </w:r>
      <w:r w:rsidRPr="004C33A8">
        <w:rPr>
          <w:color w:val="000000"/>
          <w:spacing w:val="3"/>
          <w:lang w:val="ru-RU" w:eastAsia="uk-UA"/>
        </w:rPr>
        <w:t>Возможност</w:t>
      </w:r>
      <w:r>
        <w:rPr>
          <w:color w:val="000000"/>
          <w:spacing w:val="3"/>
          <w:lang w:val="ru-RU" w:eastAsia="uk-UA"/>
        </w:rPr>
        <w:t>и альтернативной немедикаментоз</w:t>
      </w:r>
      <w:r w:rsidRPr="004C33A8">
        <w:rPr>
          <w:color w:val="000000"/>
          <w:spacing w:val="3"/>
          <w:lang w:val="ru-RU" w:eastAsia="uk-UA"/>
        </w:rPr>
        <w:t xml:space="preserve">ной терапии язвенной </w:t>
      </w:r>
      <w:r w:rsidRPr="004C33A8">
        <w:rPr>
          <w:color w:val="000000"/>
          <w:spacing w:val="7"/>
          <w:lang w:val="ru-RU" w:eastAsia="uk-UA"/>
        </w:rPr>
        <w:t>болезни желудка / А. П. Алебастров, М. А. Бутов // Клиническая медицина</w:t>
      </w:r>
      <w:r w:rsidRPr="004C33A8">
        <w:rPr>
          <w:color w:val="000000"/>
          <w:lang w:val="ru-RU" w:eastAsia="uk-UA"/>
        </w:rPr>
        <w:t>. – 2005. – № 11. – С. 69–71.</w:t>
      </w:r>
      <w:r w:rsidRPr="004C33A8">
        <w:rPr>
          <w:lang w:val="ru-RU"/>
        </w:rPr>
        <w:t xml:space="preserve"> </w:t>
      </w:r>
    </w:p>
    <w:p w:rsidR="008661F6" w:rsidRPr="004C33A8" w:rsidRDefault="008661F6" w:rsidP="000944C5">
      <w:pPr>
        <w:numPr>
          <w:ilvl w:val="0"/>
          <w:numId w:val="29"/>
        </w:numPr>
        <w:shd w:val="clear" w:color="auto" w:fill="FFFFFF"/>
        <w:tabs>
          <w:tab w:val="clear" w:pos="900"/>
          <w:tab w:val="num" w:pos="-180"/>
          <w:tab w:val="left" w:pos="360"/>
        </w:tabs>
        <w:spacing w:after="0" w:line="384" w:lineRule="auto"/>
        <w:ind w:left="0" w:right="23" w:firstLine="0"/>
        <w:jc w:val="both"/>
        <w:rPr>
          <w:sz w:val="28"/>
          <w:szCs w:val="28"/>
        </w:rPr>
      </w:pPr>
      <w:r w:rsidRPr="004C33A8">
        <w:rPr>
          <w:sz w:val="28"/>
          <w:szCs w:val="28"/>
        </w:rPr>
        <w:t>Александрова Ю. Н. О системе цитокинов / Ю. Н. Александрова // Педиатрия. – 2007. – Т. 86, № 3. – С. 124–128.</w:t>
      </w:r>
    </w:p>
    <w:p w:rsidR="008661F6" w:rsidRPr="004C33A8" w:rsidRDefault="008661F6" w:rsidP="000944C5">
      <w:pPr>
        <w:numPr>
          <w:ilvl w:val="0"/>
          <w:numId w:val="29"/>
        </w:numPr>
        <w:shd w:val="clear" w:color="auto" w:fill="FFFFFF"/>
        <w:tabs>
          <w:tab w:val="clear" w:pos="900"/>
          <w:tab w:val="num" w:pos="-180"/>
          <w:tab w:val="left" w:pos="360"/>
        </w:tabs>
        <w:spacing w:after="0" w:line="384" w:lineRule="auto"/>
        <w:ind w:left="0" w:right="23" w:firstLine="0"/>
        <w:jc w:val="both"/>
        <w:rPr>
          <w:sz w:val="28"/>
          <w:szCs w:val="28"/>
        </w:rPr>
      </w:pPr>
      <w:r w:rsidRPr="004C33A8">
        <w:rPr>
          <w:sz w:val="28"/>
          <w:szCs w:val="28"/>
        </w:rPr>
        <w:t xml:space="preserve">Андерсен Л. Клеточный иммунный ответ организма на инфекцию </w:t>
      </w:r>
      <w:r w:rsidRPr="004C33A8">
        <w:rPr>
          <w:sz w:val="28"/>
          <w:szCs w:val="28"/>
          <w:lang w:val="en-US"/>
        </w:rPr>
        <w:t>Helicobacter</w:t>
      </w:r>
      <w:r w:rsidRPr="004C33A8">
        <w:rPr>
          <w:sz w:val="28"/>
          <w:szCs w:val="28"/>
        </w:rPr>
        <w:t xml:space="preserve"> </w:t>
      </w:r>
      <w:r w:rsidRPr="004C33A8">
        <w:rPr>
          <w:sz w:val="28"/>
          <w:szCs w:val="28"/>
          <w:lang w:val="en-US"/>
        </w:rPr>
        <w:t>pylori</w:t>
      </w:r>
      <w:r w:rsidRPr="004C33A8">
        <w:rPr>
          <w:sz w:val="28"/>
          <w:szCs w:val="28"/>
        </w:rPr>
        <w:t xml:space="preserve"> / Л. Андерсен, А. Норгаард, М. Беннедсен </w:t>
      </w:r>
      <w:r w:rsidRPr="004C33A8">
        <w:rPr>
          <w:color w:val="000000"/>
          <w:spacing w:val="-1"/>
          <w:sz w:val="28"/>
          <w:szCs w:val="28"/>
        </w:rPr>
        <w:t>//</w:t>
      </w:r>
      <w:r w:rsidRPr="004C33A8">
        <w:rPr>
          <w:sz w:val="28"/>
          <w:szCs w:val="28"/>
        </w:rPr>
        <w:t xml:space="preserve"> </w:t>
      </w:r>
      <w:r>
        <w:rPr>
          <w:sz w:val="28"/>
          <w:szCs w:val="28"/>
        </w:rPr>
        <w:t>Российский журнал гастроэ</w:t>
      </w:r>
      <w:r w:rsidRPr="004C33A8">
        <w:rPr>
          <w:sz w:val="28"/>
          <w:szCs w:val="28"/>
        </w:rPr>
        <w:t>нтерологии, гепатологии, колопроктологии. – 1996. – № 2. – С. 22–25.</w:t>
      </w:r>
    </w:p>
    <w:p w:rsidR="008661F6" w:rsidRPr="004C33A8" w:rsidRDefault="008661F6" w:rsidP="000944C5">
      <w:pPr>
        <w:numPr>
          <w:ilvl w:val="0"/>
          <w:numId w:val="29"/>
        </w:numPr>
        <w:shd w:val="clear" w:color="auto" w:fill="FFFFFF"/>
        <w:tabs>
          <w:tab w:val="clear" w:pos="900"/>
          <w:tab w:val="num" w:pos="-180"/>
          <w:tab w:val="left" w:pos="360"/>
        </w:tabs>
        <w:spacing w:after="0" w:line="384" w:lineRule="auto"/>
        <w:ind w:left="0" w:right="23" w:firstLine="0"/>
        <w:jc w:val="both"/>
        <w:rPr>
          <w:sz w:val="28"/>
          <w:szCs w:val="28"/>
        </w:rPr>
      </w:pPr>
      <w:r w:rsidRPr="004C33A8">
        <w:rPr>
          <w:sz w:val="28"/>
          <w:szCs w:val="28"/>
        </w:rPr>
        <w:t xml:space="preserve">Антонов В. Г. Патогенез онкологических заболеваний: Иммунные и биохимические феномены и механизмы. Внеклеточные и клеточные механизмы общей иммунодепрессии и </w:t>
      </w:r>
      <w:r>
        <w:rPr>
          <w:sz w:val="28"/>
          <w:szCs w:val="28"/>
        </w:rPr>
        <w:t>иммунной резистентности / В. Г. </w:t>
      </w:r>
      <w:r w:rsidRPr="004C33A8">
        <w:rPr>
          <w:sz w:val="28"/>
          <w:szCs w:val="28"/>
        </w:rPr>
        <w:t>Антонов, В. К. Козлов // Цитокины и воспаление. – 2004. – Т. 3, № 1. –    С. 8–19.</w:t>
      </w:r>
    </w:p>
    <w:p w:rsidR="008661F6" w:rsidRPr="00525F91" w:rsidRDefault="008661F6" w:rsidP="000944C5">
      <w:pPr>
        <w:numPr>
          <w:ilvl w:val="0"/>
          <w:numId w:val="29"/>
        </w:numPr>
        <w:shd w:val="clear" w:color="auto" w:fill="FFFFFF"/>
        <w:tabs>
          <w:tab w:val="clear" w:pos="900"/>
          <w:tab w:val="left" w:pos="360"/>
        </w:tabs>
        <w:spacing w:after="0" w:line="360" w:lineRule="auto"/>
        <w:ind w:left="0" w:firstLine="0"/>
        <w:jc w:val="both"/>
        <w:rPr>
          <w:sz w:val="28"/>
          <w:szCs w:val="28"/>
        </w:rPr>
      </w:pPr>
      <w:r w:rsidRPr="004C33A8">
        <w:rPr>
          <w:sz w:val="28"/>
          <w:szCs w:val="28"/>
        </w:rPr>
        <w:t>Арифуллина К. В. Особенности обмена микроэлеме</w:t>
      </w:r>
      <w:r w:rsidRPr="004C33A8">
        <w:rPr>
          <w:sz w:val="28"/>
          <w:szCs w:val="28"/>
        </w:rPr>
        <w:t>н</w:t>
      </w:r>
      <w:r w:rsidRPr="004C33A8">
        <w:rPr>
          <w:sz w:val="28"/>
          <w:szCs w:val="28"/>
        </w:rPr>
        <w:t xml:space="preserve">тов у детей с гастроэнтерологической патологией / К. В. Арифуллина, Казначеева Л. Ф., Гурко Н. А.  // Детская гастроэнтерология Сибири.  – 2000. –  вып. </w:t>
      </w:r>
      <w:r w:rsidRPr="004C33A8">
        <w:rPr>
          <w:sz w:val="28"/>
          <w:szCs w:val="28"/>
          <w:lang w:val="en-US"/>
        </w:rPr>
        <w:t>IV</w:t>
      </w:r>
      <w:r w:rsidRPr="004C33A8">
        <w:rPr>
          <w:sz w:val="28"/>
          <w:szCs w:val="28"/>
        </w:rPr>
        <w:t xml:space="preserve">. – </w:t>
      </w:r>
    </w:p>
    <w:p w:rsidR="008661F6" w:rsidRPr="004C33A8" w:rsidRDefault="008661F6" w:rsidP="008661F6">
      <w:pPr>
        <w:shd w:val="clear" w:color="auto" w:fill="FFFFFF"/>
        <w:tabs>
          <w:tab w:val="left" w:pos="360"/>
        </w:tabs>
        <w:spacing w:line="360" w:lineRule="auto"/>
        <w:jc w:val="both"/>
        <w:rPr>
          <w:sz w:val="28"/>
          <w:szCs w:val="28"/>
        </w:rPr>
      </w:pPr>
      <w:r>
        <w:rPr>
          <w:sz w:val="28"/>
          <w:szCs w:val="28"/>
        </w:rPr>
        <w:lastRenderedPageBreak/>
        <w:t>С.</w:t>
      </w:r>
      <w:r>
        <w:rPr>
          <w:sz w:val="28"/>
          <w:szCs w:val="28"/>
          <w:lang w:val="en-US"/>
        </w:rPr>
        <w:t> </w:t>
      </w:r>
      <w:r w:rsidRPr="004C33A8">
        <w:rPr>
          <w:sz w:val="28"/>
          <w:szCs w:val="28"/>
        </w:rPr>
        <w:t xml:space="preserve">7–11. </w:t>
      </w:r>
    </w:p>
    <w:p w:rsidR="008661F6" w:rsidRPr="004C33A8" w:rsidRDefault="008661F6" w:rsidP="000944C5">
      <w:pPr>
        <w:pStyle w:val="a4"/>
        <w:numPr>
          <w:ilvl w:val="0"/>
          <w:numId w:val="29"/>
        </w:numPr>
        <w:tabs>
          <w:tab w:val="clear" w:pos="900"/>
          <w:tab w:val="num" w:pos="-180"/>
          <w:tab w:val="left" w:pos="360"/>
        </w:tabs>
        <w:spacing w:before="20" w:line="384" w:lineRule="auto"/>
        <w:ind w:left="0" w:firstLine="0"/>
        <w:rPr>
          <w:spacing w:val="4"/>
          <w:lang w:val="uk-UA"/>
        </w:rPr>
      </w:pPr>
      <w:r w:rsidRPr="004C33A8">
        <w:rPr>
          <w:spacing w:val="4"/>
          <w:lang w:val="uk-UA"/>
        </w:rPr>
        <w:t>Аруин Л. И. Инфекция Helicobacter pylori  канцерогенна для человека: обзор / Л. И. Аруин //Архив патологии.</w:t>
      </w:r>
      <w:r w:rsidRPr="004C33A8">
        <w:rPr>
          <w:lang w:val="uk-UA" w:eastAsia="uk-UA"/>
        </w:rPr>
        <w:t xml:space="preserve"> –</w:t>
      </w:r>
      <w:r w:rsidRPr="004C33A8">
        <w:rPr>
          <w:spacing w:val="4"/>
          <w:lang w:val="uk-UA"/>
        </w:rPr>
        <w:t xml:space="preserve"> 1997.</w:t>
      </w:r>
      <w:r w:rsidRPr="004C33A8">
        <w:rPr>
          <w:lang w:val="uk-UA" w:eastAsia="uk-UA"/>
        </w:rPr>
        <w:t xml:space="preserve"> –</w:t>
      </w:r>
      <w:r w:rsidRPr="004C33A8">
        <w:rPr>
          <w:spacing w:val="4"/>
          <w:lang w:val="uk-UA"/>
        </w:rPr>
        <w:t xml:space="preserve"> Т. 59, № 3.</w:t>
      </w:r>
      <w:r w:rsidRPr="004C33A8">
        <w:rPr>
          <w:lang w:val="uk-UA" w:eastAsia="uk-UA"/>
        </w:rPr>
        <w:t xml:space="preserve"> –</w:t>
      </w:r>
      <w:r w:rsidRPr="004C33A8">
        <w:rPr>
          <w:spacing w:val="4"/>
          <w:lang w:val="uk-UA"/>
        </w:rPr>
        <w:t xml:space="preserve"> С. 74</w:t>
      </w:r>
      <w:r w:rsidRPr="004C33A8">
        <w:rPr>
          <w:lang w:val="ru-RU" w:eastAsia="uk-UA"/>
        </w:rPr>
        <w:t>–</w:t>
      </w:r>
      <w:r w:rsidRPr="004C33A8">
        <w:rPr>
          <w:spacing w:val="4"/>
          <w:lang w:val="uk-UA"/>
        </w:rPr>
        <w:t>78.</w:t>
      </w:r>
    </w:p>
    <w:p w:rsidR="008661F6" w:rsidRPr="004C33A8" w:rsidRDefault="008661F6" w:rsidP="000944C5">
      <w:pPr>
        <w:numPr>
          <w:ilvl w:val="0"/>
          <w:numId w:val="29"/>
        </w:numPr>
        <w:shd w:val="clear" w:color="auto" w:fill="FFFFFF"/>
        <w:tabs>
          <w:tab w:val="clear" w:pos="900"/>
          <w:tab w:val="num" w:pos="-180"/>
          <w:tab w:val="left" w:pos="360"/>
        </w:tabs>
        <w:spacing w:after="0" w:line="384" w:lineRule="auto"/>
        <w:ind w:left="0" w:firstLine="0"/>
        <w:jc w:val="both"/>
        <w:rPr>
          <w:color w:val="000000"/>
          <w:spacing w:val="-20"/>
          <w:sz w:val="28"/>
          <w:szCs w:val="28"/>
        </w:rPr>
      </w:pPr>
      <w:r w:rsidRPr="004C33A8">
        <w:rPr>
          <w:color w:val="000000"/>
          <w:spacing w:val="-2"/>
          <w:sz w:val="28"/>
          <w:szCs w:val="28"/>
        </w:rPr>
        <w:t xml:space="preserve">Аруин Л. И. Морфологическая  диагностика </w:t>
      </w:r>
      <w:r w:rsidRPr="004C33A8">
        <w:rPr>
          <w:color w:val="000000"/>
          <w:spacing w:val="-4"/>
          <w:sz w:val="28"/>
          <w:szCs w:val="28"/>
        </w:rPr>
        <w:t xml:space="preserve">болезней желудка и кишечника / </w:t>
      </w:r>
      <w:r w:rsidRPr="004C33A8">
        <w:rPr>
          <w:color w:val="000000"/>
          <w:spacing w:val="-2"/>
          <w:sz w:val="28"/>
          <w:szCs w:val="28"/>
        </w:rPr>
        <w:t>Аруин Л. И.,   Капуллер Л. Л.,   Исаков  В. А.</w:t>
      </w:r>
      <w:r w:rsidRPr="004C33A8">
        <w:rPr>
          <w:sz w:val="28"/>
          <w:szCs w:val="28"/>
        </w:rPr>
        <w:t xml:space="preserve"> –</w:t>
      </w:r>
      <w:r w:rsidRPr="004C33A8">
        <w:rPr>
          <w:color w:val="000000"/>
          <w:spacing w:val="-4"/>
          <w:sz w:val="28"/>
          <w:szCs w:val="28"/>
        </w:rPr>
        <w:t xml:space="preserve"> Москва : Триада </w:t>
      </w:r>
      <w:r w:rsidRPr="004C33A8">
        <w:rPr>
          <w:sz w:val="28"/>
          <w:szCs w:val="28"/>
        </w:rPr>
        <w:t xml:space="preserve">– </w:t>
      </w:r>
      <w:r w:rsidRPr="004C33A8">
        <w:rPr>
          <w:color w:val="000000"/>
          <w:spacing w:val="-4"/>
          <w:sz w:val="28"/>
          <w:szCs w:val="28"/>
        </w:rPr>
        <w:t>Х, 1998.</w:t>
      </w:r>
      <w:r w:rsidRPr="004C33A8">
        <w:rPr>
          <w:sz w:val="28"/>
          <w:szCs w:val="28"/>
        </w:rPr>
        <w:t xml:space="preserve"> –</w:t>
      </w:r>
      <w:r w:rsidRPr="004C33A8">
        <w:rPr>
          <w:color w:val="000000"/>
          <w:spacing w:val="-4"/>
          <w:sz w:val="28"/>
          <w:szCs w:val="28"/>
        </w:rPr>
        <w:t xml:space="preserve"> 483 с.</w:t>
      </w:r>
    </w:p>
    <w:p w:rsidR="008661F6" w:rsidRPr="004C33A8" w:rsidRDefault="008661F6" w:rsidP="000944C5">
      <w:pPr>
        <w:numPr>
          <w:ilvl w:val="0"/>
          <w:numId w:val="29"/>
        </w:numPr>
        <w:shd w:val="clear" w:color="auto" w:fill="FFFFFF"/>
        <w:tabs>
          <w:tab w:val="clear" w:pos="900"/>
          <w:tab w:val="num" w:pos="-180"/>
          <w:tab w:val="left" w:pos="540"/>
        </w:tabs>
        <w:spacing w:after="0" w:line="384" w:lineRule="auto"/>
        <w:ind w:left="0" w:firstLine="0"/>
        <w:jc w:val="both"/>
        <w:rPr>
          <w:sz w:val="28"/>
          <w:szCs w:val="28"/>
        </w:rPr>
      </w:pPr>
      <w:r w:rsidRPr="004C33A8">
        <w:rPr>
          <w:sz w:val="28"/>
          <w:szCs w:val="28"/>
        </w:rPr>
        <w:t>Аруин Л. И. Новая международная морфологическая классификация гастрита (модификация Сиднейской системы)</w:t>
      </w:r>
      <w:r w:rsidRPr="004C33A8">
        <w:rPr>
          <w:spacing w:val="4"/>
        </w:rPr>
        <w:t xml:space="preserve"> </w:t>
      </w:r>
      <w:r w:rsidRPr="004C33A8">
        <w:rPr>
          <w:spacing w:val="4"/>
          <w:sz w:val="28"/>
          <w:szCs w:val="28"/>
        </w:rPr>
        <w:t>/ Л. И. Аруин</w:t>
      </w:r>
      <w:r w:rsidRPr="004C33A8">
        <w:rPr>
          <w:sz w:val="28"/>
          <w:szCs w:val="28"/>
        </w:rPr>
        <w:t xml:space="preserve"> // Российский журнал гастроэнтерологии, гепатологии, колопроктологии. – 1997. – Т. 8, – № 3. – С. 82–85. </w:t>
      </w:r>
    </w:p>
    <w:p w:rsidR="008661F6" w:rsidRPr="004C33A8" w:rsidRDefault="008661F6" w:rsidP="000944C5">
      <w:pPr>
        <w:numPr>
          <w:ilvl w:val="0"/>
          <w:numId w:val="29"/>
        </w:numPr>
        <w:shd w:val="clear" w:color="auto" w:fill="FFFFFF"/>
        <w:tabs>
          <w:tab w:val="clear" w:pos="900"/>
          <w:tab w:val="num" w:pos="-180"/>
          <w:tab w:val="left" w:pos="540"/>
        </w:tabs>
        <w:spacing w:after="0" w:line="384" w:lineRule="auto"/>
        <w:ind w:left="0" w:right="7" w:firstLine="0"/>
        <w:jc w:val="both"/>
        <w:rPr>
          <w:sz w:val="28"/>
          <w:szCs w:val="28"/>
        </w:rPr>
      </w:pPr>
      <w:r w:rsidRPr="004C33A8">
        <w:rPr>
          <w:sz w:val="28"/>
          <w:szCs w:val="28"/>
        </w:rPr>
        <w:t>Бабак О.</w:t>
      </w:r>
      <w:r w:rsidRPr="0076440F">
        <w:rPr>
          <w:sz w:val="28"/>
          <w:szCs w:val="28"/>
        </w:rPr>
        <w:t xml:space="preserve"> </w:t>
      </w:r>
      <w:r w:rsidRPr="004C33A8">
        <w:rPr>
          <w:sz w:val="28"/>
          <w:szCs w:val="28"/>
        </w:rPr>
        <w:t>Я. Атрофический гастрит: прогнозы и перспективы / О.</w:t>
      </w:r>
      <w:r>
        <w:rPr>
          <w:sz w:val="28"/>
          <w:szCs w:val="28"/>
        </w:rPr>
        <w:t> </w:t>
      </w:r>
      <w:r w:rsidRPr="004C33A8">
        <w:rPr>
          <w:sz w:val="28"/>
          <w:szCs w:val="28"/>
        </w:rPr>
        <w:t>Я.</w:t>
      </w:r>
      <w:r>
        <w:rPr>
          <w:sz w:val="28"/>
          <w:szCs w:val="28"/>
        </w:rPr>
        <w:t> </w:t>
      </w:r>
      <w:r w:rsidRPr="004C33A8">
        <w:rPr>
          <w:sz w:val="28"/>
          <w:szCs w:val="28"/>
        </w:rPr>
        <w:t>Бабак // Здоров</w:t>
      </w:r>
      <w:r w:rsidRPr="004C33A8">
        <w:rPr>
          <w:rFonts w:ascii="Tw Cen MT Condensed" w:hAnsi="Tw Cen MT Condensed"/>
          <w:sz w:val="28"/>
          <w:szCs w:val="28"/>
        </w:rPr>
        <w:t>’</w:t>
      </w:r>
      <w:r w:rsidRPr="004C33A8">
        <w:rPr>
          <w:sz w:val="28"/>
          <w:szCs w:val="28"/>
        </w:rPr>
        <w:t xml:space="preserve">я України. – 2006. – № 21/1 (додатковий). – С. 26–27. </w:t>
      </w:r>
    </w:p>
    <w:p w:rsidR="008661F6" w:rsidRPr="003D4458" w:rsidRDefault="008661F6" w:rsidP="000944C5">
      <w:pPr>
        <w:pStyle w:val="ae"/>
        <w:numPr>
          <w:ilvl w:val="0"/>
          <w:numId w:val="29"/>
        </w:numPr>
        <w:tabs>
          <w:tab w:val="clear" w:pos="900"/>
          <w:tab w:val="num" w:pos="-180"/>
          <w:tab w:val="left" w:pos="540"/>
        </w:tabs>
        <w:spacing w:after="0" w:line="384" w:lineRule="auto"/>
        <w:ind w:left="0" w:firstLine="0"/>
        <w:jc w:val="both"/>
        <w:rPr>
          <w:sz w:val="28"/>
          <w:szCs w:val="28"/>
        </w:rPr>
      </w:pPr>
      <w:r w:rsidRPr="003D4458">
        <w:rPr>
          <w:sz w:val="28"/>
          <w:szCs w:val="28"/>
        </w:rPr>
        <w:t>Бабак О. Я. Лікування кислотозалежних захворювань: що ми сьогодні про це знаємо? / О. Я. Бабак // Сучасна гастроентерологія. – 2003. – №4 (6).– С. 4–8.</w:t>
      </w:r>
    </w:p>
    <w:p w:rsidR="008661F6" w:rsidRPr="004C33A8" w:rsidRDefault="008661F6" w:rsidP="000944C5">
      <w:pPr>
        <w:pStyle w:val="a4"/>
        <w:numPr>
          <w:ilvl w:val="0"/>
          <w:numId w:val="29"/>
        </w:numPr>
        <w:tabs>
          <w:tab w:val="clear" w:pos="900"/>
          <w:tab w:val="num" w:pos="-180"/>
          <w:tab w:val="left" w:pos="540"/>
        </w:tabs>
        <w:spacing w:line="384" w:lineRule="auto"/>
        <w:ind w:left="0" w:firstLine="0"/>
        <w:rPr>
          <w:lang w:val="uk-UA"/>
        </w:rPr>
      </w:pPr>
      <w:r w:rsidRPr="004C33A8">
        <w:rPr>
          <w:lang w:val="uk-UA"/>
        </w:rPr>
        <w:t>Бабак О. Я. Современная фитотерапия болезней органов пищеварения / О. Я. Бабак, Т. А. Соломенцева. – К.: Рекламное агентство “Диалла комьюникейшнз”, 1998. – 48 с.</w:t>
      </w:r>
    </w:p>
    <w:p w:rsidR="008661F6" w:rsidRPr="004C33A8" w:rsidRDefault="008661F6" w:rsidP="000944C5">
      <w:pPr>
        <w:numPr>
          <w:ilvl w:val="0"/>
          <w:numId w:val="29"/>
        </w:numPr>
        <w:shd w:val="clear" w:color="auto" w:fill="FFFFFF"/>
        <w:tabs>
          <w:tab w:val="clear" w:pos="900"/>
          <w:tab w:val="num" w:pos="-180"/>
          <w:tab w:val="left" w:pos="0"/>
        </w:tabs>
        <w:spacing w:after="0" w:line="384" w:lineRule="auto"/>
        <w:ind w:left="0" w:firstLine="0"/>
        <w:jc w:val="both"/>
        <w:rPr>
          <w:sz w:val="28"/>
          <w:szCs w:val="28"/>
        </w:rPr>
      </w:pPr>
      <w:r w:rsidRPr="004C33A8">
        <w:rPr>
          <w:sz w:val="28"/>
          <w:szCs w:val="28"/>
        </w:rPr>
        <w:t xml:space="preserve">Бабак О. Я. Хронический атрофический гастрит – точка отсчета начала канцерогенеза / О.Я. Бабак, Ю. В. Протас //Сучасна гастроентерологія –2005. – № 5. – С. 9–14.  </w:t>
      </w:r>
    </w:p>
    <w:p w:rsidR="008661F6" w:rsidRPr="004C33A8" w:rsidRDefault="008661F6" w:rsidP="000944C5">
      <w:pPr>
        <w:numPr>
          <w:ilvl w:val="0"/>
          <w:numId w:val="29"/>
        </w:numPr>
        <w:shd w:val="clear" w:color="auto" w:fill="FFFFFF"/>
        <w:tabs>
          <w:tab w:val="clear" w:pos="900"/>
          <w:tab w:val="left" w:pos="0"/>
          <w:tab w:val="left" w:pos="540"/>
        </w:tabs>
        <w:spacing w:after="0" w:line="384" w:lineRule="auto"/>
        <w:ind w:left="0" w:firstLine="0"/>
        <w:jc w:val="both"/>
        <w:rPr>
          <w:sz w:val="28"/>
          <w:szCs w:val="28"/>
        </w:rPr>
      </w:pPr>
      <w:r w:rsidRPr="004C33A8">
        <w:rPr>
          <w:sz w:val="28"/>
          <w:szCs w:val="28"/>
        </w:rPr>
        <w:t>Бабенко Г. О. Біосфера, антропогенез і здоров’я / Георгій Оксентійович Бабенко. – Івано-Франківськ, 1999 р. – 198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 xml:space="preserve"> Бабенко Г. О. Визначення мікроелементів і металоферментів у клінічних лабораторіях / Георгій Оксентійович Бабенко.  – Київ: Здоров’я, 1968 р. – 137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lastRenderedPageBreak/>
        <w:t>Бабенко Г. А. Микроэлементозы человека: патогенез, профилактика, лечение / Г. А. Бабенко // Микроэлементы в медицине. – 2001. – №2 (1). – С. 2–5.</w:t>
      </w:r>
    </w:p>
    <w:p w:rsidR="008661F6" w:rsidRPr="004C33A8" w:rsidRDefault="008661F6" w:rsidP="000944C5">
      <w:pPr>
        <w:numPr>
          <w:ilvl w:val="0"/>
          <w:numId w:val="29"/>
        </w:numPr>
        <w:shd w:val="clear" w:color="auto" w:fill="FFFFFF"/>
        <w:tabs>
          <w:tab w:val="clear" w:pos="900"/>
          <w:tab w:val="left" w:pos="0"/>
          <w:tab w:val="left" w:pos="540"/>
        </w:tabs>
        <w:spacing w:after="0" w:line="384" w:lineRule="auto"/>
        <w:ind w:left="0" w:firstLine="0"/>
        <w:jc w:val="both"/>
        <w:rPr>
          <w:sz w:val="28"/>
          <w:szCs w:val="28"/>
        </w:rPr>
      </w:pPr>
      <w:r w:rsidRPr="004C33A8">
        <w:rPr>
          <w:sz w:val="28"/>
          <w:szCs w:val="28"/>
        </w:rPr>
        <w:t>Барашков Г. Возможные побочные эффекты металлосодержащих препаратов / Г. Барашкова, Л. Зайцева // Врач. – 2005. – № 9. – С. 44–46.</w:t>
      </w:r>
    </w:p>
    <w:p w:rsidR="008661F6" w:rsidRPr="004C33A8" w:rsidRDefault="008661F6" w:rsidP="000944C5">
      <w:pPr>
        <w:numPr>
          <w:ilvl w:val="0"/>
          <w:numId w:val="29"/>
        </w:numPr>
        <w:shd w:val="clear" w:color="auto" w:fill="FFFFFF"/>
        <w:tabs>
          <w:tab w:val="clear" w:pos="900"/>
          <w:tab w:val="left" w:pos="0"/>
          <w:tab w:val="left" w:pos="540"/>
        </w:tabs>
        <w:spacing w:after="0" w:line="384" w:lineRule="auto"/>
        <w:ind w:left="0" w:firstLine="0"/>
        <w:jc w:val="both"/>
        <w:rPr>
          <w:sz w:val="28"/>
          <w:szCs w:val="28"/>
        </w:rPr>
      </w:pPr>
      <w:r w:rsidRPr="004C33A8">
        <w:rPr>
          <w:color w:val="000000"/>
          <w:spacing w:val="1"/>
          <w:sz w:val="28"/>
          <w:szCs w:val="28"/>
        </w:rPr>
        <w:t>Басалаєва Л. К.</w:t>
      </w:r>
      <w:r w:rsidRPr="004C33A8">
        <w:rPr>
          <w:color w:val="000000"/>
          <w:spacing w:val="-1"/>
          <w:sz w:val="28"/>
          <w:szCs w:val="28"/>
        </w:rPr>
        <w:t xml:space="preserve"> </w:t>
      </w:r>
      <w:r w:rsidRPr="004C33A8">
        <w:rPr>
          <w:color w:val="000000"/>
          <w:spacing w:val="1"/>
          <w:sz w:val="28"/>
          <w:szCs w:val="28"/>
        </w:rPr>
        <w:t xml:space="preserve">Картина атрофічного гастриту при ендоскопії не завжди свідчить про </w:t>
      </w:r>
      <w:r w:rsidRPr="004C33A8">
        <w:rPr>
          <w:color w:val="000000"/>
          <w:spacing w:val="-1"/>
          <w:sz w:val="28"/>
          <w:szCs w:val="28"/>
        </w:rPr>
        <w:t xml:space="preserve">анацидність / Л. К. Басалаєва, С. І. </w:t>
      </w:r>
      <w:r w:rsidRPr="004C33A8">
        <w:rPr>
          <w:color w:val="000000"/>
          <w:spacing w:val="1"/>
          <w:sz w:val="28"/>
          <w:szCs w:val="28"/>
        </w:rPr>
        <w:t xml:space="preserve"> </w:t>
      </w:r>
      <w:r w:rsidRPr="004C33A8">
        <w:rPr>
          <w:color w:val="000000"/>
          <w:spacing w:val="-1"/>
          <w:sz w:val="28"/>
          <w:szCs w:val="28"/>
        </w:rPr>
        <w:t xml:space="preserve">Коваль,  М. Г. Сіра // Практична медицина: науково-практичний </w:t>
      </w:r>
      <w:r w:rsidRPr="004C33A8">
        <w:rPr>
          <w:color w:val="000000"/>
          <w:spacing w:val="-2"/>
          <w:sz w:val="28"/>
          <w:szCs w:val="28"/>
        </w:rPr>
        <w:t xml:space="preserve">журнал. </w:t>
      </w:r>
      <w:r w:rsidRPr="004C33A8">
        <w:rPr>
          <w:sz w:val="28"/>
          <w:szCs w:val="28"/>
        </w:rPr>
        <w:t>–</w:t>
      </w:r>
      <w:r w:rsidRPr="004C33A8">
        <w:rPr>
          <w:color w:val="000000"/>
          <w:spacing w:val="-2"/>
          <w:sz w:val="28"/>
          <w:szCs w:val="28"/>
        </w:rPr>
        <w:t xml:space="preserve"> Львів,  </w:t>
      </w:r>
      <w:r w:rsidRPr="004C33A8">
        <w:rPr>
          <w:color w:val="000000"/>
          <w:spacing w:val="8"/>
          <w:sz w:val="28"/>
          <w:szCs w:val="28"/>
        </w:rPr>
        <w:t>2003. – Т. ІХ, № 1.</w:t>
      </w:r>
      <w:r w:rsidRPr="004C33A8">
        <w:rPr>
          <w:sz w:val="28"/>
          <w:szCs w:val="28"/>
        </w:rPr>
        <w:t xml:space="preserve"> –</w:t>
      </w:r>
      <w:r w:rsidRPr="004C33A8">
        <w:rPr>
          <w:color w:val="000000"/>
          <w:spacing w:val="8"/>
          <w:sz w:val="28"/>
          <w:szCs w:val="28"/>
        </w:rPr>
        <w:t xml:space="preserve"> С. 119</w:t>
      </w:r>
      <w:r w:rsidRPr="004C33A8">
        <w:rPr>
          <w:sz w:val="28"/>
          <w:szCs w:val="28"/>
        </w:rPr>
        <w:t>–</w:t>
      </w:r>
      <w:r w:rsidRPr="004C33A8">
        <w:rPr>
          <w:color w:val="000000"/>
          <w:spacing w:val="8"/>
          <w:sz w:val="28"/>
          <w:szCs w:val="28"/>
        </w:rPr>
        <w:t>121.</w:t>
      </w:r>
    </w:p>
    <w:p w:rsidR="008661F6" w:rsidRPr="004C33A8" w:rsidRDefault="008661F6" w:rsidP="000944C5">
      <w:pPr>
        <w:numPr>
          <w:ilvl w:val="0"/>
          <w:numId w:val="29"/>
        </w:numPr>
        <w:shd w:val="clear" w:color="auto" w:fill="FFFFFF"/>
        <w:tabs>
          <w:tab w:val="clear" w:pos="900"/>
          <w:tab w:val="left" w:pos="0"/>
          <w:tab w:val="left" w:pos="540"/>
        </w:tabs>
        <w:spacing w:after="0" w:line="384" w:lineRule="auto"/>
        <w:ind w:left="0" w:firstLine="0"/>
        <w:jc w:val="both"/>
        <w:rPr>
          <w:sz w:val="28"/>
          <w:szCs w:val="28"/>
        </w:rPr>
      </w:pPr>
      <w:r w:rsidRPr="004C33A8">
        <w:rPr>
          <w:sz w:val="28"/>
          <w:szCs w:val="28"/>
        </w:rPr>
        <w:t>Бєленічев І. Ф. Антиоксиданти: сучасні уявлення, перспективи створення / І. Ф. Бєленічева, С. І. Коваленко, В. В. Дунаєв // Ліки. – 2002. – № 1–2. – С.43–47.</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Васильева Л. Е. Обмен некоторых микроэлементов и показатели сопряженных с ними металлопротеидов у больных хроническим гастритом  / Л. Е. Васильева // Врачебное дело. – 1998. – № 3. – С. 67–70.</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color w:val="000000"/>
          <w:spacing w:val="2"/>
          <w:sz w:val="28"/>
          <w:szCs w:val="28"/>
        </w:rPr>
        <w:t>Вдовиченко В. І.</w:t>
      </w:r>
      <w:r w:rsidRPr="004C33A8">
        <w:rPr>
          <w:color w:val="000000"/>
          <w:spacing w:val="1"/>
          <w:sz w:val="28"/>
          <w:szCs w:val="28"/>
        </w:rPr>
        <w:t xml:space="preserve"> </w:t>
      </w:r>
      <w:r w:rsidRPr="004C33A8">
        <w:rPr>
          <w:color w:val="000000"/>
          <w:spacing w:val="2"/>
          <w:sz w:val="28"/>
          <w:szCs w:val="28"/>
        </w:rPr>
        <w:t xml:space="preserve">Регіональні та індивідуальні особливості лікування виразкової хвороби, асоційованої з </w:t>
      </w:r>
      <w:r w:rsidRPr="004C33A8">
        <w:rPr>
          <w:color w:val="000000"/>
          <w:spacing w:val="3"/>
          <w:sz w:val="28"/>
          <w:szCs w:val="28"/>
        </w:rPr>
        <w:t>Helicobacter pylori / В. І. Вдовиченко, Б. Б. Бодревич</w:t>
      </w:r>
      <w:r w:rsidRPr="004C33A8">
        <w:rPr>
          <w:color w:val="000000"/>
          <w:spacing w:val="1"/>
          <w:sz w:val="28"/>
          <w:szCs w:val="28"/>
        </w:rPr>
        <w:t xml:space="preserve"> // Сучасна гастроентерологія. </w:t>
      </w:r>
      <w:r w:rsidRPr="004C33A8">
        <w:rPr>
          <w:sz w:val="28"/>
          <w:szCs w:val="28"/>
        </w:rPr>
        <w:t xml:space="preserve">– </w:t>
      </w:r>
      <w:r w:rsidRPr="004C33A8">
        <w:rPr>
          <w:color w:val="000000"/>
          <w:spacing w:val="1"/>
          <w:sz w:val="28"/>
          <w:szCs w:val="28"/>
        </w:rPr>
        <w:t xml:space="preserve">2001. </w:t>
      </w:r>
      <w:r w:rsidRPr="004C33A8">
        <w:rPr>
          <w:sz w:val="28"/>
          <w:szCs w:val="28"/>
        </w:rPr>
        <w:t xml:space="preserve">– </w:t>
      </w:r>
      <w:r w:rsidRPr="004C33A8">
        <w:rPr>
          <w:color w:val="000000"/>
          <w:spacing w:val="1"/>
          <w:sz w:val="28"/>
          <w:szCs w:val="28"/>
        </w:rPr>
        <w:t xml:space="preserve">№ 2. </w:t>
      </w:r>
      <w:r w:rsidRPr="004C33A8">
        <w:rPr>
          <w:sz w:val="28"/>
          <w:szCs w:val="28"/>
        </w:rPr>
        <w:t>–</w:t>
      </w:r>
      <w:r w:rsidRPr="004C33A8">
        <w:rPr>
          <w:color w:val="000000"/>
          <w:spacing w:val="1"/>
          <w:sz w:val="28"/>
          <w:szCs w:val="28"/>
        </w:rPr>
        <w:t xml:space="preserve"> С. 22</w:t>
      </w:r>
      <w:r w:rsidRPr="004C33A8">
        <w:rPr>
          <w:sz w:val="28"/>
          <w:szCs w:val="28"/>
        </w:rPr>
        <w:t>–</w:t>
      </w:r>
      <w:r w:rsidRPr="004C33A8">
        <w:rPr>
          <w:color w:val="000000"/>
          <w:spacing w:val="1"/>
          <w:sz w:val="28"/>
          <w:szCs w:val="28"/>
        </w:rPr>
        <w:t>26.</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Внутрішньопорожнинна рН-метрія шлунково-кишкового тракту: Практичне керівництво / [</w:t>
      </w:r>
      <w:r w:rsidRPr="004C33A8">
        <w:rPr>
          <w:rStyle w:val="aff4"/>
          <w:i w:val="0"/>
        </w:rPr>
        <w:t>Будзак І. Я., Гриценко В. І., Гриценко І. І. та ін</w:t>
      </w:r>
      <w:r w:rsidRPr="004C33A8">
        <w:rPr>
          <w:sz w:val="28"/>
          <w:szCs w:val="28"/>
        </w:rPr>
        <w:t>] під ред. В. М. Чернобрового. – Вінниця: Логос, 1999. – 80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color w:val="000000"/>
          <w:sz w:val="28"/>
          <w:szCs w:val="28"/>
        </w:rPr>
        <w:t xml:space="preserve">Волынец Г. В. Аутоимунный гастрит у детей / Г. В. Волынец </w:t>
      </w:r>
      <w:r w:rsidRPr="004C33A8">
        <w:rPr>
          <w:color w:val="000000"/>
          <w:spacing w:val="1"/>
          <w:sz w:val="28"/>
          <w:szCs w:val="28"/>
        </w:rPr>
        <w:t xml:space="preserve">// Российский медицинский журнал. – 2006. </w:t>
      </w:r>
      <w:r w:rsidRPr="004C33A8">
        <w:rPr>
          <w:sz w:val="28"/>
          <w:szCs w:val="28"/>
        </w:rPr>
        <w:t>– № 6. – С. 32–36.</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Волынец Г. В., Клембовская А. И., Новикова А. В. Морфологические изменения слизистой оболочки желудка у детей с хроническим гастритом в зависимости от этиологических факторов заболевания /  Г. В. Волынец, А.</w:t>
      </w:r>
      <w:r>
        <w:rPr>
          <w:sz w:val="28"/>
          <w:szCs w:val="28"/>
        </w:rPr>
        <w:t> </w:t>
      </w:r>
      <w:r w:rsidRPr="004C33A8">
        <w:rPr>
          <w:sz w:val="28"/>
          <w:szCs w:val="28"/>
        </w:rPr>
        <w:t xml:space="preserve">И. Клембовская, А. В. Новикова </w:t>
      </w:r>
      <w:r w:rsidRPr="004C33A8">
        <w:rPr>
          <w:color w:val="000000"/>
          <w:spacing w:val="1"/>
          <w:sz w:val="28"/>
          <w:szCs w:val="28"/>
        </w:rPr>
        <w:t xml:space="preserve">// Российский педиатрический журнал. – 2006. </w:t>
      </w:r>
      <w:r w:rsidRPr="004C33A8">
        <w:rPr>
          <w:sz w:val="28"/>
          <w:szCs w:val="28"/>
        </w:rPr>
        <w:t>– № 4. – С. 32–44.</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lastRenderedPageBreak/>
        <w:t xml:space="preserve">Гастрин-17 и пепсиноген І  в оценке состояния слизистой оболочки желудка / Є. Г. Будина, Е. М. Майорова, Е. В. Григорьева [и др.] </w:t>
      </w:r>
      <w:r w:rsidRPr="004C33A8">
        <w:rPr>
          <w:color w:val="000000"/>
          <w:spacing w:val="-2"/>
          <w:sz w:val="28"/>
          <w:szCs w:val="28"/>
        </w:rPr>
        <w:t xml:space="preserve">// Российский медицинский журнал. </w:t>
      </w:r>
      <w:r w:rsidRPr="004C33A8">
        <w:rPr>
          <w:sz w:val="28"/>
          <w:szCs w:val="28"/>
        </w:rPr>
        <w:t>–</w:t>
      </w:r>
      <w:r w:rsidRPr="004C33A8">
        <w:rPr>
          <w:color w:val="000000"/>
          <w:spacing w:val="-2"/>
          <w:sz w:val="28"/>
          <w:szCs w:val="28"/>
        </w:rPr>
        <w:t xml:space="preserve"> 2006. – № 2. </w:t>
      </w:r>
      <w:r w:rsidRPr="004C33A8">
        <w:rPr>
          <w:sz w:val="28"/>
          <w:szCs w:val="28"/>
        </w:rPr>
        <w:t>–</w:t>
      </w:r>
      <w:r w:rsidRPr="004C33A8">
        <w:rPr>
          <w:color w:val="000000"/>
          <w:spacing w:val="-2"/>
          <w:sz w:val="28"/>
          <w:szCs w:val="28"/>
        </w:rPr>
        <w:t xml:space="preserve"> </w:t>
      </w:r>
      <w:r w:rsidRPr="004C33A8">
        <w:rPr>
          <w:color w:val="000000"/>
          <w:spacing w:val="-9"/>
          <w:sz w:val="28"/>
          <w:szCs w:val="28"/>
        </w:rPr>
        <w:t>С. 9</w:t>
      </w:r>
      <w:r w:rsidRPr="004C33A8">
        <w:rPr>
          <w:sz w:val="28"/>
          <w:szCs w:val="28"/>
        </w:rPr>
        <w:t>–</w:t>
      </w:r>
      <w:r w:rsidRPr="004C33A8">
        <w:rPr>
          <w:color w:val="000000"/>
          <w:spacing w:val="-9"/>
          <w:sz w:val="28"/>
          <w:szCs w:val="28"/>
        </w:rPr>
        <w:t>11.</w:t>
      </w:r>
    </w:p>
    <w:p w:rsidR="008661F6" w:rsidRPr="004C33A8" w:rsidRDefault="008661F6" w:rsidP="000944C5">
      <w:pPr>
        <w:numPr>
          <w:ilvl w:val="0"/>
          <w:numId w:val="29"/>
        </w:numPr>
        <w:tabs>
          <w:tab w:val="clear" w:pos="900"/>
          <w:tab w:val="num" w:pos="-180"/>
          <w:tab w:val="left" w:pos="0"/>
        </w:tabs>
        <w:spacing w:after="0" w:line="384" w:lineRule="auto"/>
        <w:ind w:left="0" w:firstLine="0"/>
        <w:jc w:val="both"/>
        <w:rPr>
          <w:sz w:val="28"/>
          <w:szCs w:val="28"/>
        </w:rPr>
      </w:pPr>
      <w:r w:rsidRPr="004C33A8">
        <w:rPr>
          <w:color w:val="000000"/>
          <w:spacing w:val="-9"/>
          <w:sz w:val="28"/>
          <w:szCs w:val="28"/>
        </w:rPr>
        <w:t>Головченко О. І. Гістопатологічні особливості різних морфологічних форм хронічних атрофічних гастритів / О. І. Головченко,  С. В. Вернигородськи</w:t>
      </w:r>
      <w:r>
        <w:rPr>
          <w:color w:val="000000"/>
          <w:spacing w:val="-9"/>
          <w:sz w:val="28"/>
          <w:szCs w:val="28"/>
        </w:rPr>
        <w:t>й, В. </w:t>
      </w:r>
      <w:r w:rsidRPr="004C33A8">
        <w:rPr>
          <w:color w:val="000000"/>
          <w:spacing w:val="-9"/>
          <w:sz w:val="28"/>
          <w:szCs w:val="28"/>
        </w:rPr>
        <w:t>В.</w:t>
      </w:r>
      <w:r>
        <w:rPr>
          <w:color w:val="000000"/>
          <w:spacing w:val="-9"/>
          <w:sz w:val="28"/>
          <w:szCs w:val="28"/>
        </w:rPr>
        <w:t> </w:t>
      </w:r>
      <w:r w:rsidRPr="004C33A8">
        <w:rPr>
          <w:color w:val="000000"/>
          <w:spacing w:val="-9"/>
          <w:sz w:val="28"/>
          <w:szCs w:val="28"/>
        </w:rPr>
        <w:t xml:space="preserve">Біктіміров </w:t>
      </w:r>
      <w:r w:rsidRPr="004C33A8">
        <w:rPr>
          <w:sz w:val="28"/>
          <w:szCs w:val="28"/>
        </w:rPr>
        <w:t>// Сучасна гастроентерологія. – 2003. – № 4 (14). – С. 55–58.</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Гравіровська Н. Г. Проказники поширеності та в</w:t>
      </w:r>
      <w:r>
        <w:rPr>
          <w:sz w:val="28"/>
          <w:szCs w:val="28"/>
        </w:rPr>
        <w:t>перше виявленої патології органі</w:t>
      </w:r>
      <w:r w:rsidRPr="004C33A8">
        <w:rPr>
          <w:sz w:val="28"/>
          <w:szCs w:val="28"/>
        </w:rPr>
        <w:t>в травлення у міського населення / Н. Г. Гравіровська, Л.</w:t>
      </w:r>
      <w:r>
        <w:rPr>
          <w:sz w:val="28"/>
          <w:szCs w:val="28"/>
        </w:rPr>
        <w:t> </w:t>
      </w:r>
      <w:r w:rsidRPr="004C33A8">
        <w:rPr>
          <w:sz w:val="28"/>
          <w:szCs w:val="28"/>
        </w:rPr>
        <w:t xml:space="preserve">М. Петричук, І. Ю. Скирта [та ін] </w:t>
      </w:r>
      <w:r w:rsidRPr="004C33A8">
        <w:rPr>
          <w:sz w:val="28"/>
        </w:rPr>
        <w:t>// Сучасна гастроентерологія</w:t>
      </w:r>
      <w:r w:rsidRPr="004C33A8">
        <w:rPr>
          <w:sz w:val="28"/>
          <w:szCs w:val="28"/>
        </w:rPr>
        <w:t>. – 2008. –№ 1 (39). – С. 4–6.</w:t>
      </w:r>
    </w:p>
    <w:p w:rsidR="008661F6" w:rsidRPr="004C33A8" w:rsidRDefault="008661F6" w:rsidP="000944C5">
      <w:pPr>
        <w:numPr>
          <w:ilvl w:val="0"/>
          <w:numId w:val="29"/>
        </w:numPr>
        <w:tabs>
          <w:tab w:val="clear" w:pos="900"/>
          <w:tab w:val="left" w:pos="0"/>
        </w:tabs>
        <w:spacing w:after="0" w:line="360" w:lineRule="auto"/>
        <w:ind w:left="0" w:firstLine="0"/>
        <w:jc w:val="both"/>
        <w:rPr>
          <w:sz w:val="28"/>
          <w:szCs w:val="28"/>
        </w:rPr>
      </w:pPr>
      <w:r w:rsidRPr="004C33A8">
        <w:rPr>
          <w:sz w:val="28"/>
          <w:szCs w:val="28"/>
        </w:rPr>
        <w:t>Григорьев П. Я. Справочное руководство по гастроэнтерологии</w:t>
      </w:r>
      <w:r>
        <w:rPr>
          <w:sz w:val="28"/>
          <w:szCs w:val="28"/>
        </w:rPr>
        <w:t xml:space="preserve"> / П. </w:t>
      </w:r>
      <w:r w:rsidRPr="004C33A8">
        <w:rPr>
          <w:sz w:val="28"/>
          <w:szCs w:val="28"/>
        </w:rPr>
        <w:t xml:space="preserve">Я. Григорьев, А. В. Яковенко – Москва : МИА,  2003. – 469 с. </w:t>
      </w:r>
    </w:p>
    <w:p w:rsidR="008661F6" w:rsidRPr="004C33A8" w:rsidRDefault="008661F6" w:rsidP="000944C5">
      <w:pPr>
        <w:numPr>
          <w:ilvl w:val="0"/>
          <w:numId w:val="29"/>
        </w:numPr>
        <w:tabs>
          <w:tab w:val="clear" w:pos="900"/>
          <w:tab w:val="left" w:pos="0"/>
        </w:tabs>
        <w:spacing w:after="0" w:line="360" w:lineRule="auto"/>
        <w:ind w:left="0" w:firstLine="0"/>
        <w:jc w:val="both"/>
        <w:rPr>
          <w:sz w:val="28"/>
          <w:szCs w:val="28"/>
        </w:rPr>
      </w:pPr>
      <w:r w:rsidRPr="004C33A8">
        <w:rPr>
          <w:sz w:val="28"/>
          <w:szCs w:val="28"/>
        </w:rPr>
        <w:t xml:space="preserve">Громова А. Ю. Полиморфизм генов семейства  </w:t>
      </w:r>
      <w:r w:rsidRPr="004C33A8">
        <w:rPr>
          <w:sz w:val="28"/>
          <w:szCs w:val="28"/>
          <w:lang w:val="en-US"/>
        </w:rPr>
        <w:t>IL</w:t>
      </w:r>
      <w:r w:rsidRPr="004C33A8">
        <w:rPr>
          <w:sz w:val="28"/>
          <w:szCs w:val="28"/>
        </w:rPr>
        <w:t>-1 человека / А.</w:t>
      </w:r>
      <w:r>
        <w:rPr>
          <w:sz w:val="28"/>
          <w:szCs w:val="28"/>
        </w:rPr>
        <w:t> </w:t>
      </w:r>
      <w:r w:rsidRPr="004C33A8">
        <w:rPr>
          <w:sz w:val="28"/>
          <w:szCs w:val="28"/>
        </w:rPr>
        <w:t>Ю.</w:t>
      </w:r>
      <w:r>
        <w:rPr>
          <w:sz w:val="28"/>
          <w:szCs w:val="28"/>
        </w:rPr>
        <w:t> </w:t>
      </w:r>
      <w:r w:rsidRPr="004C33A8">
        <w:rPr>
          <w:sz w:val="28"/>
          <w:szCs w:val="28"/>
        </w:rPr>
        <w:t xml:space="preserve">Громова, А. С. </w:t>
      </w:r>
      <w:r w:rsidRPr="004C33A8">
        <w:rPr>
          <w:sz w:val="28"/>
          <w:szCs w:val="28"/>
          <w:lang w:val="en-US"/>
        </w:rPr>
        <w:t>C</w:t>
      </w:r>
      <w:r w:rsidRPr="004C33A8">
        <w:rPr>
          <w:sz w:val="28"/>
          <w:szCs w:val="28"/>
        </w:rPr>
        <w:t>имбирцев // Цитокины и воспаление. – 2005. – Т. 4, № 2. – С. 3–11.</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 xml:space="preserve"> Громова О. А. Витамины и минералы в современной клинической медиц</w:t>
      </w:r>
      <w:r w:rsidRPr="004C33A8">
        <w:rPr>
          <w:sz w:val="28"/>
          <w:szCs w:val="28"/>
        </w:rPr>
        <w:t>и</w:t>
      </w:r>
      <w:r w:rsidRPr="004C33A8">
        <w:rPr>
          <w:sz w:val="28"/>
          <w:szCs w:val="28"/>
        </w:rPr>
        <w:t>не. Возможности лечебных и п</w:t>
      </w:r>
      <w:r>
        <w:rPr>
          <w:sz w:val="28"/>
          <w:szCs w:val="28"/>
        </w:rPr>
        <w:t>рофилактических технологий / О. </w:t>
      </w:r>
      <w:r w:rsidRPr="004C33A8">
        <w:rPr>
          <w:sz w:val="28"/>
          <w:szCs w:val="28"/>
        </w:rPr>
        <w:t>А.</w:t>
      </w:r>
      <w:r>
        <w:rPr>
          <w:sz w:val="28"/>
          <w:szCs w:val="28"/>
        </w:rPr>
        <w:t> </w:t>
      </w:r>
      <w:r w:rsidRPr="004C33A8">
        <w:rPr>
          <w:sz w:val="28"/>
          <w:szCs w:val="28"/>
        </w:rPr>
        <w:t>Громова,  Л. С. Намазова. – Москва, 2003. – 60 с.</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color w:val="000000"/>
          <w:sz w:val="28"/>
          <w:szCs w:val="28"/>
        </w:rPr>
        <w:t xml:space="preserve">Губергриц Н. Б. Клинико-патогенетические особенности и лечение гастродуоденальной патологии, ассоциированной с различными штаммами Helicobacter pylori / Н. Б. Губергриц, О. А. Прилуцкая // Сучасна гастроентерологія. </w:t>
      </w:r>
      <w:r w:rsidRPr="004C33A8">
        <w:rPr>
          <w:sz w:val="28"/>
          <w:szCs w:val="28"/>
        </w:rPr>
        <w:t>–</w:t>
      </w:r>
      <w:r w:rsidRPr="004C33A8">
        <w:rPr>
          <w:color w:val="000000"/>
          <w:sz w:val="28"/>
          <w:szCs w:val="28"/>
        </w:rPr>
        <w:t xml:space="preserve"> 2005. – №1 (21). – С. 19</w:t>
      </w:r>
      <w:r w:rsidRPr="004C33A8">
        <w:rPr>
          <w:sz w:val="28"/>
          <w:szCs w:val="28"/>
        </w:rPr>
        <w:t>–</w:t>
      </w:r>
      <w:r w:rsidRPr="004C33A8">
        <w:rPr>
          <w:color w:val="000000"/>
          <w:sz w:val="28"/>
          <w:szCs w:val="28"/>
        </w:rPr>
        <w:t>29.</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 xml:space="preserve"> Гуревич К. Г. Нарушения обмена микроэлементов / К. Г. Гуревич // Вопросы биологической медицинской и фармацевтической химии. – 2002. – № 2. – С. 7–14. </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rPr>
        <w:t>Дегтярева И. И. Заболевания органов пищеварения / И. И. Дегтярева – Киев. – 2000. – 321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lastRenderedPageBreak/>
        <w:t>Демьянов А. В. Диагностическая ценность исследования уровня цитокинов в клинической практике / А. В. Демьянов, А. Ю. Котов, А.</w:t>
      </w:r>
      <w:r>
        <w:rPr>
          <w:sz w:val="28"/>
          <w:szCs w:val="28"/>
        </w:rPr>
        <w:t> </w:t>
      </w:r>
      <w:r w:rsidRPr="004C33A8">
        <w:rPr>
          <w:sz w:val="28"/>
          <w:szCs w:val="28"/>
        </w:rPr>
        <w:t>С.</w:t>
      </w:r>
      <w:r>
        <w:rPr>
          <w:sz w:val="28"/>
          <w:szCs w:val="28"/>
        </w:rPr>
        <w:t> </w:t>
      </w:r>
      <w:r w:rsidRPr="004C33A8">
        <w:rPr>
          <w:sz w:val="28"/>
          <w:szCs w:val="28"/>
        </w:rPr>
        <w:t>Симбирцев // Цитокины и воспаление. – 2003. – Т. 2, № 3. – С. 20–35.</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Денисюк Т. А. Клинико-морфологические особенности Helicobacter pylori-ассоциированной гастроду</w:t>
      </w:r>
      <w:r>
        <w:rPr>
          <w:sz w:val="28"/>
          <w:szCs w:val="28"/>
        </w:rPr>
        <w:t>о</w:t>
      </w:r>
      <w:r w:rsidRPr="004C33A8">
        <w:rPr>
          <w:sz w:val="28"/>
          <w:szCs w:val="28"/>
        </w:rPr>
        <w:t>денальной патологии у детей / Т.</w:t>
      </w:r>
      <w:r>
        <w:rPr>
          <w:sz w:val="28"/>
          <w:szCs w:val="28"/>
        </w:rPr>
        <w:t> </w:t>
      </w:r>
      <w:r w:rsidRPr="004C33A8">
        <w:rPr>
          <w:sz w:val="28"/>
          <w:szCs w:val="28"/>
        </w:rPr>
        <w:t>А.</w:t>
      </w:r>
      <w:r>
        <w:rPr>
          <w:sz w:val="28"/>
          <w:szCs w:val="28"/>
        </w:rPr>
        <w:t> </w:t>
      </w:r>
      <w:r w:rsidRPr="004C33A8">
        <w:rPr>
          <w:sz w:val="28"/>
          <w:szCs w:val="28"/>
        </w:rPr>
        <w:t>Денисюк, О. В. Долгая // Проблеми медичної науки і освіти – 2006. – № 2. – С. 70–73.</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 xml:space="preserve"> Драгомирецкая Н. В. Хронический атрофический гастрит – перспективы лечения в курортологии / Н. В. Драгомирецкая, И.</w:t>
      </w:r>
      <w:r>
        <w:rPr>
          <w:sz w:val="28"/>
          <w:szCs w:val="28"/>
        </w:rPr>
        <w:t> </w:t>
      </w:r>
      <w:r w:rsidRPr="004C33A8">
        <w:rPr>
          <w:sz w:val="28"/>
          <w:szCs w:val="28"/>
        </w:rPr>
        <w:t>Б.</w:t>
      </w:r>
      <w:r>
        <w:rPr>
          <w:sz w:val="28"/>
          <w:szCs w:val="28"/>
        </w:rPr>
        <w:t> </w:t>
      </w:r>
      <w:r w:rsidRPr="004C33A8">
        <w:rPr>
          <w:sz w:val="28"/>
          <w:szCs w:val="28"/>
        </w:rPr>
        <w:t xml:space="preserve">Заболотная, Т. И. Малыхина [и др.] </w:t>
      </w:r>
      <w:r w:rsidRPr="004C33A8">
        <w:rPr>
          <w:sz w:val="28"/>
        </w:rPr>
        <w:t>// Сучасна гастроентерологія</w:t>
      </w:r>
      <w:r w:rsidRPr="004C33A8">
        <w:rPr>
          <w:sz w:val="28"/>
          <w:szCs w:val="28"/>
        </w:rPr>
        <w:t>. – 2007. – № 3 (35). – С. 85–90.</w:t>
      </w:r>
    </w:p>
    <w:p w:rsidR="008661F6" w:rsidRPr="004C33A8" w:rsidRDefault="008661F6" w:rsidP="000944C5">
      <w:pPr>
        <w:widowControl w:val="0"/>
        <w:numPr>
          <w:ilvl w:val="0"/>
          <w:numId w:val="29"/>
        </w:numPr>
        <w:tabs>
          <w:tab w:val="clear" w:pos="900"/>
          <w:tab w:val="num" w:pos="0"/>
        </w:tabs>
        <w:spacing w:after="0" w:line="384" w:lineRule="auto"/>
        <w:ind w:left="0" w:firstLine="0"/>
        <w:jc w:val="both"/>
      </w:pPr>
      <w:r w:rsidRPr="004C33A8">
        <w:rPr>
          <w:bCs/>
          <w:sz w:val="28"/>
          <w:szCs w:val="28"/>
        </w:rPr>
        <w:t xml:space="preserve">Дутка Р. Я. Клініко-морфологічна та імунологічна характеристика рефлюкс-гастриту залежно від вираженості дисмотилітету гастродуоденальної зони / </w:t>
      </w:r>
      <w:r w:rsidRPr="004C33A8">
        <w:rPr>
          <w:iCs/>
          <w:sz w:val="28"/>
          <w:szCs w:val="28"/>
        </w:rPr>
        <w:t>Р. Я. Дутка, М. М. Буфан // Український терапевтичний журнал. – 2006. – № 2. – С. 43–46.</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 xml:space="preserve">Єлісєєва О. П. Сучасний погляд на виникнення окисного стресу у патогенезі </w:t>
      </w:r>
      <w:r w:rsidRPr="004C33A8">
        <w:rPr>
          <w:caps/>
          <w:sz w:val="28"/>
        </w:rPr>
        <w:t>h</w:t>
      </w:r>
      <w:r w:rsidRPr="004C33A8">
        <w:rPr>
          <w:sz w:val="28"/>
        </w:rPr>
        <w:t>elicobacter pylori-асоційованих хвороб гастродуоденальної зони /</w:t>
      </w:r>
      <w:r w:rsidRPr="004C33A8">
        <w:rPr>
          <w:sz w:val="28"/>
          <w:szCs w:val="28"/>
        </w:rPr>
        <w:t xml:space="preserve"> О. П.</w:t>
      </w:r>
      <w:r w:rsidRPr="004C33A8">
        <w:rPr>
          <w:sz w:val="28"/>
        </w:rPr>
        <w:t xml:space="preserve"> </w:t>
      </w:r>
      <w:r w:rsidRPr="004C33A8">
        <w:rPr>
          <w:sz w:val="28"/>
          <w:szCs w:val="28"/>
        </w:rPr>
        <w:t xml:space="preserve">Єлісєєва, Х. О. Семен, А. П. Черкас [и др.] </w:t>
      </w:r>
      <w:r w:rsidRPr="004C33A8">
        <w:rPr>
          <w:sz w:val="28"/>
        </w:rPr>
        <w:t>// Сучасна гастроентерологія</w:t>
      </w:r>
      <w:r w:rsidRPr="004C33A8">
        <w:rPr>
          <w:sz w:val="28"/>
          <w:szCs w:val="28"/>
        </w:rPr>
        <w:t>. – 2008. –№1 (39). – С. 38–43.</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Железнякова Н. М. Цитокиновое звено иммунитета в динамике лечения у больных хроническим гастритом, асоциированным с Helicobacter pylori / Н. М. Железнякова // Крымский терапевтический журнал. – 2006. – № 3. – С. 62–65.</w:t>
      </w:r>
    </w:p>
    <w:p w:rsidR="008661F6" w:rsidRPr="004C33A8" w:rsidRDefault="008661F6" w:rsidP="000944C5">
      <w:pPr>
        <w:widowControl w:val="0"/>
        <w:numPr>
          <w:ilvl w:val="0"/>
          <w:numId w:val="29"/>
        </w:numPr>
        <w:shd w:val="clear" w:color="auto" w:fill="FFFFFF"/>
        <w:tabs>
          <w:tab w:val="clear" w:pos="900"/>
          <w:tab w:val="num" w:pos="-180"/>
          <w:tab w:val="left" w:pos="0"/>
          <w:tab w:val="left" w:pos="540"/>
        </w:tabs>
        <w:autoSpaceDE w:val="0"/>
        <w:autoSpaceDN w:val="0"/>
        <w:adjustRightInd w:val="0"/>
        <w:spacing w:after="0" w:line="384" w:lineRule="auto"/>
        <w:ind w:left="0" w:firstLine="0"/>
        <w:jc w:val="both"/>
        <w:rPr>
          <w:color w:val="000000"/>
          <w:spacing w:val="-16"/>
          <w:sz w:val="28"/>
          <w:szCs w:val="28"/>
        </w:rPr>
      </w:pPr>
      <w:r w:rsidRPr="004C33A8">
        <w:rPr>
          <w:color w:val="000000"/>
          <w:spacing w:val="-1"/>
          <w:sz w:val="28"/>
          <w:szCs w:val="28"/>
        </w:rPr>
        <w:t>Жукова В. Б. Морфофункціональні особливості слизової оболонки шлунка у хворих на хронічний атрофічний гастрит, асоційований Helicobacter pylori на тлі атеросклерозу / В. Б. Жукова // Сучасна гастроентерологія. – 2006.</w:t>
      </w:r>
      <w:r w:rsidRPr="004C33A8">
        <w:rPr>
          <w:sz w:val="28"/>
          <w:szCs w:val="28"/>
        </w:rPr>
        <w:t xml:space="preserve"> –</w:t>
      </w:r>
      <w:r w:rsidRPr="004C33A8">
        <w:rPr>
          <w:color w:val="000000"/>
          <w:spacing w:val="-1"/>
          <w:sz w:val="28"/>
          <w:szCs w:val="28"/>
        </w:rPr>
        <w:t xml:space="preserve">№ 4. </w:t>
      </w:r>
      <w:r w:rsidRPr="004C33A8">
        <w:rPr>
          <w:sz w:val="28"/>
          <w:szCs w:val="28"/>
        </w:rPr>
        <w:t>–</w:t>
      </w:r>
      <w:r w:rsidRPr="004C33A8">
        <w:rPr>
          <w:color w:val="000000"/>
          <w:spacing w:val="-1"/>
          <w:sz w:val="28"/>
          <w:szCs w:val="28"/>
        </w:rPr>
        <w:t xml:space="preserve"> С. 35</w:t>
      </w:r>
      <w:r w:rsidRPr="004C33A8">
        <w:rPr>
          <w:sz w:val="28"/>
          <w:szCs w:val="28"/>
        </w:rPr>
        <w:t>–</w:t>
      </w:r>
      <w:r w:rsidRPr="004C33A8">
        <w:rPr>
          <w:color w:val="000000"/>
          <w:spacing w:val="-1"/>
          <w:sz w:val="28"/>
          <w:szCs w:val="28"/>
        </w:rPr>
        <w:t>38.</w:t>
      </w:r>
    </w:p>
    <w:p w:rsidR="008661F6" w:rsidRPr="004C33A8" w:rsidRDefault="008661F6" w:rsidP="000944C5">
      <w:pPr>
        <w:numPr>
          <w:ilvl w:val="0"/>
          <w:numId w:val="29"/>
        </w:numPr>
        <w:tabs>
          <w:tab w:val="clear" w:pos="900"/>
          <w:tab w:val="left" w:pos="0"/>
        </w:tabs>
        <w:spacing w:after="0" w:line="360" w:lineRule="auto"/>
        <w:ind w:left="0" w:firstLine="0"/>
        <w:jc w:val="both"/>
        <w:rPr>
          <w:sz w:val="28"/>
        </w:rPr>
      </w:pPr>
      <w:r w:rsidRPr="004C33A8">
        <w:rPr>
          <w:sz w:val="28"/>
          <w:szCs w:val="28"/>
        </w:rPr>
        <w:t xml:space="preserve">Зайцева К. К. </w:t>
      </w:r>
      <w:r w:rsidRPr="004C33A8">
        <w:rPr>
          <w:sz w:val="28"/>
          <w:szCs w:val="28"/>
          <w:lang w:val="en-US"/>
        </w:rPr>
        <w:t>Helicobacter</w:t>
      </w:r>
      <w:r w:rsidRPr="004C33A8">
        <w:rPr>
          <w:sz w:val="28"/>
          <w:szCs w:val="28"/>
        </w:rPr>
        <w:t xml:space="preserve"> </w:t>
      </w:r>
      <w:r w:rsidRPr="004C33A8">
        <w:rPr>
          <w:sz w:val="28"/>
          <w:szCs w:val="28"/>
          <w:lang w:val="en-US"/>
        </w:rPr>
        <w:t>pylori</w:t>
      </w:r>
      <w:r w:rsidRPr="004C33A8">
        <w:rPr>
          <w:sz w:val="28"/>
          <w:szCs w:val="28"/>
        </w:rPr>
        <w:t xml:space="preserve"> в пато- и морфогенезе хронического гастрита и язвенной болезни / К. К. Зайцева // Архив патологии. – 1991. – № 2 – С. 72–75.</w:t>
      </w:r>
      <w:r w:rsidRPr="004C33A8">
        <w:rPr>
          <w:sz w:val="28"/>
        </w:rPr>
        <w:t xml:space="preserve"> </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lastRenderedPageBreak/>
        <w:t>Зайчик А. Ш. Основы патохимии / А. Ш. Зайчик, Л. П. Чурилов. – Москва, 2002. – 506 с.</w:t>
      </w:r>
    </w:p>
    <w:p w:rsidR="008661F6" w:rsidRPr="004C33A8" w:rsidRDefault="008661F6" w:rsidP="000944C5">
      <w:pPr>
        <w:numPr>
          <w:ilvl w:val="0"/>
          <w:numId w:val="29"/>
        </w:numPr>
        <w:shd w:val="clear" w:color="auto" w:fill="FFFFFF"/>
        <w:tabs>
          <w:tab w:val="clear" w:pos="900"/>
          <w:tab w:val="num" w:pos="-180"/>
          <w:tab w:val="left" w:pos="0"/>
        </w:tabs>
        <w:spacing w:after="0" w:line="384" w:lineRule="auto"/>
        <w:ind w:left="0" w:right="23" w:firstLine="0"/>
        <w:jc w:val="both"/>
        <w:rPr>
          <w:sz w:val="28"/>
          <w:szCs w:val="28"/>
        </w:rPr>
      </w:pPr>
      <w:r w:rsidRPr="004C33A8">
        <w:rPr>
          <w:sz w:val="28"/>
          <w:szCs w:val="28"/>
        </w:rPr>
        <w:t>Звягин А. А.</w:t>
      </w:r>
      <w:r w:rsidRPr="004C33A8">
        <w:t xml:space="preserve"> </w:t>
      </w:r>
      <w:r w:rsidRPr="004C33A8">
        <w:rPr>
          <w:color w:val="000000"/>
          <w:spacing w:val="-1"/>
          <w:sz w:val="28"/>
          <w:szCs w:val="28"/>
        </w:rPr>
        <w:t xml:space="preserve">Аутоимунный гастрит у детей / А. А. Звягин </w:t>
      </w:r>
      <w:r w:rsidRPr="004C33A8">
        <w:rPr>
          <w:color w:val="000000"/>
          <w:spacing w:val="1"/>
          <w:sz w:val="28"/>
          <w:szCs w:val="28"/>
        </w:rPr>
        <w:t xml:space="preserve">// </w:t>
      </w:r>
      <w:r w:rsidRPr="004C33A8">
        <w:rPr>
          <w:color w:val="000000"/>
          <w:spacing w:val="-2"/>
          <w:sz w:val="28"/>
          <w:szCs w:val="28"/>
        </w:rPr>
        <w:t xml:space="preserve">Российский журнал гастроэнтерологии, гепатологии, колопроктологии. </w:t>
      </w:r>
      <w:r w:rsidRPr="004C33A8">
        <w:rPr>
          <w:sz w:val="28"/>
          <w:szCs w:val="28"/>
        </w:rPr>
        <w:t>–</w:t>
      </w:r>
      <w:r w:rsidRPr="004C33A8">
        <w:rPr>
          <w:color w:val="000000"/>
          <w:spacing w:val="-2"/>
          <w:sz w:val="28"/>
          <w:szCs w:val="28"/>
        </w:rPr>
        <w:t xml:space="preserve"> 2002. – № 3. </w:t>
      </w:r>
      <w:r w:rsidRPr="004C33A8">
        <w:rPr>
          <w:sz w:val="28"/>
          <w:szCs w:val="28"/>
        </w:rPr>
        <w:t>–</w:t>
      </w:r>
      <w:r w:rsidRPr="004C33A8">
        <w:rPr>
          <w:color w:val="000000"/>
          <w:spacing w:val="-2"/>
          <w:sz w:val="28"/>
          <w:szCs w:val="28"/>
        </w:rPr>
        <w:t xml:space="preserve"> </w:t>
      </w:r>
      <w:r w:rsidRPr="004C33A8">
        <w:rPr>
          <w:color w:val="000000"/>
          <w:spacing w:val="-9"/>
          <w:sz w:val="28"/>
          <w:szCs w:val="28"/>
        </w:rPr>
        <w:t>С. 81</w:t>
      </w:r>
      <w:r w:rsidRPr="004C33A8">
        <w:rPr>
          <w:sz w:val="28"/>
          <w:szCs w:val="28"/>
        </w:rPr>
        <w:t>–</w:t>
      </w:r>
      <w:r w:rsidRPr="004C33A8">
        <w:rPr>
          <w:color w:val="000000"/>
          <w:spacing w:val="-9"/>
          <w:sz w:val="28"/>
          <w:szCs w:val="28"/>
        </w:rPr>
        <w:t>84.</w:t>
      </w:r>
    </w:p>
    <w:p w:rsidR="008661F6" w:rsidRPr="004C33A8" w:rsidRDefault="008661F6" w:rsidP="000944C5">
      <w:pPr>
        <w:numPr>
          <w:ilvl w:val="0"/>
          <w:numId w:val="29"/>
        </w:numPr>
        <w:tabs>
          <w:tab w:val="clear" w:pos="900"/>
          <w:tab w:val="left" w:pos="0"/>
        </w:tabs>
        <w:spacing w:after="0" w:line="384" w:lineRule="auto"/>
        <w:ind w:left="0" w:firstLine="0"/>
        <w:jc w:val="both"/>
        <w:rPr>
          <w:sz w:val="28"/>
        </w:rPr>
      </w:pPr>
      <w:r w:rsidRPr="004C33A8">
        <w:rPr>
          <w:sz w:val="28"/>
        </w:rPr>
        <w:t>Иммунофармакология микроэлементов / [А. В. Кудрин, А.</w:t>
      </w:r>
      <w:r>
        <w:rPr>
          <w:sz w:val="28"/>
        </w:rPr>
        <w:t> </w:t>
      </w:r>
      <w:r w:rsidRPr="004C33A8">
        <w:rPr>
          <w:sz w:val="28"/>
        </w:rPr>
        <w:t>В.</w:t>
      </w:r>
      <w:r>
        <w:rPr>
          <w:sz w:val="28"/>
        </w:rPr>
        <w:t> </w:t>
      </w:r>
      <w:r w:rsidRPr="004C33A8">
        <w:rPr>
          <w:sz w:val="28"/>
        </w:rPr>
        <w:t>Скальный, А. А. Жаворонков и др. ] –  Москва : изд-во КМК, 2000. –  537 с.</w:t>
      </w:r>
    </w:p>
    <w:p w:rsidR="008661F6" w:rsidRPr="004C33A8" w:rsidRDefault="008661F6" w:rsidP="000944C5">
      <w:pPr>
        <w:numPr>
          <w:ilvl w:val="0"/>
          <w:numId w:val="29"/>
        </w:numPr>
        <w:shd w:val="clear" w:color="auto" w:fill="FFFFFF"/>
        <w:tabs>
          <w:tab w:val="clear" w:pos="900"/>
          <w:tab w:val="num" w:pos="-180"/>
          <w:tab w:val="left" w:pos="0"/>
        </w:tabs>
        <w:spacing w:after="0" w:line="384" w:lineRule="auto"/>
        <w:ind w:left="0" w:firstLine="0"/>
        <w:jc w:val="both"/>
        <w:rPr>
          <w:sz w:val="28"/>
          <w:szCs w:val="28"/>
        </w:rPr>
      </w:pPr>
      <w:r w:rsidRPr="004C33A8">
        <w:rPr>
          <w:sz w:val="28"/>
          <w:szCs w:val="28"/>
        </w:rPr>
        <w:t xml:space="preserve">Камышнев В. С. Справочник по клинико-биохимическим исследованиям и лабораторной диагностике / В. С. Камышев. – Москва, 2004. –С. 476. </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Кашин С. В. Атрофия, метаплазия, дисплазия – факторы риска развития рака желудка: обратимы ли эти изменения слизистой оболочки? / С. В. Кашин, А. С. Надежин, И. О. Иваников // Клинические перспективы гастроэнтерологии, гематологии.  – 2006. –№ 2. – С. 13–17.</w:t>
      </w:r>
    </w:p>
    <w:p w:rsidR="008661F6" w:rsidRPr="004C33A8" w:rsidRDefault="008661F6" w:rsidP="000944C5">
      <w:pPr>
        <w:numPr>
          <w:ilvl w:val="0"/>
          <w:numId w:val="29"/>
        </w:numPr>
        <w:tabs>
          <w:tab w:val="clear" w:pos="900"/>
          <w:tab w:val="left" w:pos="0"/>
        </w:tabs>
        <w:spacing w:after="0" w:line="384" w:lineRule="auto"/>
        <w:ind w:left="0" w:firstLine="0"/>
        <w:jc w:val="both"/>
        <w:rPr>
          <w:sz w:val="28"/>
        </w:rPr>
      </w:pPr>
      <w:r w:rsidRPr="004C33A8">
        <w:rPr>
          <w:sz w:val="28"/>
        </w:rPr>
        <w:t>Клиническая гастроэнтерология / [Н. В. Харченко, Г. А. Анохина, Н.</w:t>
      </w:r>
      <w:r>
        <w:rPr>
          <w:sz w:val="28"/>
        </w:rPr>
        <w:t> </w:t>
      </w:r>
      <w:r w:rsidRPr="004C33A8">
        <w:rPr>
          <w:sz w:val="28"/>
        </w:rPr>
        <w:t>Д. Опанасюк и др.]; под ред. Н. В. Харченко. – К.: Здоров’я, 2000. – 448</w:t>
      </w:r>
      <w:r>
        <w:rPr>
          <w:sz w:val="28"/>
          <w:lang w:val="en-US"/>
        </w:rPr>
        <w:t> </w:t>
      </w:r>
      <w:r w:rsidRPr="004C33A8">
        <w:rPr>
          <w:sz w:val="28"/>
        </w:rPr>
        <w:t>с.</w:t>
      </w:r>
    </w:p>
    <w:p w:rsidR="008661F6" w:rsidRPr="004C33A8" w:rsidRDefault="008661F6" w:rsidP="000944C5">
      <w:pPr>
        <w:numPr>
          <w:ilvl w:val="0"/>
          <w:numId w:val="29"/>
        </w:numPr>
        <w:shd w:val="clear" w:color="auto" w:fill="FFFFFF"/>
        <w:tabs>
          <w:tab w:val="clear" w:pos="900"/>
          <w:tab w:val="left" w:pos="0"/>
        </w:tabs>
        <w:spacing w:after="0" w:line="384" w:lineRule="auto"/>
        <w:ind w:left="0" w:right="23" w:firstLine="0"/>
        <w:jc w:val="both"/>
        <w:rPr>
          <w:sz w:val="28"/>
          <w:szCs w:val="28"/>
        </w:rPr>
      </w:pPr>
      <w:r w:rsidRPr="004C33A8">
        <w:rPr>
          <w:sz w:val="28"/>
          <w:szCs w:val="28"/>
        </w:rPr>
        <w:t>Ковальчук Л. В.</w:t>
      </w:r>
      <w:r>
        <w:rPr>
          <w:sz w:val="28"/>
          <w:szCs w:val="28"/>
        </w:rPr>
        <w:t xml:space="preserve"> Роль цитокинов в иммунопато</w:t>
      </w:r>
      <w:r w:rsidRPr="004C33A8">
        <w:rPr>
          <w:sz w:val="28"/>
          <w:szCs w:val="28"/>
        </w:rPr>
        <w:t xml:space="preserve">генезе заболеваний гастродуоденальной области при  Helicobacter pylori инфекции / </w:t>
      </w:r>
      <w:r>
        <w:rPr>
          <w:sz w:val="28"/>
          <w:szCs w:val="28"/>
        </w:rPr>
        <w:t>Л. </w:t>
      </w:r>
      <w:r w:rsidRPr="004C33A8">
        <w:rPr>
          <w:sz w:val="28"/>
          <w:szCs w:val="28"/>
        </w:rPr>
        <w:t>В.</w:t>
      </w:r>
      <w:r>
        <w:rPr>
          <w:sz w:val="28"/>
          <w:szCs w:val="28"/>
        </w:rPr>
        <w:t> </w:t>
      </w:r>
      <w:r w:rsidRPr="004C33A8">
        <w:rPr>
          <w:sz w:val="28"/>
          <w:szCs w:val="28"/>
        </w:rPr>
        <w:t>Ковальчук, В. П. Мудров, В. Н. Нелюбин [и др.] // Иммунология. – 2003. – Т. 24, № 5. – С. 311–314.</w:t>
      </w:r>
    </w:p>
    <w:p w:rsidR="008661F6" w:rsidRPr="004C33A8" w:rsidRDefault="008661F6" w:rsidP="000944C5">
      <w:pPr>
        <w:numPr>
          <w:ilvl w:val="0"/>
          <w:numId w:val="29"/>
        </w:numPr>
        <w:shd w:val="clear" w:color="auto" w:fill="FFFFFF"/>
        <w:tabs>
          <w:tab w:val="clear" w:pos="900"/>
          <w:tab w:val="num" w:pos="-180"/>
          <w:tab w:val="left" w:pos="0"/>
        </w:tabs>
        <w:spacing w:after="0" w:line="384" w:lineRule="auto"/>
        <w:ind w:left="0" w:right="23" w:firstLine="0"/>
        <w:jc w:val="both"/>
        <w:rPr>
          <w:sz w:val="28"/>
          <w:szCs w:val="28"/>
        </w:rPr>
      </w:pPr>
      <w:r w:rsidRPr="004C33A8">
        <w:rPr>
          <w:sz w:val="28"/>
          <w:szCs w:val="28"/>
        </w:rPr>
        <w:t xml:space="preserve">Ковальчук Л. Є. Значення спадкового фактора у розвитку ерозивних гастродуоденітів у дітей / Л. Є. Ковальчук, О. О. Цицюра  </w:t>
      </w:r>
      <w:r w:rsidRPr="004C33A8">
        <w:rPr>
          <w:sz w:val="28"/>
        </w:rPr>
        <w:t>// Галицький лікарський вісник. – 2006. –Т. 13, № 2. – С. 32</w:t>
      </w:r>
      <w:r w:rsidRPr="004C33A8">
        <w:rPr>
          <w:sz w:val="28"/>
          <w:szCs w:val="28"/>
        </w:rPr>
        <w:t>–</w:t>
      </w:r>
      <w:r w:rsidRPr="004C33A8">
        <w:rPr>
          <w:sz w:val="28"/>
        </w:rPr>
        <w:t xml:space="preserve">35. </w:t>
      </w:r>
    </w:p>
    <w:p w:rsidR="008661F6" w:rsidRPr="004C33A8" w:rsidRDefault="008661F6" w:rsidP="000944C5">
      <w:pPr>
        <w:numPr>
          <w:ilvl w:val="0"/>
          <w:numId w:val="29"/>
        </w:numPr>
        <w:shd w:val="clear" w:color="auto" w:fill="FFFFFF"/>
        <w:tabs>
          <w:tab w:val="clear" w:pos="900"/>
          <w:tab w:val="num" w:pos="-180"/>
          <w:tab w:val="left" w:pos="0"/>
        </w:tabs>
        <w:spacing w:after="0" w:line="384" w:lineRule="auto"/>
        <w:ind w:left="0" w:right="23" w:firstLine="0"/>
        <w:jc w:val="both"/>
        <w:rPr>
          <w:sz w:val="28"/>
          <w:szCs w:val="28"/>
        </w:rPr>
      </w:pPr>
      <w:r w:rsidRPr="004C33A8">
        <w:rPr>
          <w:sz w:val="28"/>
          <w:szCs w:val="28"/>
        </w:rPr>
        <w:t xml:space="preserve">Кононов А. В. Местный иммунный ответ на инфекцию </w:t>
      </w:r>
      <w:r w:rsidRPr="004C33A8">
        <w:rPr>
          <w:sz w:val="28"/>
        </w:rPr>
        <w:t xml:space="preserve">Helicobacter pylori / А. В. Кононов </w:t>
      </w:r>
      <w:r w:rsidRPr="004C33A8">
        <w:rPr>
          <w:color w:val="000000"/>
          <w:spacing w:val="-1"/>
          <w:sz w:val="28"/>
          <w:szCs w:val="28"/>
        </w:rPr>
        <w:t xml:space="preserve">// </w:t>
      </w:r>
      <w:r>
        <w:rPr>
          <w:sz w:val="28"/>
          <w:szCs w:val="28"/>
        </w:rPr>
        <w:t>Российский журнал гастроэ</w:t>
      </w:r>
      <w:r w:rsidRPr="004C33A8">
        <w:rPr>
          <w:sz w:val="28"/>
          <w:szCs w:val="28"/>
        </w:rPr>
        <w:t>нтерологии, гепатологии, колопроктологии. – 1999. –№ 2. – С. 15–22.</w:t>
      </w:r>
    </w:p>
    <w:p w:rsidR="008661F6" w:rsidRPr="004C33A8" w:rsidRDefault="008661F6" w:rsidP="000944C5">
      <w:pPr>
        <w:numPr>
          <w:ilvl w:val="0"/>
          <w:numId w:val="29"/>
        </w:numPr>
        <w:shd w:val="clear" w:color="auto" w:fill="FFFFFF"/>
        <w:tabs>
          <w:tab w:val="clear" w:pos="900"/>
          <w:tab w:val="num" w:pos="-180"/>
          <w:tab w:val="left" w:pos="0"/>
        </w:tabs>
        <w:spacing w:after="0" w:line="384" w:lineRule="auto"/>
        <w:ind w:left="0" w:right="23" w:firstLine="0"/>
        <w:jc w:val="both"/>
        <w:rPr>
          <w:sz w:val="28"/>
          <w:szCs w:val="28"/>
        </w:rPr>
      </w:pPr>
      <w:r w:rsidRPr="004C33A8">
        <w:rPr>
          <w:sz w:val="28"/>
          <w:szCs w:val="28"/>
        </w:rPr>
        <w:lastRenderedPageBreak/>
        <w:t xml:space="preserve">Кононов А. В. Морфология поверхностного и атрофического гастрита при эрадикации </w:t>
      </w:r>
      <w:r w:rsidRPr="004C33A8">
        <w:rPr>
          <w:color w:val="000000"/>
          <w:spacing w:val="3"/>
          <w:sz w:val="28"/>
          <w:szCs w:val="28"/>
        </w:rPr>
        <w:t>Helicobacter pylori / А. В. Кононов,</w:t>
      </w:r>
      <w:r w:rsidRPr="004C33A8">
        <w:rPr>
          <w:sz w:val="28"/>
          <w:szCs w:val="28"/>
        </w:rPr>
        <w:t xml:space="preserve"> С.</w:t>
      </w:r>
      <w:r>
        <w:rPr>
          <w:sz w:val="28"/>
          <w:szCs w:val="28"/>
        </w:rPr>
        <w:t> </w:t>
      </w:r>
      <w:r w:rsidRPr="004C33A8">
        <w:rPr>
          <w:sz w:val="28"/>
          <w:szCs w:val="28"/>
        </w:rPr>
        <w:t>И.</w:t>
      </w:r>
      <w:r>
        <w:rPr>
          <w:sz w:val="28"/>
          <w:szCs w:val="28"/>
        </w:rPr>
        <w:t> </w:t>
      </w:r>
      <w:r w:rsidRPr="004C33A8">
        <w:rPr>
          <w:sz w:val="28"/>
          <w:szCs w:val="28"/>
        </w:rPr>
        <w:t>Мозговой, М. А. Ливзан [и др.] // Архи</w:t>
      </w:r>
      <w:r>
        <w:rPr>
          <w:sz w:val="28"/>
          <w:szCs w:val="28"/>
        </w:rPr>
        <w:t>в патологии. – 2005. – Т. 67, №</w:t>
      </w:r>
      <w:r>
        <w:rPr>
          <w:sz w:val="28"/>
          <w:szCs w:val="28"/>
          <w:lang w:val="en-US"/>
        </w:rPr>
        <w:t> </w:t>
      </w:r>
      <w:r w:rsidRPr="004C33A8">
        <w:rPr>
          <w:sz w:val="28"/>
          <w:szCs w:val="28"/>
        </w:rPr>
        <w:t>3. – С. 17–20.</w:t>
      </w:r>
    </w:p>
    <w:p w:rsidR="008661F6" w:rsidRPr="004C33A8" w:rsidRDefault="008661F6" w:rsidP="000944C5">
      <w:pPr>
        <w:numPr>
          <w:ilvl w:val="0"/>
          <w:numId w:val="29"/>
        </w:numPr>
        <w:tabs>
          <w:tab w:val="clear" w:pos="900"/>
          <w:tab w:val="left" w:pos="0"/>
        </w:tabs>
        <w:spacing w:after="0" w:line="384" w:lineRule="auto"/>
        <w:ind w:left="0" w:firstLine="0"/>
        <w:jc w:val="both"/>
        <w:rPr>
          <w:sz w:val="28"/>
        </w:rPr>
      </w:pPr>
      <w:r w:rsidRPr="004C33A8">
        <w:rPr>
          <w:sz w:val="28"/>
        </w:rPr>
        <w:t>Кормушко О. В. Трансформація шлункової секреції при фізіологічному старінні людини (базальна секреція) / О. В. Кормушко, Д.</w:t>
      </w:r>
      <w:r>
        <w:rPr>
          <w:sz w:val="28"/>
        </w:rPr>
        <w:t> </w:t>
      </w:r>
      <w:r w:rsidRPr="004C33A8">
        <w:rPr>
          <w:sz w:val="28"/>
        </w:rPr>
        <w:t xml:space="preserve">М. Якименко  // Сучасна гастроентерологія. </w:t>
      </w:r>
      <w:r w:rsidRPr="004C33A8">
        <w:rPr>
          <w:sz w:val="28"/>
          <w:szCs w:val="28"/>
        </w:rPr>
        <w:t>–</w:t>
      </w:r>
      <w:r w:rsidRPr="004C33A8">
        <w:rPr>
          <w:sz w:val="28"/>
        </w:rPr>
        <w:t xml:space="preserve"> 2003. </w:t>
      </w:r>
      <w:r w:rsidRPr="004C33A8">
        <w:rPr>
          <w:sz w:val="28"/>
          <w:szCs w:val="28"/>
        </w:rPr>
        <w:t xml:space="preserve">– </w:t>
      </w:r>
      <w:r>
        <w:rPr>
          <w:sz w:val="28"/>
        </w:rPr>
        <w:t>№ 2</w:t>
      </w:r>
      <w:r w:rsidRPr="004C33A8">
        <w:rPr>
          <w:sz w:val="28"/>
        </w:rPr>
        <w:t>. – С. 19</w:t>
      </w:r>
      <w:r w:rsidRPr="004C33A8">
        <w:rPr>
          <w:sz w:val="28"/>
          <w:szCs w:val="28"/>
        </w:rPr>
        <w:t>–</w:t>
      </w:r>
      <w:r w:rsidRPr="004C33A8">
        <w:rPr>
          <w:sz w:val="28"/>
        </w:rPr>
        <w:t>24.</w:t>
      </w:r>
    </w:p>
    <w:p w:rsidR="008661F6" w:rsidRPr="004C33A8" w:rsidRDefault="008661F6" w:rsidP="000944C5">
      <w:pPr>
        <w:numPr>
          <w:ilvl w:val="0"/>
          <w:numId w:val="29"/>
        </w:numPr>
        <w:shd w:val="clear" w:color="auto" w:fill="FFFFFF"/>
        <w:tabs>
          <w:tab w:val="clear" w:pos="900"/>
          <w:tab w:val="num" w:pos="-180"/>
          <w:tab w:val="left" w:pos="0"/>
        </w:tabs>
        <w:spacing w:after="0" w:line="360" w:lineRule="auto"/>
        <w:ind w:left="0" w:firstLine="0"/>
        <w:jc w:val="both"/>
        <w:rPr>
          <w:sz w:val="28"/>
          <w:szCs w:val="28"/>
        </w:rPr>
      </w:pPr>
      <w:r w:rsidRPr="004C33A8">
        <w:rPr>
          <w:sz w:val="28"/>
          <w:szCs w:val="28"/>
        </w:rPr>
        <w:t>Лапина Т. Л. Основные принципы диагност</w:t>
      </w:r>
      <w:r>
        <w:rPr>
          <w:sz w:val="28"/>
          <w:szCs w:val="28"/>
        </w:rPr>
        <w:t>и</w:t>
      </w:r>
      <w:r w:rsidRPr="004C33A8">
        <w:rPr>
          <w:sz w:val="28"/>
          <w:szCs w:val="28"/>
        </w:rPr>
        <w:t>ки Helicobacter pylori / Т.</w:t>
      </w:r>
      <w:r>
        <w:rPr>
          <w:sz w:val="28"/>
          <w:szCs w:val="28"/>
        </w:rPr>
        <w:t> </w:t>
      </w:r>
      <w:r w:rsidRPr="004C33A8">
        <w:rPr>
          <w:sz w:val="28"/>
          <w:szCs w:val="28"/>
        </w:rPr>
        <w:t xml:space="preserve">Л. Лапина </w:t>
      </w:r>
      <w:r w:rsidRPr="004C33A8">
        <w:rPr>
          <w:color w:val="000000"/>
          <w:spacing w:val="-1"/>
          <w:sz w:val="28"/>
          <w:szCs w:val="28"/>
        </w:rPr>
        <w:t>//</w:t>
      </w:r>
      <w:r w:rsidRPr="004C33A8">
        <w:rPr>
          <w:sz w:val="28"/>
          <w:szCs w:val="28"/>
        </w:rPr>
        <w:t xml:space="preserve"> </w:t>
      </w:r>
      <w:r>
        <w:rPr>
          <w:sz w:val="28"/>
          <w:szCs w:val="28"/>
        </w:rPr>
        <w:t>Российский журнал гастроэ</w:t>
      </w:r>
      <w:r w:rsidRPr="004C33A8">
        <w:rPr>
          <w:sz w:val="28"/>
          <w:szCs w:val="28"/>
        </w:rPr>
        <w:t>нтерологии, гепатологии, колопроктологии. – 1999 – № 2. – С. 41–45.</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rPr>
        <w:t xml:space="preserve"> Лекарственные растения в гастроэнтерологии / [ Т. В. Зинченко, И.</w:t>
      </w:r>
      <w:r>
        <w:rPr>
          <w:sz w:val="28"/>
        </w:rPr>
        <w:t> </w:t>
      </w:r>
      <w:r w:rsidRPr="004C33A8">
        <w:rPr>
          <w:sz w:val="28"/>
        </w:rPr>
        <w:t>В.</w:t>
      </w:r>
      <w:r>
        <w:rPr>
          <w:sz w:val="28"/>
        </w:rPr>
        <w:t> </w:t>
      </w:r>
      <w:r w:rsidRPr="004C33A8">
        <w:rPr>
          <w:sz w:val="28"/>
        </w:rPr>
        <w:t>Стахив, Т. Я. Мякушко и д.р. ]; отв. ред. Б. В. Заверуха. – Київ : Наукова думка, 1989. – 240 с.</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 xml:space="preserve">Ливзан М. А. Клинико-морфологическая характеристика </w:t>
      </w:r>
      <w:r w:rsidRPr="004C33A8">
        <w:rPr>
          <w:sz w:val="28"/>
          <w:szCs w:val="28"/>
          <w:lang w:val="en-US"/>
        </w:rPr>
        <w:t>Helicobacter</w:t>
      </w:r>
      <w:r w:rsidRPr="004C33A8">
        <w:rPr>
          <w:sz w:val="28"/>
          <w:szCs w:val="28"/>
        </w:rPr>
        <w:t xml:space="preserve"> </w:t>
      </w:r>
      <w:r w:rsidRPr="004C33A8">
        <w:rPr>
          <w:sz w:val="28"/>
          <w:szCs w:val="28"/>
          <w:lang w:val="en-US"/>
        </w:rPr>
        <w:t>pylori</w:t>
      </w:r>
      <w:r w:rsidRPr="004C33A8">
        <w:rPr>
          <w:sz w:val="28"/>
          <w:szCs w:val="28"/>
        </w:rPr>
        <w:t>-ассоциированного хронического гастрита в условиях эрадикаци</w:t>
      </w:r>
      <w:r>
        <w:rPr>
          <w:sz w:val="28"/>
          <w:szCs w:val="28"/>
        </w:rPr>
        <w:t>о</w:t>
      </w:r>
      <w:r w:rsidRPr="004C33A8">
        <w:rPr>
          <w:sz w:val="28"/>
          <w:szCs w:val="28"/>
        </w:rPr>
        <w:t>нной терапии : авторефер. дис</w:t>
      </w:r>
      <w:r>
        <w:rPr>
          <w:sz w:val="28"/>
          <w:szCs w:val="28"/>
        </w:rPr>
        <w:t>с</w:t>
      </w:r>
      <w:r w:rsidRPr="004C33A8">
        <w:rPr>
          <w:sz w:val="28"/>
          <w:szCs w:val="28"/>
        </w:rPr>
        <w:t>. на соискание научн. степени д-ра мед. наук :</w:t>
      </w:r>
      <w:r w:rsidRPr="004C33A8">
        <w:rPr>
          <w:b/>
          <w:bCs/>
          <w:sz w:val="28"/>
          <w:szCs w:val="28"/>
        </w:rPr>
        <w:t xml:space="preserve"> </w:t>
      </w:r>
      <w:r w:rsidRPr="004C33A8">
        <w:rPr>
          <w:bCs/>
          <w:sz w:val="28"/>
          <w:szCs w:val="28"/>
        </w:rPr>
        <w:t>спец. 14.00.05 “Патологическая анатомия” ; 14.00.15</w:t>
      </w:r>
      <w:r w:rsidRPr="004C33A8">
        <w:rPr>
          <w:b/>
          <w:bCs/>
          <w:sz w:val="28"/>
          <w:szCs w:val="28"/>
        </w:rPr>
        <w:t xml:space="preserve"> </w:t>
      </w:r>
      <w:r w:rsidRPr="004C33A8">
        <w:rPr>
          <w:bCs/>
          <w:sz w:val="28"/>
          <w:szCs w:val="28"/>
        </w:rPr>
        <w:t>“Внутренние болезни”</w:t>
      </w:r>
      <w:r w:rsidRPr="004C33A8">
        <w:rPr>
          <w:b/>
          <w:bCs/>
          <w:sz w:val="28"/>
          <w:szCs w:val="28"/>
        </w:rPr>
        <w:t xml:space="preserve"> </w:t>
      </w:r>
      <w:r w:rsidRPr="004C33A8">
        <w:rPr>
          <w:sz w:val="28"/>
          <w:szCs w:val="28"/>
        </w:rPr>
        <w:t>/ М. А. Ливзан. – Омск, 2006. – 40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Лікарські рослини / [ А. Л. Лебеда, Н. І. Джуренко, О. П. Ісайкіна та інші ] ; під ред. А.М. Гродзинського. – К.: Гол.ред. УРЕ</w:t>
      </w:r>
      <w:r w:rsidRPr="004C33A8">
        <w:rPr>
          <w:color w:val="FF0000"/>
          <w:sz w:val="28"/>
          <w:szCs w:val="28"/>
        </w:rPr>
        <w:t xml:space="preserve"> </w:t>
      </w:r>
      <w:r w:rsidRPr="004C33A8">
        <w:rPr>
          <w:sz w:val="28"/>
          <w:szCs w:val="28"/>
        </w:rPr>
        <w:t>ім. Бажана, 1991. – 543 с.</w:t>
      </w:r>
    </w:p>
    <w:p w:rsidR="008661F6" w:rsidRPr="004C33A8" w:rsidRDefault="008661F6" w:rsidP="000944C5">
      <w:pPr>
        <w:numPr>
          <w:ilvl w:val="0"/>
          <w:numId w:val="29"/>
        </w:numPr>
        <w:shd w:val="clear" w:color="auto" w:fill="FFFFFF"/>
        <w:tabs>
          <w:tab w:val="clear" w:pos="900"/>
          <w:tab w:val="num" w:pos="-180"/>
          <w:tab w:val="left" w:pos="0"/>
        </w:tabs>
        <w:spacing w:after="0" w:line="384" w:lineRule="auto"/>
        <w:ind w:left="0" w:firstLine="0"/>
        <w:jc w:val="both"/>
        <w:rPr>
          <w:sz w:val="28"/>
          <w:szCs w:val="28"/>
        </w:rPr>
      </w:pPr>
      <w:r w:rsidRPr="004C33A8">
        <w:rPr>
          <w:sz w:val="28"/>
          <w:szCs w:val="28"/>
        </w:rPr>
        <w:t>Маев И. В. Современные молекулярно-генетические аспекты в клинической гастроэнтерологии / И. В. Маев, Е. Г. Петрова // Клиническая медицина. – 2005. – № 5. – С. 7–13.</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rPr>
        <w:t>Малая Л. Т. Найближчі перспективи розвитку гастроентерології  / Л.</w:t>
      </w:r>
      <w:r>
        <w:rPr>
          <w:sz w:val="28"/>
        </w:rPr>
        <w:t> </w:t>
      </w:r>
      <w:r w:rsidRPr="004C33A8">
        <w:rPr>
          <w:sz w:val="28"/>
        </w:rPr>
        <w:t>Т. Малая, О. Я. Бабак // Журн. АМН Ук</w:t>
      </w:r>
      <w:r>
        <w:rPr>
          <w:sz w:val="28"/>
        </w:rPr>
        <w:t>раїни. – 2002. – Т. 8, № 1. – С</w:t>
      </w:r>
      <w:r w:rsidRPr="00525F91">
        <w:rPr>
          <w:sz w:val="28"/>
        </w:rPr>
        <w:t>.</w:t>
      </w:r>
      <w:r>
        <w:rPr>
          <w:sz w:val="28"/>
          <w:lang w:val="en-US"/>
        </w:rPr>
        <w:t> </w:t>
      </w:r>
      <w:r w:rsidRPr="004C33A8">
        <w:rPr>
          <w:sz w:val="28"/>
        </w:rPr>
        <w:t>55</w:t>
      </w:r>
      <w:r w:rsidRPr="004C33A8">
        <w:rPr>
          <w:sz w:val="28"/>
          <w:szCs w:val="28"/>
        </w:rPr>
        <w:t>–</w:t>
      </w:r>
      <w:r w:rsidRPr="004C33A8">
        <w:rPr>
          <w:sz w:val="28"/>
        </w:rPr>
        <w:t>68.</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Мальцев С. В. Нарушение баланса цинка при хроническом гастродуодените у детей / С. В. Мальцев, Р. А. Файзуллина // Педиатрия. – 2002. – № 3. – С. 49–51.</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lastRenderedPageBreak/>
        <w:t xml:space="preserve">Мансуров Х. Х. Современный взгляд на некоторые спорные вопросы язвенной болезни и хеликобактерной инвазии / Х. Х. Мансуров // Клиническая медицина.  – 2005. – № 2. – С. 63–65. </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Микроэлементозы человека: этиология, классификация, органопатология / [ Авцын А. П., Жаворонков А. А., Риш М. А., Строчкова</w:t>
      </w:r>
      <w:r>
        <w:rPr>
          <w:sz w:val="28"/>
          <w:szCs w:val="28"/>
        </w:rPr>
        <w:t> </w:t>
      </w:r>
      <w:r w:rsidRPr="004C33A8">
        <w:rPr>
          <w:sz w:val="28"/>
          <w:szCs w:val="28"/>
        </w:rPr>
        <w:t>Л. С. ]. – М., 1991. – 496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Микроэлементы: основы знаний : учеб.-метод. пособ. / [ Р. Р. Шиляев, О. А. Громова, М. В. Федосеенко и др. ] – Москва, 2004. – 72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color w:val="000000"/>
          <w:spacing w:val="4"/>
          <w:sz w:val="28"/>
          <w:szCs w:val="28"/>
        </w:rPr>
        <w:t>Минушкин О. Н.</w:t>
      </w:r>
      <w:r w:rsidRPr="004C33A8">
        <w:rPr>
          <w:i/>
          <w:iCs/>
          <w:color w:val="000000"/>
          <w:spacing w:val="4"/>
          <w:sz w:val="28"/>
          <w:szCs w:val="28"/>
        </w:rPr>
        <w:t xml:space="preserve"> </w:t>
      </w:r>
      <w:r w:rsidRPr="004C33A8">
        <w:rPr>
          <w:color w:val="000000"/>
          <w:spacing w:val="4"/>
          <w:sz w:val="28"/>
          <w:szCs w:val="28"/>
        </w:rPr>
        <w:t>Хронический гастрит / О. Н. Минушкин, И.</w:t>
      </w:r>
      <w:r>
        <w:rPr>
          <w:color w:val="000000"/>
          <w:spacing w:val="4"/>
          <w:sz w:val="28"/>
          <w:szCs w:val="28"/>
        </w:rPr>
        <w:t> </w:t>
      </w:r>
      <w:r w:rsidRPr="004C33A8">
        <w:rPr>
          <w:color w:val="000000"/>
          <w:spacing w:val="4"/>
          <w:sz w:val="28"/>
          <w:szCs w:val="28"/>
        </w:rPr>
        <w:t>В.</w:t>
      </w:r>
      <w:r>
        <w:rPr>
          <w:color w:val="000000"/>
          <w:spacing w:val="4"/>
          <w:sz w:val="28"/>
          <w:szCs w:val="28"/>
        </w:rPr>
        <w:t> Зве</w:t>
      </w:r>
      <w:r w:rsidRPr="004C33A8">
        <w:rPr>
          <w:color w:val="000000"/>
          <w:spacing w:val="4"/>
          <w:sz w:val="28"/>
          <w:szCs w:val="28"/>
        </w:rPr>
        <w:t xml:space="preserve">рков  // </w:t>
      </w:r>
      <w:r w:rsidRPr="004C33A8">
        <w:rPr>
          <w:color w:val="000000"/>
          <w:sz w:val="28"/>
          <w:szCs w:val="28"/>
        </w:rPr>
        <w:t>Лечащий врач.</w:t>
      </w:r>
      <w:r w:rsidRPr="004C33A8">
        <w:rPr>
          <w:sz w:val="28"/>
          <w:szCs w:val="28"/>
        </w:rPr>
        <w:t xml:space="preserve"> –</w:t>
      </w:r>
      <w:r w:rsidRPr="004C33A8">
        <w:rPr>
          <w:color w:val="000000"/>
          <w:sz w:val="28"/>
          <w:szCs w:val="28"/>
        </w:rPr>
        <w:t xml:space="preserve"> 2003.</w:t>
      </w:r>
      <w:r w:rsidRPr="004C33A8">
        <w:rPr>
          <w:sz w:val="28"/>
          <w:szCs w:val="28"/>
        </w:rPr>
        <w:t xml:space="preserve"> –</w:t>
      </w:r>
      <w:r w:rsidRPr="004C33A8">
        <w:rPr>
          <w:color w:val="000000"/>
          <w:sz w:val="28"/>
          <w:szCs w:val="28"/>
        </w:rPr>
        <w:t xml:space="preserve"> № 5.</w:t>
      </w:r>
      <w:r w:rsidRPr="004C33A8">
        <w:rPr>
          <w:sz w:val="28"/>
          <w:szCs w:val="28"/>
        </w:rPr>
        <w:t xml:space="preserve"> –</w:t>
      </w:r>
      <w:r w:rsidRPr="004C33A8">
        <w:rPr>
          <w:color w:val="000000"/>
          <w:sz w:val="28"/>
          <w:szCs w:val="28"/>
        </w:rPr>
        <w:t xml:space="preserve"> С. 21</w:t>
      </w:r>
      <w:r w:rsidRPr="004C33A8">
        <w:rPr>
          <w:sz w:val="28"/>
          <w:szCs w:val="28"/>
        </w:rPr>
        <w:t>–</w:t>
      </w:r>
      <w:r w:rsidRPr="004C33A8">
        <w:rPr>
          <w:color w:val="000000"/>
          <w:sz w:val="28"/>
          <w:szCs w:val="28"/>
        </w:rPr>
        <w:t>25.</w:t>
      </w:r>
    </w:p>
    <w:p w:rsidR="008661F6" w:rsidRPr="004C33A8" w:rsidRDefault="008661F6" w:rsidP="000944C5">
      <w:pPr>
        <w:numPr>
          <w:ilvl w:val="0"/>
          <w:numId w:val="29"/>
        </w:numPr>
        <w:tabs>
          <w:tab w:val="clear" w:pos="900"/>
          <w:tab w:val="num" w:pos="-180"/>
          <w:tab w:val="left" w:pos="0"/>
        </w:tabs>
        <w:spacing w:after="0" w:line="360" w:lineRule="auto"/>
        <w:ind w:left="0" w:firstLine="0"/>
        <w:jc w:val="both"/>
        <w:rPr>
          <w:sz w:val="28"/>
        </w:rPr>
      </w:pPr>
      <w:r w:rsidRPr="004C33A8">
        <w:rPr>
          <w:sz w:val="28"/>
        </w:rPr>
        <w:t>Міщук В. Г. Ентероінсулярні гормони при хронічному гастриті з секреторною недостатніс</w:t>
      </w:r>
      <w:r>
        <w:rPr>
          <w:sz w:val="28"/>
        </w:rPr>
        <w:t>т</w:t>
      </w:r>
      <w:r w:rsidRPr="004C33A8">
        <w:rPr>
          <w:sz w:val="28"/>
        </w:rPr>
        <w:t xml:space="preserve">ю / В. Г. Міщук, Є. М. Нейко // Лікарська справа. – 1995. </w:t>
      </w:r>
      <w:r w:rsidRPr="004C33A8">
        <w:rPr>
          <w:sz w:val="28"/>
          <w:szCs w:val="28"/>
        </w:rPr>
        <w:t>–</w:t>
      </w:r>
      <w:r w:rsidRPr="004C33A8">
        <w:rPr>
          <w:sz w:val="28"/>
        </w:rPr>
        <w:t xml:space="preserve"> № 1</w:t>
      </w:r>
      <w:r w:rsidRPr="004C33A8">
        <w:rPr>
          <w:sz w:val="28"/>
          <w:szCs w:val="28"/>
        </w:rPr>
        <w:t>–</w:t>
      </w:r>
      <w:r w:rsidRPr="004C33A8">
        <w:rPr>
          <w:sz w:val="28"/>
        </w:rPr>
        <w:t>2. – С. 59</w:t>
      </w:r>
      <w:r w:rsidRPr="004C33A8">
        <w:rPr>
          <w:sz w:val="28"/>
          <w:szCs w:val="28"/>
        </w:rPr>
        <w:t>–</w:t>
      </w:r>
      <w:r w:rsidRPr="004C33A8">
        <w:rPr>
          <w:sz w:val="28"/>
        </w:rPr>
        <w:t>61.</w:t>
      </w:r>
    </w:p>
    <w:p w:rsidR="008661F6" w:rsidRPr="004C33A8" w:rsidRDefault="008661F6" w:rsidP="000944C5">
      <w:pPr>
        <w:widowControl w:val="0"/>
        <w:numPr>
          <w:ilvl w:val="0"/>
          <w:numId w:val="29"/>
        </w:numPr>
        <w:tabs>
          <w:tab w:val="clear" w:pos="900"/>
          <w:tab w:val="num" w:pos="0"/>
        </w:tabs>
        <w:spacing w:after="0" w:line="384" w:lineRule="auto"/>
        <w:ind w:left="0" w:firstLine="0"/>
        <w:jc w:val="both"/>
        <w:rPr>
          <w:sz w:val="28"/>
          <w:szCs w:val="28"/>
        </w:rPr>
      </w:pPr>
      <w:r w:rsidRPr="004C33A8">
        <w:rPr>
          <w:sz w:val="28"/>
          <w:szCs w:val="28"/>
        </w:rPr>
        <w:t>Молодовець О. Б. Використання горіха грецького (волоського) настоянки в комплексному лікуванні хроні</w:t>
      </w:r>
      <w:r>
        <w:rPr>
          <w:sz w:val="28"/>
          <w:szCs w:val="28"/>
        </w:rPr>
        <w:t>чного атрофічного гастриту / О. </w:t>
      </w:r>
      <w:r w:rsidRPr="004C33A8">
        <w:rPr>
          <w:sz w:val="28"/>
          <w:szCs w:val="28"/>
        </w:rPr>
        <w:t xml:space="preserve">Б. Молодовець // </w:t>
      </w:r>
      <w:r w:rsidRPr="004C33A8">
        <w:rPr>
          <w:sz w:val="28"/>
          <w:szCs w:val="28"/>
          <w:lang w:val="en-US"/>
        </w:rPr>
        <w:t>I</w:t>
      </w:r>
      <w:r w:rsidRPr="004C33A8">
        <w:rPr>
          <w:sz w:val="28"/>
          <w:szCs w:val="28"/>
        </w:rPr>
        <w:t>Х з’їзд ВУЛТ.: тези допов. – Вінниця, 2007. – С.123.</w:t>
      </w:r>
    </w:p>
    <w:p w:rsidR="008661F6" w:rsidRPr="004C33A8" w:rsidRDefault="008661F6" w:rsidP="000944C5">
      <w:pPr>
        <w:numPr>
          <w:ilvl w:val="0"/>
          <w:numId w:val="29"/>
        </w:numPr>
        <w:tabs>
          <w:tab w:val="clear" w:pos="900"/>
          <w:tab w:val="num" w:pos="0"/>
        </w:tabs>
        <w:spacing w:after="0" w:line="384" w:lineRule="auto"/>
        <w:ind w:left="0" w:firstLine="0"/>
        <w:jc w:val="both"/>
        <w:rPr>
          <w:i/>
          <w:sz w:val="28"/>
          <w:szCs w:val="28"/>
        </w:rPr>
      </w:pPr>
      <w:r w:rsidRPr="004C33A8">
        <w:rPr>
          <w:sz w:val="28"/>
          <w:szCs w:val="28"/>
        </w:rPr>
        <w:t>Молодовець О. Б. Вплив комплексного лікування із включенням мультисалю і настойки грецького горіха на показники імунологічного статусу, мікроелементного гомеостазу та окисно-відновних процесів у хворих на хронічний атрофічний гастрит  / Ольга Молодовець, Василь Нейко // Галицький лікарський вісник. – 2008. –  №2 . – С.52–54.</w:t>
      </w:r>
      <w:r w:rsidRPr="004C33A8">
        <w:rPr>
          <w:i/>
          <w:sz w:val="28"/>
          <w:szCs w:val="28"/>
        </w:rPr>
        <w:t xml:space="preserve"> </w:t>
      </w:r>
    </w:p>
    <w:p w:rsidR="008661F6" w:rsidRPr="004C33A8" w:rsidRDefault="008661F6" w:rsidP="000944C5">
      <w:pPr>
        <w:widowControl w:val="0"/>
        <w:numPr>
          <w:ilvl w:val="0"/>
          <w:numId w:val="29"/>
        </w:numPr>
        <w:tabs>
          <w:tab w:val="clear" w:pos="900"/>
          <w:tab w:val="num" w:pos="0"/>
        </w:tabs>
        <w:spacing w:after="0" w:line="384" w:lineRule="auto"/>
        <w:ind w:left="0" w:firstLine="0"/>
        <w:jc w:val="both"/>
        <w:rPr>
          <w:sz w:val="28"/>
          <w:szCs w:val="28"/>
        </w:rPr>
      </w:pPr>
      <w:r w:rsidRPr="004C33A8">
        <w:rPr>
          <w:sz w:val="28"/>
          <w:szCs w:val="28"/>
        </w:rPr>
        <w:t>Молодовець О. Б. Вплив мікроелементних порушень на стан перекисного окислення ліпідів і антиоксидантного захисту у хворих на хронічний атрофічний гастрит / О. Б. Молодовець // Архів клінічної медицини. – 2008. –  №1. – С. 70–72.</w:t>
      </w:r>
    </w:p>
    <w:p w:rsidR="008661F6" w:rsidRPr="004C33A8" w:rsidRDefault="008661F6" w:rsidP="000944C5">
      <w:pPr>
        <w:numPr>
          <w:ilvl w:val="0"/>
          <w:numId w:val="29"/>
        </w:numPr>
        <w:tabs>
          <w:tab w:val="clear" w:pos="900"/>
          <w:tab w:val="num" w:pos="0"/>
        </w:tabs>
        <w:spacing w:after="0" w:line="384" w:lineRule="auto"/>
        <w:ind w:left="0" w:firstLine="0"/>
        <w:jc w:val="both"/>
        <w:rPr>
          <w:i/>
          <w:sz w:val="28"/>
          <w:szCs w:val="28"/>
        </w:rPr>
      </w:pPr>
      <w:r w:rsidRPr="004C33A8">
        <w:rPr>
          <w:sz w:val="28"/>
          <w:szCs w:val="28"/>
        </w:rPr>
        <w:t>Молодовець О. Б. Ефективність мультисалю та горіха грецького настойки в комплексній терапії хронічного атрофічного гастриту / О.</w:t>
      </w:r>
      <w:r>
        <w:rPr>
          <w:sz w:val="28"/>
          <w:szCs w:val="28"/>
        </w:rPr>
        <w:t> </w:t>
      </w:r>
      <w:r w:rsidRPr="004C33A8">
        <w:rPr>
          <w:sz w:val="28"/>
          <w:szCs w:val="28"/>
        </w:rPr>
        <w:t>Б.</w:t>
      </w:r>
      <w:r>
        <w:rPr>
          <w:sz w:val="28"/>
          <w:szCs w:val="28"/>
        </w:rPr>
        <w:t> </w:t>
      </w:r>
      <w:r w:rsidRPr="004C33A8">
        <w:rPr>
          <w:sz w:val="28"/>
          <w:szCs w:val="28"/>
        </w:rPr>
        <w:t xml:space="preserve">Молодовець, Н. </w:t>
      </w:r>
      <w:r w:rsidRPr="004C33A8">
        <w:rPr>
          <w:sz w:val="28"/>
          <w:szCs w:val="28"/>
        </w:rPr>
        <w:lastRenderedPageBreak/>
        <w:t xml:space="preserve">З. Позур, М. В. Близнюк // Галицький лікарський вісник. – 2008. –  №3 . – С.66–68. </w:t>
      </w:r>
    </w:p>
    <w:p w:rsidR="008661F6" w:rsidRPr="004C33A8" w:rsidRDefault="008661F6" w:rsidP="000944C5">
      <w:pPr>
        <w:widowControl w:val="0"/>
        <w:numPr>
          <w:ilvl w:val="0"/>
          <w:numId w:val="29"/>
        </w:numPr>
        <w:tabs>
          <w:tab w:val="clear" w:pos="900"/>
          <w:tab w:val="num" w:pos="0"/>
        </w:tabs>
        <w:spacing w:after="0" w:line="384" w:lineRule="auto"/>
        <w:ind w:left="0" w:firstLine="0"/>
        <w:jc w:val="both"/>
        <w:rPr>
          <w:sz w:val="28"/>
          <w:szCs w:val="28"/>
        </w:rPr>
      </w:pPr>
      <w:r w:rsidRPr="004C33A8">
        <w:rPr>
          <w:sz w:val="28"/>
          <w:szCs w:val="28"/>
        </w:rPr>
        <w:t>Молодовець О. Б. Клінічна ефективність препарату «Мультисаль» в комплексному лікуванні хронічного атрофічного гастриту  / О.</w:t>
      </w:r>
      <w:r>
        <w:rPr>
          <w:sz w:val="28"/>
          <w:szCs w:val="28"/>
        </w:rPr>
        <w:t> </w:t>
      </w:r>
      <w:r w:rsidRPr="004C33A8">
        <w:rPr>
          <w:sz w:val="28"/>
          <w:szCs w:val="28"/>
        </w:rPr>
        <w:t>Б.</w:t>
      </w:r>
      <w:r>
        <w:rPr>
          <w:sz w:val="28"/>
          <w:szCs w:val="28"/>
        </w:rPr>
        <w:t> </w:t>
      </w:r>
      <w:r w:rsidRPr="004C33A8">
        <w:rPr>
          <w:sz w:val="28"/>
          <w:szCs w:val="28"/>
        </w:rPr>
        <w:t xml:space="preserve">Молодовець // </w:t>
      </w:r>
      <w:r w:rsidRPr="004C33A8">
        <w:rPr>
          <w:sz w:val="28"/>
          <w:szCs w:val="28"/>
          <w:lang w:val="en-US"/>
        </w:rPr>
        <w:t>VIII</w:t>
      </w:r>
      <w:r w:rsidRPr="004C33A8">
        <w:rPr>
          <w:sz w:val="28"/>
          <w:szCs w:val="28"/>
        </w:rPr>
        <w:t xml:space="preserve"> з"їзд ВУЛТ : тези допов. – Івано-Франківськ, 2005. – С.135.</w:t>
      </w:r>
    </w:p>
    <w:p w:rsidR="008661F6" w:rsidRPr="004C33A8" w:rsidRDefault="008661F6" w:rsidP="000944C5">
      <w:pPr>
        <w:widowControl w:val="0"/>
        <w:numPr>
          <w:ilvl w:val="0"/>
          <w:numId w:val="29"/>
        </w:numPr>
        <w:tabs>
          <w:tab w:val="clear" w:pos="900"/>
          <w:tab w:val="num" w:pos="0"/>
        </w:tabs>
        <w:spacing w:after="0" w:line="384" w:lineRule="auto"/>
        <w:ind w:left="0" w:firstLine="0"/>
        <w:jc w:val="both"/>
        <w:rPr>
          <w:i/>
          <w:sz w:val="28"/>
          <w:szCs w:val="28"/>
        </w:rPr>
      </w:pPr>
      <w:r w:rsidRPr="004C33A8">
        <w:rPr>
          <w:sz w:val="28"/>
          <w:szCs w:val="28"/>
        </w:rPr>
        <w:t>Молодовець О. Б.</w:t>
      </w:r>
      <w:r w:rsidRPr="004C33A8">
        <w:rPr>
          <w:i/>
          <w:sz w:val="28"/>
          <w:szCs w:val="28"/>
        </w:rPr>
        <w:t xml:space="preserve"> </w:t>
      </w:r>
      <w:r w:rsidRPr="004C33A8">
        <w:rPr>
          <w:sz w:val="28"/>
          <w:szCs w:val="28"/>
        </w:rPr>
        <w:t>Морфофункціональний стан слизової оболонки шлунка при хронічному атрофічному гастриті / О. Б. Молодовець // 77 міжвузівська наукова конференція студентів та молодих вчених з міжнар. уч. «Працюємо, творимо, презентуємо».: тези допов. – Івано-Франківськ, 2008. – С.137.</w:t>
      </w:r>
    </w:p>
    <w:p w:rsidR="008661F6" w:rsidRPr="004C33A8" w:rsidRDefault="008661F6" w:rsidP="000944C5">
      <w:pPr>
        <w:widowControl w:val="0"/>
        <w:numPr>
          <w:ilvl w:val="0"/>
          <w:numId w:val="29"/>
        </w:numPr>
        <w:tabs>
          <w:tab w:val="clear" w:pos="900"/>
          <w:tab w:val="num" w:pos="0"/>
        </w:tabs>
        <w:spacing w:after="0" w:line="384" w:lineRule="auto"/>
        <w:ind w:left="0" w:firstLine="0"/>
        <w:jc w:val="both"/>
        <w:rPr>
          <w:sz w:val="28"/>
          <w:szCs w:val="28"/>
        </w:rPr>
      </w:pPr>
      <w:r w:rsidRPr="004C33A8">
        <w:rPr>
          <w:sz w:val="28"/>
          <w:szCs w:val="28"/>
        </w:rPr>
        <w:t>Молодовець О. Б. Особливості цитокінового профілю у хворих на хронічний атрофічний ґастрит</w:t>
      </w:r>
      <w:r w:rsidRPr="004C33A8">
        <w:rPr>
          <w:caps/>
          <w:sz w:val="28"/>
          <w:szCs w:val="28"/>
        </w:rPr>
        <w:t xml:space="preserve">, </w:t>
      </w:r>
      <w:r w:rsidRPr="004C33A8">
        <w:rPr>
          <w:sz w:val="28"/>
          <w:szCs w:val="28"/>
        </w:rPr>
        <w:t>зумовлений</w:t>
      </w:r>
      <w:r w:rsidRPr="004C33A8">
        <w:rPr>
          <w:caps/>
          <w:sz w:val="28"/>
          <w:szCs w:val="28"/>
        </w:rPr>
        <w:t xml:space="preserve"> </w:t>
      </w:r>
      <w:r w:rsidRPr="004C33A8">
        <w:rPr>
          <w:sz w:val="28"/>
          <w:szCs w:val="28"/>
        </w:rPr>
        <w:t>Helicobacter</w:t>
      </w:r>
      <w:r w:rsidRPr="004C33A8">
        <w:rPr>
          <w:caps/>
          <w:sz w:val="28"/>
          <w:szCs w:val="28"/>
        </w:rPr>
        <w:t xml:space="preserve"> </w:t>
      </w:r>
      <w:r>
        <w:rPr>
          <w:sz w:val="28"/>
          <w:szCs w:val="28"/>
        </w:rPr>
        <w:t>pylori / О. </w:t>
      </w:r>
      <w:r w:rsidRPr="004C33A8">
        <w:rPr>
          <w:sz w:val="28"/>
          <w:szCs w:val="28"/>
        </w:rPr>
        <w:t>Б.</w:t>
      </w:r>
      <w:r>
        <w:rPr>
          <w:sz w:val="28"/>
          <w:szCs w:val="28"/>
        </w:rPr>
        <w:t> </w:t>
      </w:r>
      <w:r w:rsidRPr="004C33A8">
        <w:rPr>
          <w:sz w:val="28"/>
          <w:szCs w:val="28"/>
        </w:rPr>
        <w:t xml:space="preserve">Молодовець // </w:t>
      </w:r>
      <w:r w:rsidRPr="004C33A8">
        <w:rPr>
          <w:sz w:val="28"/>
          <w:szCs w:val="28"/>
          <w:lang w:val="en-US"/>
        </w:rPr>
        <w:t>Acta</w:t>
      </w:r>
      <w:r w:rsidRPr="004C33A8">
        <w:rPr>
          <w:sz w:val="28"/>
          <w:szCs w:val="28"/>
        </w:rPr>
        <w:t xml:space="preserve"> </w:t>
      </w:r>
      <w:r w:rsidRPr="004C33A8">
        <w:rPr>
          <w:sz w:val="28"/>
          <w:szCs w:val="28"/>
          <w:lang w:val="en-US"/>
        </w:rPr>
        <w:t>medica</w:t>
      </w:r>
      <w:r w:rsidRPr="004C33A8">
        <w:rPr>
          <w:sz w:val="28"/>
          <w:szCs w:val="28"/>
        </w:rPr>
        <w:t xml:space="preserve"> </w:t>
      </w:r>
      <w:r w:rsidRPr="004C33A8">
        <w:rPr>
          <w:sz w:val="28"/>
          <w:szCs w:val="28"/>
          <w:lang w:val="en-US"/>
        </w:rPr>
        <w:t>leopoliensia</w:t>
      </w:r>
      <w:r w:rsidRPr="004C33A8">
        <w:rPr>
          <w:sz w:val="28"/>
          <w:szCs w:val="28"/>
        </w:rPr>
        <w:t>. – 2008. –  №1 – 2, Т.14. – С.29 – 33.</w:t>
      </w:r>
    </w:p>
    <w:p w:rsidR="008661F6" w:rsidRPr="004C33A8" w:rsidRDefault="008661F6" w:rsidP="000944C5">
      <w:pPr>
        <w:widowControl w:val="0"/>
        <w:numPr>
          <w:ilvl w:val="0"/>
          <w:numId w:val="29"/>
        </w:numPr>
        <w:tabs>
          <w:tab w:val="clear" w:pos="900"/>
          <w:tab w:val="num" w:pos="0"/>
        </w:tabs>
        <w:spacing w:after="0" w:line="384" w:lineRule="auto"/>
        <w:ind w:left="0" w:firstLine="0"/>
        <w:jc w:val="both"/>
        <w:rPr>
          <w:i/>
          <w:sz w:val="28"/>
          <w:szCs w:val="28"/>
        </w:rPr>
      </w:pPr>
      <w:r w:rsidRPr="004C33A8">
        <w:rPr>
          <w:sz w:val="28"/>
          <w:szCs w:val="28"/>
        </w:rPr>
        <w:t>Молодовець О. Б.</w:t>
      </w:r>
      <w:r w:rsidRPr="004C33A8">
        <w:rPr>
          <w:i/>
          <w:sz w:val="28"/>
          <w:szCs w:val="28"/>
        </w:rPr>
        <w:t xml:space="preserve"> </w:t>
      </w:r>
      <w:r w:rsidRPr="004C33A8">
        <w:rPr>
          <w:sz w:val="28"/>
          <w:szCs w:val="28"/>
        </w:rPr>
        <w:t xml:space="preserve">Роль цитокінів у патогенезі хронічного атрофічного гастриту  / О. Б. Молодовець // </w:t>
      </w:r>
      <w:r w:rsidRPr="004C33A8">
        <w:rPr>
          <w:sz w:val="28"/>
          <w:szCs w:val="28"/>
          <w:lang w:val="en-US"/>
        </w:rPr>
        <w:t>V</w:t>
      </w:r>
      <w:r w:rsidRPr="004C33A8">
        <w:rPr>
          <w:sz w:val="28"/>
          <w:szCs w:val="28"/>
        </w:rPr>
        <w:t xml:space="preserve"> Міжнародна наукова конференція студентів та молодих вчених «Молодь та медицина майбутнього».: тези допов. – Вінниця, 2008. – С.47</w:t>
      </w:r>
    </w:p>
    <w:p w:rsidR="008661F6" w:rsidRPr="004C33A8" w:rsidRDefault="008661F6" w:rsidP="000944C5">
      <w:pPr>
        <w:widowControl w:val="0"/>
        <w:numPr>
          <w:ilvl w:val="0"/>
          <w:numId w:val="29"/>
        </w:numPr>
        <w:tabs>
          <w:tab w:val="clear" w:pos="900"/>
          <w:tab w:val="num" w:pos="540"/>
        </w:tabs>
        <w:spacing w:after="0" w:line="384" w:lineRule="auto"/>
        <w:ind w:left="0" w:firstLine="0"/>
        <w:jc w:val="both"/>
        <w:rPr>
          <w:sz w:val="28"/>
          <w:szCs w:val="28"/>
        </w:rPr>
      </w:pPr>
      <w:r w:rsidRPr="004C33A8">
        <w:rPr>
          <w:sz w:val="28"/>
          <w:szCs w:val="28"/>
        </w:rPr>
        <w:t xml:space="preserve"> Молодовець О. Б. Ультраструктурні зміни слизової оболонки антрального відділу шлунка та гемокапілярів при хронічному атрофічному гастриті / О. Б. Молодовець // Галицький лікарський вісник. – 2006. –  №1 . – С.51-55.</w:t>
      </w:r>
    </w:p>
    <w:p w:rsidR="008661F6" w:rsidRPr="004C33A8" w:rsidRDefault="008661F6" w:rsidP="000944C5">
      <w:pPr>
        <w:widowControl w:val="0"/>
        <w:numPr>
          <w:ilvl w:val="0"/>
          <w:numId w:val="29"/>
        </w:numPr>
        <w:tabs>
          <w:tab w:val="clear" w:pos="900"/>
          <w:tab w:val="num" w:pos="0"/>
        </w:tabs>
        <w:spacing w:after="0" w:line="384" w:lineRule="auto"/>
        <w:ind w:left="0" w:firstLine="0"/>
        <w:jc w:val="both"/>
      </w:pPr>
      <w:r>
        <w:rPr>
          <w:sz w:val="28"/>
          <w:szCs w:val="28"/>
        </w:rPr>
        <w:t>Молодовець О. Б.</w:t>
      </w:r>
      <w:r w:rsidRPr="004C33A8">
        <w:rPr>
          <w:sz w:val="28"/>
          <w:szCs w:val="28"/>
        </w:rPr>
        <w:t xml:space="preserve"> Патогенетичне обґрунтування мультисалю та горіха грецького настойки у хворих на хронічний атрофічний гастрит /     О. Б. Молодовець, В. Є. Нейко // ХІ</w:t>
      </w:r>
      <w:r w:rsidRPr="004C33A8">
        <w:rPr>
          <w:sz w:val="28"/>
          <w:szCs w:val="28"/>
          <w:lang w:val="en-US"/>
        </w:rPr>
        <w:t>I</w:t>
      </w:r>
      <w:r w:rsidRPr="004C33A8">
        <w:rPr>
          <w:sz w:val="28"/>
          <w:szCs w:val="28"/>
        </w:rPr>
        <w:t xml:space="preserve"> конгрес світової федерації українських лікарських товариств : тези доповідей. – Івано-Франківськ – Київ – Чикаго, 2008. – С.211–212. </w:t>
      </w:r>
    </w:p>
    <w:p w:rsidR="008661F6" w:rsidRPr="004C33A8" w:rsidRDefault="008661F6" w:rsidP="000944C5">
      <w:pPr>
        <w:numPr>
          <w:ilvl w:val="0"/>
          <w:numId w:val="29"/>
        </w:numPr>
        <w:shd w:val="clear" w:color="auto" w:fill="FFFFFF"/>
        <w:tabs>
          <w:tab w:val="clear" w:pos="900"/>
          <w:tab w:val="left" w:pos="0"/>
        </w:tabs>
        <w:spacing w:after="0" w:line="384" w:lineRule="auto"/>
        <w:ind w:left="0" w:right="23" w:firstLine="0"/>
        <w:jc w:val="both"/>
        <w:rPr>
          <w:sz w:val="28"/>
          <w:szCs w:val="28"/>
        </w:rPr>
      </w:pPr>
      <w:r w:rsidRPr="004C33A8">
        <w:rPr>
          <w:sz w:val="28"/>
          <w:szCs w:val="28"/>
        </w:rPr>
        <w:lastRenderedPageBreak/>
        <w:t xml:space="preserve"> Морозов В. Г., Рыжак Г. А., Малинин В. В. Цитамины (Биорегуляторы клеточного метаболизма) / Морозов В. Г., Рыжак Г. А., Малинин В. В. –  СПб.: Фолиант, 1999. – 120 с.</w:t>
      </w:r>
    </w:p>
    <w:p w:rsidR="008661F6" w:rsidRPr="004C33A8" w:rsidRDefault="008661F6" w:rsidP="000944C5">
      <w:pPr>
        <w:numPr>
          <w:ilvl w:val="0"/>
          <w:numId w:val="29"/>
        </w:numPr>
        <w:shd w:val="clear" w:color="auto" w:fill="FFFFFF"/>
        <w:tabs>
          <w:tab w:val="clear" w:pos="900"/>
          <w:tab w:val="left" w:pos="0"/>
        </w:tabs>
        <w:spacing w:after="0" w:line="384" w:lineRule="auto"/>
        <w:ind w:left="0" w:right="23" w:firstLine="0"/>
        <w:jc w:val="both"/>
        <w:rPr>
          <w:sz w:val="28"/>
          <w:szCs w:val="28"/>
        </w:rPr>
      </w:pPr>
      <w:r w:rsidRPr="004C33A8">
        <w:rPr>
          <w:sz w:val="28"/>
        </w:rPr>
        <w:t xml:space="preserve">Морозов И. А. Цитологическая диагностика инфекции </w:t>
      </w:r>
      <w:r w:rsidRPr="004C33A8">
        <w:rPr>
          <w:color w:val="000000"/>
          <w:spacing w:val="3"/>
          <w:sz w:val="28"/>
          <w:szCs w:val="28"/>
        </w:rPr>
        <w:t xml:space="preserve">Helicobacter pylori в желудке / И. А. Морозов </w:t>
      </w:r>
      <w:r w:rsidRPr="004C33A8">
        <w:rPr>
          <w:sz w:val="28"/>
          <w:szCs w:val="28"/>
        </w:rPr>
        <w:t>//</w:t>
      </w:r>
      <w:r w:rsidRPr="004C33A8">
        <w:rPr>
          <w:iCs/>
          <w:sz w:val="28"/>
          <w:szCs w:val="28"/>
        </w:rPr>
        <w:t xml:space="preserve"> </w:t>
      </w:r>
      <w:r w:rsidRPr="004C33A8">
        <w:rPr>
          <w:sz w:val="28"/>
          <w:szCs w:val="28"/>
        </w:rPr>
        <w:t>Российский журнал гастроэнтерологии, гепатологии, колопроктологии – 2000. – № 2. – С. 7–10.</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Москалев Ю. И. Минеральный обмен / Ю. И. Москалев. –  М.: Медицина, 1985. – 288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Мультисаль – збалансований комплекс мінералів / Матеріал надано компанією « Польфа Кутно» // Здоров’я України. – 2002. – № 7. – С. 13.</w:t>
      </w:r>
    </w:p>
    <w:p w:rsidR="008661F6" w:rsidRPr="004C33A8" w:rsidRDefault="008661F6" w:rsidP="000944C5">
      <w:pPr>
        <w:numPr>
          <w:ilvl w:val="0"/>
          <w:numId w:val="29"/>
        </w:numPr>
        <w:shd w:val="clear" w:color="auto" w:fill="FFFFFF"/>
        <w:tabs>
          <w:tab w:val="clear" w:pos="900"/>
          <w:tab w:val="left" w:pos="540"/>
        </w:tabs>
        <w:spacing w:after="0" w:line="384" w:lineRule="auto"/>
        <w:ind w:left="0" w:firstLine="0"/>
        <w:jc w:val="both"/>
        <w:rPr>
          <w:sz w:val="28"/>
          <w:szCs w:val="28"/>
        </w:rPr>
      </w:pPr>
      <w:r w:rsidRPr="004C33A8">
        <w:rPr>
          <w:iCs/>
          <w:sz w:val="28"/>
          <w:szCs w:val="28"/>
        </w:rPr>
        <w:t xml:space="preserve">Наумова Л. А. </w:t>
      </w:r>
      <w:r w:rsidRPr="004C33A8">
        <w:rPr>
          <w:sz w:val="28"/>
          <w:szCs w:val="28"/>
        </w:rPr>
        <w:t>Особенности клинико-морфологических проявлений атрофического процесса в слизистой оболочке желудка при отсутствии и наличии инфицированности</w:t>
      </w:r>
      <w:r>
        <w:rPr>
          <w:sz w:val="28"/>
          <w:szCs w:val="28"/>
        </w:rPr>
        <w:t xml:space="preserve"> </w:t>
      </w:r>
      <w:r w:rsidRPr="004C33A8">
        <w:rPr>
          <w:sz w:val="28"/>
          <w:szCs w:val="28"/>
        </w:rPr>
        <w:t xml:space="preserve">Неlісоbасtеr руlоrі (І этап) / Л. А. Наумова, </w:t>
      </w:r>
      <w:r w:rsidRPr="004C33A8">
        <w:rPr>
          <w:iCs/>
          <w:sz w:val="28"/>
          <w:szCs w:val="28"/>
        </w:rPr>
        <w:t>А.</w:t>
      </w:r>
      <w:r>
        <w:rPr>
          <w:iCs/>
          <w:sz w:val="28"/>
          <w:szCs w:val="28"/>
        </w:rPr>
        <w:t> </w:t>
      </w:r>
      <w:r w:rsidRPr="004C33A8">
        <w:rPr>
          <w:iCs/>
          <w:sz w:val="28"/>
          <w:szCs w:val="28"/>
        </w:rPr>
        <w:t>И. Пальцев,</w:t>
      </w:r>
      <w:r w:rsidRPr="004C33A8">
        <w:rPr>
          <w:sz w:val="28"/>
          <w:szCs w:val="28"/>
        </w:rPr>
        <w:t xml:space="preserve"> </w:t>
      </w:r>
      <w:r w:rsidRPr="004C33A8">
        <w:rPr>
          <w:iCs/>
          <w:sz w:val="28"/>
          <w:szCs w:val="28"/>
        </w:rPr>
        <w:t xml:space="preserve">Я. Ю. Беляева </w:t>
      </w:r>
      <w:r w:rsidRPr="004C33A8">
        <w:rPr>
          <w:sz w:val="28"/>
          <w:szCs w:val="28"/>
        </w:rPr>
        <w:t>// Эксперементальная и клиническая. гастроэнтерология – 2005. – № 2. – С. 22–28.</w:t>
      </w:r>
    </w:p>
    <w:p w:rsidR="008661F6" w:rsidRPr="004C33A8" w:rsidRDefault="008661F6" w:rsidP="000944C5">
      <w:pPr>
        <w:widowControl w:val="0"/>
        <w:numPr>
          <w:ilvl w:val="0"/>
          <w:numId w:val="29"/>
        </w:numPr>
        <w:tabs>
          <w:tab w:val="clear" w:pos="900"/>
          <w:tab w:val="num" w:pos="540"/>
        </w:tabs>
        <w:spacing w:after="0" w:line="384" w:lineRule="auto"/>
        <w:ind w:left="0" w:firstLine="0"/>
        <w:jc w:val="both"/>
        <w:rPr>
          <w:i/>
          <w:sz w:val="28"/>
          <w:szCs w:val="28"/>
        </w:rPr>
      </w:pPr>
      <w:r w:rsidRPr="004C33A8">
        <w:rPr>
          <w:sz w:val="28"/>
          <w:szCs w:val="28"/>
        </w:rPr>
        <w:t>Нейко В. Є. Ступінь обсіменіння слизової оболонки шлунка Helicobacter</w:t>
      </w:r>
      <w:r w:rsidRPr="004C33A8">
        <w:rPr>
          <w:caps/>
          <w:sz w:val="28"/>
          <w:szCs w:val="28"/>
        </w:rPr>
        <w:t xml:space="preserve"> </w:t>
      </w:r>
      <w:r w:rsidRPr="004C33A8">
        <w:rPr>
          <w:sz w:val="28"/>
          <w:szCs w:val="28"/>
        </w:rPr>
        <w:t>pylori при хронічному атрофічному гастриті / В. Є. Нейко, О.</w:t>
      </w:r>
      <w:r>
        <w:rPr>
          <w:sz w:val="28"/>
          <w:szCs w:val="28"/>
        </w:rPr>
        <w:t> </w:t>
      </w:r>
      <w:r w:rsidRPr="004C33A8">
        <w:rPr>
          <w:sz w:val="28"/>
          <w:szCs w:val="28"/>
        </w:rPr>
        <w:t>Б. Молодовець // Здобутки та перспективи внутрішньої медицини  : Всеукр. наук.-практ. конф. : тези допов. – Тернопіль, 2006. – С.126–130.</w:t>
      </w:r>
      <w:r w:rsidRPr="004C33A8">
        <w:rPr>
          <w:i/>
          <w:sz w:val="28"/>
          <w:szCs w:val="28"/>
        </w:rPr>
        <w:t xml:space="preserve"> </w:t>
      </w:r>
    </w:p>
    <w:p w:rsidR="008661F6" w:rsidRPr="004C33A8" w:rsidRDefault="008661F6" w:rsidP="000944C5">
      <w:pPr>
        <w:numPr>
          <w:ilvl w:val="0"/>
          <w:numId w:val="29"/>
        </w:numPr>
        <w:tabs>
          <w:tab w:val="clear" w:pos="900"/>
          <w:tab w:val="left" w:pos="540"/>
        </w:tabs>
        <w:spacing w:after="0" w:line="360" w:lineRule="auto"/>
        <w:ind w:left="0" w:firstLine="0"/>
        <w:jc w:val="both"/>
        <w:rPr>
          <w:sz w:val="28"/>
          <w:szCs w:val="28"/>
        </w:rPr>
      </w:pPr>
      <w:r w:rsidRPr="004C33A8">
        <w:rPr>
          <w:sz w:val="28"/>
          <w:szCs w:val="28"/>
        </w:rPr>
        <w:t>Нейко Є. М. Мікроелементи в медицині. Вклад вчених Івано-Франківського державного медичного університету / Є. М. Нейко // Галицький лікарський вісник. – 2008. – № 2. – С. 5–8.</w:t>
      </w:r>
    </w:p>
    <w:p w:rsidR="008661F6" w:rsidRPr="004C33A8" w:rsidRDefault="008661F6" w:rsidP="000944C5">
      <w:pPr>
        <w:numPr>
          <w:ilvl w:val="0"/>
          <w:numId w:val="29"/>
        </w:numPr>
        <w:tabs>
          <w:tab w:val="clear" w:pos="900"/>
          <w:tab w:val="left" w:pos="540"/>
        </w:tabs>
        <w:spacing w:after="0" w:line="360" w:lineRule="auto"/>
        <w:ind w:left="0" w:firstLine="0"/>
        <w:jc w:val="both"/>
        <w:rPr>
          <w:sz w:val="28"/>
        </w:rPr>
      </w:pPr>
      <w:r w:rsidRPr="004C33A8">
        <w:rPr>
          <w:sz w:val="28"/>
          <w:szCs w:val="28"/>
        </w:rPr>
        <w:t>Нейко Є. М. Мультифакторні хвороби: від теорії до практики / Є.</w:t>
      </w:r>
      <w:r>
        <w:rPr>
          <w:sz w:val="28"/>
          <w:szCs w:val="28"/>
        </w:rPr>
        <w:t> </w:t>
      </w:r>
      <w:r w:rsidRPr="004C33A8">
        <w:rPr>
          <w:sz w:val="28"/>
          <w:szCs w:val="28"/>
        </w:rPr>
        <w:t>М.</w:t>
      </w:r>
      <w:r>
        <w:rPr>
          <w:sz w:val="28"/>
          <w:szCs w:val="28"/>
        </w:rPr>
        <w:t> </w:t>
      </w:r>
      <w:r w:rsidRPr="004C33A8">
        <w:rPr>
          <w:sz w:val="28"/>
          <w:szCs w:val="28"/>
        </w:rPr>
        <w:t>Нейко,  Л. Є. Ковальчук</w:t>
      </w:r>
      <w:r w:rsidRPr="004C33A8">
        <w:rPr>
          <w:sz w:val="28"/>
        </w:rPr>
        <w:t xml:space="preserve"> // Галицький лікарський вісник. – 2001. </w:t>
      </w:r>
      <w:r w:rsidRPr="004C33A8">
        <w:rPr>
          <w:sz w:val="28"/>
          <w:szCs w:val="28"/>
        </w:rPr>
        <w:t>–</w:t>
      </w:r>
      <w:r w:rsidRPr="004C33A8">
        <w:rPr>
          <w:sz w:val="28"/>
        </w:rPr>
        <w:t xml:space="preserve"> № 4. – С. 14</w:t>
      </w:r>
      <w:r w:rsidRPr="004C33A8">
        <w:rPr>
          <w:sz w:val="28"/>
          <w:szCs w:val="28"/>
        </w:rPr>
        <w:t>–</w:t>
      </w:r>
      <w:r w:rsidRPr="004C33A8">
        <w:rPr>
          <w:sz w:val="28"/>
        </w:rPr>
        <w:t>32.</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rPr>
        <w:t>Нейко Є. М. Немедикаментозне лікування внутрішніх органів / Нейко</w:t>
      </w:r>
      <w:r>
        <w:rPr>
          <w:sz w:val="28"/>
        </w:rPr>
        <w:t> </w:t>
      </w:r>
      <w:r w:rsidRPr="004C33A8">
        <w:rPr>
          <w:sz w:val="28"/>
        </w:rPr>
        <w:t>Є. М.,  Боцюрко В. І., Венгрович О. З. – Тернопіль: Укрмедкнига, 2000. – 270 с.</w:t>
      </w:r>
    </w:p>
    <w:p w:rsidR="008661F6" w:rsidRPr="004C33A8" w:rsidRDefault="008661F6" w:rsidP="000944C5">
      <w:pPr>
        <w:pStyle w:val="a4"/>
        <w:numPr>
          <w:ilvl w:val="0"/>
          <w:numId w:val="29"/>
        </w:numPr>
        <w:tabs>
          <w:tab w:val="clear" w:pos="900"/>
          <w:tab w:val="left" w:pos="0"/>
          <w:tab w:val="left" w:pos="540"/>
        </w:tabs>
        <w:spacing w:line="384" w:lineRule="auto"/>
        <w:ind w:left="0" w:firstLine="0"/>
        <w:rPr>
          <w:lang w:val="uk-UA"/>
        </w:rPr>
      </w:pPr>
      <w:r>
        <w:rPr>
          <w:lang w:val="ru-RU"/>
        </w:rPr>
        <w:lastRenderedPageBreak/>
        <w:t>Нейко Є. М.</w:t>
      </w:r>
      <w:r w:rsidRPr="004C33A8">
        <w:rPr>
          <w:lang w:val="ru-RU"/>
        </w:rPr>
        <w:t xml:space="preserve"> Хронічний гастрит / Є. М. Нейко,  Н. В. Скробач</w:t>
      </w:r>
      <w:r w:rsidRPr="004C33A8">
        <w:rPr>
          <w:color w:val="000000"/>
          <w:spacing w:val="-2"/>
          <w:lang w:val="ru-RU" w:eastAsia="uk-UA"/>
        </w:rPr>
        <w:t xml:space="preserve"> // Архів клінічної медицини. – 2004. – № 2 (6). – С. 4</w:t>
      </w:r>
      <w:r w:rsidRPr="004C33A8">
        <w:rPr>
          <w:lang w:val="ru-RU" w:eastAsia="uk-UA"/>
        </w:rPr>
        <w:t>–</w:t>
      </w:r>
      <w:r w:rsidRPr="004C33A8">
        <w:rPr>
          <w:color w:val="000000"/>
          <w:spacing w:val="-2"/>
          <w:lang w:val="ru-RU" w:eastAsia="uk-UA"/>
        </w:rPr>
        <w:t>13.</w:t>
      </w:r>
    </w:p>
    <w:p w:rsidR="008661F6" w:rsidRPr="004C33A8" w:rsidRDefault="008661F6" w:rsidP="000944C5">
      <w:pPr>
        <w:pStyle w:val="a4"/>
        <w:numPr>
          <w:ilvl w:val="0"/>
          <w:numId w:val="29"/>
        </w:numPr>
        <w:tabs>
          <w:tab w:val="clear" w:pos="900"/>
          <w:tab w:val="left" w:pos="0"/>
          <w:tab w:val="left" w:pos="540"/>
        </w:tabs>
        <w:spacing w:line="384" w:lineRule="auto"/>
        <w:ind w:left="0" w:firstLine="0"/>
        <w:rPr>
          <w:lang w:val="uk-UA"/>
        </w:rPr>
      </w:pPr>
      <w:r w:rsidRPr="004C33A8">
        <w:rPr>
          <w:lang w:val="ru-RU" w:eastAsia="uk-UA"/>
        </w:rPr>
        <w:t>Ноздрюхина Л. Р. Биологическая роль микроэлементов в организме / Л. Р. Ноздрюхина – Москва, 1977. – 184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color w:val="000000"/>
          <w:spacing w:val="-1"/>
          <w:sz w:val="28"/>
          <w:szCs w:val="28"/>
        </w:rPr>
        <w:t>Нургалиева Б. К,  Регуляция пролиферации и апоптоза при Н. pylori–ассоциированом гастрите и язвенной болезни / Б. К. Нургалиева, Г.</w:t>
      </w:r>
      <w:r>
        <w:rPr>
          <w:color w:val="000000"/>
          <w:spacing w:val="-1"/>
          <w:sz w:val="28"/>
          <w:szCs w:val="28"/>
        </w:rPr>
        <w:t> </w:t>
      </w:r>
      <w:r w:rsidRPr="004C33A8">
        <w:rPr>
          <w:color w:val="000000"/>
          <w:spacing w:val="-1"/>
          <w:sz w:val="28"/>
          <w:szCs w:val="28"/>
        </w:rPr>
        <w:t>А.</w:t>
      </w:r>
      <w:r>
        <w:rPr>
          <w:color w:val="000000"/>
          <w:spacing w:val="-1"/>
          <w:sz w:val="28"/>
          <w:szCs w:val="28"/>
        </w:rPr>
        <w:t> </w:t>
      </w:r>
      <w:r w:rsidRPr="004C33A8">
        <w:rPr>
          <w:color w:val="000000"/>
          <w:spacing w:val="-1"/>
          <w:sz w:val="28"/>
          <w:szCs w:val="28"/>
        </w:rPr>
        <w:t xml:space="preserve">Хамидуллина, О. Ю. Бондаренко // </w:t>
      </w:r>
      <w:r w:rsidRPr="004C33A8">
        <w:rPr>
          <w:sz w:val="28"/>
          <w:szCs w:val="28"/>
        </w:rPr>
        <w:t xml:space="preserve">Российский журнал </w:t>
      </w:r>
      <w:r>
        <w:rPr>
          <w:sz w:val="28"/>
          <w:szCs w:val="28"/>
        </w:rPr>
        <w:t>гастро-энтерологии</w:t>
      </w:r>
      <w:r w:rsidRPr="004C33A8">
        <w:rPr>
          <w:sz w:val="28"/>
          <w:szCs w:val="28"/>
        </w:rPr>
        <w:t>, гепатологии, колопроктологии. – 2005. – № 6. – С. 29–34.</w:t>
      </w:r>
    </w:p>
    <w:p w:rsidR="008661F6" w:rsidRPr="004C33A8" w:rsidRDefault="008661F6" w:rsidP="000944C5">
      <w:pPr>
        <w:numPr>
          <w:ilvl w:val="0"/>
          <w:numId w:val="29"/>
        </w:numPr>
        <w:tabs>
          <w:tab w:val="clear" w:pos="900"/>
          <w:tab w:val="left" w:pos="540"/>
        </w:tabs>
        <w:spacing w:after="0" w:line="384" w:lineRule="auto"/>
        <w:ind w:left="0" w:firstLine="0"/>
        <w:jc w:val="both"/>
        <w:rPr>
          <w:sz w:val="28"/>
        </w:rPr>
      </w:pPr>
      <w:r w:rsidRPr="004C33A8">
        <w:rPr>
          <w:sz w:val="28"/>
        </w:rPr>
        <w:t>Окороков А. Н. Диагностика болезней внутренних органов : в 4 т. / А. М. Окороков. –  М. : Мед. лит. – Т. 1: Диагностика болезней органов пищеварения.  – 2000. – 560 с.</w:t>
      </w:r>
    </w:p>
    <w:p w:rsidR="008661F6" w:rsidRPr="004C33A8" w:rsidRDefault="008661F6" w:rsidP="000944C5">
      <w:pPr>
        <w:numPr>
          <w:ilvl w:val="0"/>
          <w:numId w:val="29"/>
        </w:numPr>
        <w:tabs>
          <w:tab w:val="clear" w:pos="900"/>
          <w:tab w:val="left" w:pos="540"/>
        </w:tabs>
        <w:spacing w:after="0" w:line="384" w:lineRule="auto"/>
        <w:ind w:left="0" w:firstLine="0"/>
        <w:jc w:val="both"/>
        <w:rPr>
          <w:sz w:val="28"/>
        </w:rPr>
      </w:pPr>
      <w:r w:rsidRPr="004C33A8">
        <w:rPr>
          <w:sz w:val="28"/>
        </w:rPr>
        <w:t>Окороков А. Н. Лечение болезней в</w:t>
      </w:r>
      <w:r>
        <w:rPr>
          <w:sz w:val="28"/>
        </w:rPr>
        <w:t>нутренних органов : в 4 т. / А. </w:t>
      </w:r>
      <w:r w:rsidRPr="004C33A8">
        <w:rPr>
          <w:sz w:val="28"/>
        </w:rPr>
        <w:t>М.</w:t>
      </w:r>
      <w:r>
        <w:rPr>
          <w:sz w:val="28"/>
        </w:rPr>
        <w:t> </w:t>
      </w:r>
      <w:r w:rsidRPr="004C33A8">
        <w:rPr>
          <w:sz w:val="28"/>
        </w:rPr>
        <w:t>Окороков. –  Мн. : Выс. шк.,  Белмедкнига. – Т. 1: Лечение болезней органов дыхания. Лечение болезней органов пищеварения. – 1995. – 522 с.</w:t>
      </w:r>
    </w:p>
    <w:p w:rsidR="008661F6" w:rsidRPr="004C33A8" w:rsidRDefault="008661F6" w:rsidP="000944C5">
      <w:pPr>
        <w:numPr>
          <w:ilvl w:val="0"/>
          <w:numId w:val="29"/>
        </w:numPr>
        <w:tabs>
          <w:tab w:val="clear" w:pos="900"/>
          <w:tab w:val="left" w:pos="0"/>
          <w:tab w:val="left" w:pos="540"/>
        </w:tabs>
        <w:spacing w:after="0" w:line="360" w:lineRule="auto"/>
        <w:ind w:left="0" w:firstLine="0"/>
        <w:jc w:val="both"/>
        <w:rPr>
          <w:sz w:val="28"/>
        </w:rPr>
      </w:pPr>
      <w:r w:rsidRPr="004C33A8">
        <w:rPr>
          <w:sz w:val="28"/>
          <w:szCs w:val="28"/>
        </w:rPr>
        <w:t>Орловський В. Ф. Взаємозв’язок вираженості антрального гастриту і дуоденіту та рівня інтерлейкіну-8 і молекул адгезії у хворих на пептичну виразку дванадцятипалої кишки Хеліко</w:t>
      </w:r>
      <w:r>
        <w:rPr>
          <w:sz w:val="28"/>
          <w:szCs w:val="28"/>
        </w:rPr>
        <w:t>бактерної етіології / В. </w:t>
      </w:r>
      <w:r w:rsidRPr="004C33A8">
        <w:rPr>
          <w:sz w:val="28"/>
          <w:szCs w:val="28"/>
        </w:rPr>
        <w:t>Ф.</w:t>
      </w:r>
      <w:r>
        <w:rPr>
          <w:sz w:val="28"/>
          <w:szCs w:val="28"/>
        </w:rPr>
        <w:t> </w:t>
      </w:r>
      <w:r w:rsidRPr="004C33A8">
        <w:rPr>
          <w:sz w:val="28"/>
          <w:szCs w:val="28"/>
        </w:rPr>
        <w:t xml:space="preserve">Орловський, Н. М. Кириченко,  Аббас Алі Катернех </w:t>
      </w:r>
      <w:r w:rsidRPr="004C33A8">
        <w:rPr>
          <w:spacing w:val="-4"/>
          <w:sz w:val="28"/>
        </w:rPr>
        <w:t>// Український медичний альманах</w:t>
      </w:r>
      <w:r w:rsidRPr="004C33A8">
        <w:rPr>
          <w:sz w:val="28"/>
        </w:rPr>
        <w:t>. – 2004. – Т. 7, № 4. – С. 107</w:t>
      </w:r>
      <w:r w:rsidRPr="004C33A8">
        <w:rPr>
          <w:sz w:val="28"/>
          <w:szCs w:val="28"/>
        </w:rPr>
        <w:t>–</w:t>
      </w:r>
      <w:r w:rsidRPr="004C33A8">
        <w:rPr>
          <w:sz w:val="28"/>
        </w:rPr>
        <w:t>109.</w:t>
      </w:r>
    </w:p>
    <w:p w:rsidR="008661F6" w:rsidRPr="004C33A8" w:rsidRDefault="008661F6" w:rsidP="000944C5">
      <w:pPr>
        <w:numPr>
          <w:ilvl w:val="0"/>
          <w:numId w:val="29"/>
        </w:numPr>
        <w:shd w:val="clear" w:color="auto" w:fill="FFFFFF"/>
        <w:tabs>
          <w:tab w:val="clear" w:pos="900"/>
          <w:tab w:val="left" w:pos="0"/>
          <w:tab w:val="left" w:pos="540"/>
        </w:tabs>
        <w:spacing w:after="0" w:line="384" w:lineRule="auto"/>
        <w:ind w:left="0" w:firstLine="0"/>
        <w:jc w:val="both"/>
        <w:rPr>
          <w:sz w:val="28"/>
          <w:szCs w:val="28"/>
        </w:rPr>
      </w:pPr>
      <w:r w:rsidRPr="004C33A8">
        <w:rPr>
          <w:sz w:val="28"/>
          <w:szCs w:val="28"/>
        </w:rPr>
        <w:t>Павлович И. М. Хронический атрофический гастрит: особенности морфологической структуры и пепсинообразующей фун</w:t>
      </w:r>
      <w:r>
        <w:rPr>
          <w:sz w:val="28"/>
          <w:szCs w:val="28"/>
        </w:rPr>
        <w:t>кции / И. </w:t>
      </w:r>
      <w:r w:rsidRPr="004C33A8">
        <w:rPr>
          <w:sz w:val="28"/>
          <w:szCs w:val="28"/>
        </w:rPr>
        <w:t>М.</w:t>
      </w:r>
      <w:r>
        <w:rPr>
          <w:sz w:val="28"/>
          <w:szCs w:val="28"/>
        </w:rPr>
        <w:t> </w:t>
      </w:r>
      <w:r w:rsidRPr="004C33A8">
        <w:rPr>
          <w:sz w:val="28"/>
          <w:szCs w:val="28"/>
        </w:rPr>
        <w:t>Павлович, В. Ю. Голофеевский, В. П. Калиновский // Вопросы онкологии. –2006. –Т. 52, № 3. – С.353–356.</w:t>
      </w:r>
    </w:p>
    <w:p w:rsidR="008661F6" w:rsidRPr="004C33A8" w:rsidRDefault="008661F6" w:rsidP="000944C5">
      <w:pPr>
        <w:pStyle w:val="af2"/>
        <w:numPr>
          <w:ilvl w:val="0"/>
          <w:numId w:val="29"/>
        </w:numPr>
        <w:tabs>
          <w:tab w:val="clear" w:pos="900"/>
          <w:tab w:val="left" w:pos="0"/>
        </w:tabs>
        <w:autoSpaceDE w:val="0"/>
        <w:autoSpaceDN w:val="0"/>
        <w:spacing w:line="360" w:lineRule="auto"/>
        <w:ind w:left="0" w:firstLine="0"/>
        <w:jc w:val="both"/>
        <w:rPr>
          <w:rFonts w:ascii="Times New Roman" w:hAnsi="Times New Roman"/>
          <w:sz w:val="28"/>
          <w:szCs w:val="28"/>
          <w:lang w:val="uk-UA"/>
        </w:rPr>
      </w:pPr>
      <w:r w:rsidRPr="004C33A8">
        <w:rPr>
          <w:rFonts w:ascii="Times New Roman" w:hAnsi="Times New Roman"/>
          <w:sz w:val="28"/>
          <w:szCs w:val="28"/>
          <w:lang w:val="uk-UA"/>
        </w:rPr>
        <w:t>Панас</w:t>
      </w:r>
      <w:r w:rsidRPr="004C33A8">
        <w:rPr>
          <w:rFonts w:ascii="Times New Roman" w:hAnsi="Times New Roman"/>
          <w:sz w:val="28"/>
          <w:szCs w:val="28"/>
        </w:rPr>
        <w:t> </w:t>
      </w:r>
      <w:r w:rsidRPr="004C33A8">
        <w:rPr>
          <w:rFonts w:ascii="Times New Roman" w:hAnsi="Times New Roman"/>
          <w:sz w:val="28"/>
          <w:szCs w:val="28"/>
          <w:lang w:val="uk-UA"/>
        </w:rPr>
        <w:t>С. В. Морфологія слизової оболонки шлунку у хворих на хронічні гастрити / С. В. Панас,  І. В. Чопей, М. М. Пеца // Вісник наукових досліджень. – 2004.</w:t>
      </w:r>
      <w:r w:rsidRPr="004C33A8">
        <w:rPr>
          <w:sz w:val="28"/>
          <w:szCs w:val="28"/>
          <w:lang w:val="uk-UA"/>
        </w:rPr>
        <w:t>–</w:t>
      </w:r>
      <w:r w:rsidRPr="004C33A8">
        <w:rPr>
          <w:rFonts w:ascii="Times New Roman" w:hAnsi="Times New Roman"/>
          <w:sz w:val="28"/>
          <w:szCs w:val="28"/>
          <w:lang w:val="uk-UA"/>
        </w:rPr>
        <w:t>№ 4. – С.34</w:t>
      </w:r>
      <w:r w:rsidRPr="004C33A8">
        <w:rPr>
          <w:sz w:val="28"/>
          <w:szCs w:val="28"/>
          <w:lang w:val="uk-UA" w:eastAsia="uk-UA"/>
        </w:rPr>
        <w:t>–</w:t>
      </w:r>
      <w:r w:rsidRPr="004C33A8">
        <w:rPr>
          <w:rFonts w:ascii="Times New Roman" w:hAnsi="Times New Roman"/>
          <w:sz w:val="28"/>
          <w:szCs w:val="28"/>
          <w:lang w:val="uk-UA"/>
        </w:rPr>
        <w:t>36.</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rPr>
        <w:t>Пасечников В. Д. Морфофу</w:t>
      </w:r>
      <w:r>
        <w:rPr>
          <w:sz w:val="28"/>
        </w:rPr>
        <w:t>нк</w:t>
      </w:r>
      <w:r w:rsidRPr="004C33A8">
        <w:rPr>
          <w:sz w:val="28"/>
        </w:rPr>
        <w:t>ц</w:t>
      </w:r>
      <w:r>
        <w:rPr>
          <w:sz w:val="28"/>
        </w:rPr>
        <w:t>и</w:t>
      </w:r>
      <w:r w:rsidRPr="004C33A8">
        <w:rPr>
          <w:sz w:val="28"/>
        </w:rPr>
        <w:t xml:space="preserve">ональные проявления атрофии слизистой оболочки желудка при </w:t>
      </w:r>
      <w:r w:rsidRPr="004C33A8">
        <w:rPr>
          <w:sz w:val="28"/>
          <w:szCs w:val="28"/>
        </w:rPr>
        <w:t xml:space="preserve">Helicobacter pylori-ассоциированном гастрите / В. Д. </w:t>
      </w:r>
      <w:r w:rsidRPr="004C33A8">
        <w:rPr>
          <w:sz w:val="28"/>
          <w:szCs w:val="28"/>
        </w:rPr>
        <w:lastRenderedPageBreak/>
        <w:t xml:space="preserve">Пасечников, </w:t>
      </w:r>
      <w:r w:rsidRPr="004C33A8">
        <w:rPr>
          <w:sz w:val="28"/>
        </w:rPr>
        <w:t>С. М. Котелевец, С. З.</w:t>
      </w:r>
      <w:r w:rsidRPr="004C33A8">
        <w:rPr>
          <w:caps/>
          <w:sz w:val="28"/>
        </w:rPr>
        <w:t xml:space="preserve"> ч</w:t>
      </w:r>
      <w:r w:rsidRPr="004C33A8">
        <w:rPr>
          <w:sz w:val="28"/>
        </w:rPr>
        <w:t>уков [и др.]</w:t>
      </w:r>
      <w:r w:rsidRPr="004C33A8">
        <w:rPr>
          <w:sz w:val="28"/>
          <w:szCs w:val="28"/>
        </w:rPr>
        <w:t xml:space="preserve"> </w:t>
      </w:r>
      <w:r w:rsidRPr="004C33A8">
        <w:rPr>
          <w:color w:val="000000"/>
          <w:spacing w:val="-1"/>
          <w:sz w:val="28"/>
          <w:szCs w:val="28"/>
        </w:rPr>
        <w:t>//</w:t>
      </w:r>
      <w:r w:rsidRPr="004C33A8">
        <w:rPr>
          <w:sz w:val="28"/>
          <w:szCs w:val="28"/>
        </w:rPr>
        <w:t xml:space="preserve"> Российский журнал </w:t>
      </w:r>
      <w:r>
        <w:rPr>
          <w:sz w:val="28"/>
          <w:szCs w:val="28"/>
        </w:rPr>
        <w:t>гастроэнтерологии</w:t>
      </w:r>
      <w:r w:rsidRPr="004C33A8">
        <w:rPr>
          <w:sz w:val="28"/>
          <w:szCs w:val="28"/>
        </w:rPr>
        <w:t>, гепатологии, колопроктологии. – 2004. –№ 1. – С. 26–32.</w:t>
      </w:r>
    </w:p>
    <w:p w:rsidR="008661F6" w:rsidRPr="004C33A8" w:rsidRDefault="008661F6" w:rsidP="000944C5">
      <w:pPr>
        <w:numPr>
          <w:ilvl w:val="0"/>
          <w:numId w:val="29"/>
        </w:numPr>
        <w:tabs>
          <w:tab w:val="clear" w:pos="900"/>
          <w:tab w:val="left" w:pos="0"/>
        </w:tabs>
        <w:spacing w:after="0" w:line="384" w:lineRule="auto"/>
        <w:ind w:left="0" w:firstLine="0"/>
        <w:jc w:val="both"/>
        <w:rPr>
          <w:sz w:val="28"/>
        </w:rPr>
      </w:pPr>
      <w:r w:rsidRPr="004C33A8">
        <w:rPr>
          <w:sz w:val="28"/>
        </w:rPr>
        <w:t>Пасиешвили Л. М. Состояние и роль цитокинового звена иммунитета в становлении и прогрессировании заболеваний пищеварительного канала / Л. М. Пасиешвили, М. В. Моргулис // Сучасна гастроентерологія. – 2004. – № 3. – С. 8</w:t>
      </w:r>
      <w:r w:rsidRPr="004C33A8">
        <w:rPr>
          <w:sz w:val="28"/>
          <w:szCs w:val="28"/>
        </w:rPr>
        <w:t>–</w:t>
      </w:r>
      <w:r w:rsidRPr="004C33A8">
        <w:rPr>
          <w:sz w:val="28"/>
        </w:rPr>
        <w:t>11.</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color w:val="000000"/>
          <w:spacing w:val="-2"/>
          <w:sz w:val="28"/>
          <w:szCs w:val="28"/>
        </w:rPr>
        <w:t xml:space="preserve"> Передерий В. Г. Новые подходы к диагностике хронического атрофического гастрита / В. Г. Передерий, С. М. Ткач, О. В. Швец [и др.] // Крымский терапевтический журнал. </w:t>
      </w:r>
      <w:r w:rsidRPr="004C33A8">
        <w:rPr>
          <w:sz w:val="28"/>
          <w:szCs w:val="28"/>
        </w:rPr>
        <w:t xml:space="preserve">– </w:t>
      </w:r>
      <w:r w:rsidRPr="004C33A8">
        <w:rPr>
          <w:color w:val="000000"/>
          <w:spacing w:val="-2"/>
          <w:sz w:val="28"/>
          <w:szCs w:val="28"/>
        </w:rPr>
        <w:t xml:space="preserve">2006. </w:t>
      </w:r>
      <w:r w:rsidRPr="004C33A8">
        <w:rPr>
          <w:sz w:val="28"/>
          <w:szCs w:val="28"/>
        </w:rPr>
        <w:t>–</w:t>
      </w:r>
      <w:r w:rsidRPr="004C33A8">
        <w:rPr>
          <w:color w:val="000000"/>
          <w:spacing w:val="-2"/>
          <w:sz w:val="28"/>
          <w:szCs w:val="28"/>
        </w:rPr>
        <w:t xml:space="preserve"> № </w:t>
      </w:r>
      <w:r w:rsidRPr="004C33A8">
        <w:rPr>
          <w:color w:val="000000"/>
          <w:spacing w:val="14"/>
          <w:sz w:val="28"/>
          <w:szCs w:val="28"/>
        </w:rPr>
        <w:t>2.</w:t>
      </w:r>
      <w:r w:rsidRPr="004C33A8">
        <w:rPr>
          <w:sz w:val="28"/>
          <w:szCs w:val="28"/>
        </w:rPr>
        <w:t xml:space="preserve"> –</w:t>
      </w:r>
      <w:r w:rsidRPr="004C33A8">
        <w:rPr>
          <w:color w:val="000000"/>
          <w:spacing w:val="14"/>
          <w:sz w:val="28"/>
          <w:szCs w:val="28"/>
        </w:rPr>
        <w:t xml:space="preserve"> С. 50</w:t>
      </w:r>
      <w:r w:rsidRPr="004C33A8">
        <w:rPr>
          <w:sz w:val="28"/>
          <w:szCs w:val="28"/>
        </w:rPr>
        <w:t>–</w:t>
      </w:r>
      <w:r w:rsidRPr="004C33A8">
        <w:rPr>
          <w:color w:val="000000"/>
          <w:spacing w:val="14"/>
          <w:sz w:val="28"/>
          <w:szCs w:val="28"/>
        </w:rPr>
        <w:t>55.</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color w:val="000000"/>
          <w:spacing w:val="-2"/>
          <w:sz w:val="28"/>
          <w:szCs w:val="28"/>
        </w:rPr>
        <w:t xml:space="preserve"> Передерий В. Г. </w:t>
      </w:r>
      <w:r w:rsidRPr="004C33A8">
        <w:rPr>
          <w:color w:val="000000"/>
          <w:spacing w:val="-3"/>
          <w:sz w:val="28"/>
          <w:szCs w:val="28"/>
        </w:rPr>
        <w:t xml:space="preserve">От Маастрихта 1-1996 до Маастрихта 3-2005: десятилетний путь революционных преобразований в лечении желудочно-кишечных заболеваний / В. Г. Передерий, С. М. Ткач, Б. Г. Марусанич </w:t>
      </w:r>
      <w:r w:rsidRPr="004C33A8">
        <w:rPr>
          <w:color w:val="000000"/>
          <w:spacing w:val="-2"/>
          <w:sz w:val="28"/>
          <w:szCs w:val="28"/>
        </w:rPr>
        <w:t xml:space="preserve">// Сучасна гастроентерологія. </w:t>
      </w:r>
      <w:r w:rsidRPr="004C33A8">
        <w:rPr>
          <w:sz w:val="28"/>
          <w:szCs w:val="28"/>
        </w:rPr>
        <w:t>–</w:t>
      </w:r>
      <w:r w:rsidRPr="004C33A8">
        <w:rPr>
          <w:color w:val="000000"/>
          <w:spacing w:val="-2"/>
          <w:sz w:val="28"/>
          <w:szCs w:val="28"/>
        </w:rPr>
        <w:t xml:space="preserve">2005. </w:t>
      </w:r>
      <w:r w:rsidRPr="004C33A8">
        <w:rPr>
          <w:sz w:val="28"/>
          <w:szCs w:val="28"/>
        </w:rPr>
        <w:t>–</w:t>
      </w:r>
      <w:r w:rsidRPr="004C33A8">
        <w:rPr>
          <w:color w:val="000000"/>
          <w:spacing w:val="-2"/>
          <w:sz w:val="28"/>
          <w:szCs w:val="28"/>
        </w:rPr>
        <w:t xml:space="preserve"> № </w:t>
      </w:r>
      <w:r w:rsidRPr="004C33A8">
        <w:rPr>
          <w:color w:val="000000"/>
          <w:spacing w:val="14"/>
          <w:sz w:val="28"/>
          <w:szCs w:val="28"/>
        </w:rPr>
        <w:t>6 (26).</w:t>
      </w:r>
      <w:r w:rsidRPr="004C33A8">
        <w:rPr>
          <w:sz w:val="28"/>
          <w:szCs w:val="28"/>
        </w:rPr>
        <w:t xml:space="preserve"> –</w:t>
      </w:r>
      <w:r w:rsidRPr="004C33A8">
        <w:rPr>
          <w:color w:val="000000"/>
          <w:spacing w:val="14"/>
          <w:sz w:val="28"/>
          <w:szCs w:val="28"/>
        </w:rPr>
        <w:t xml:space="preserve"> С. 4</w:t>
      </w:r>
      <w:r w:rsidRPr="004C33A8">
        <w:rPr>
          <w:sz w:val="28"/>
          <w:szCs w:val="28"/>
        </w:rPr>
        <w:t>–</w:t>
      </w:r>
      <w:r w:rsidRPr="004C33A8">
        <w:rPr>
          <w:color w:val="000000"/>
          <w:spacing w:val="14"/>
          <w:sz w:val="28"/>
          <w:szCs w:val="28"/>
        </w:rPr>
        <w:t>8.</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color w:val="000000"/>
          <w:spacing w:val="-2"/>
          <w:sz w:val="28"/>
          <w:szCs w:val="28"/>
        </w:rPr>
        <w:t xml:space="preserve"> Передерий В. Г. </w:t>
      </w:r>
      <w:r w:rsidRPr="004C33A8">
        <w:rPr>
          <w:color w:val="000000"/>
          <w:spacing w:val="-3"/>
          <w:sz w:val="28"/>
          <w:szCs w:val="28"/>
        </w:rPr>
        <w:t xml:space="preserve">Хронический гастрит как предрак желудка: распространенность, возможности диагностики и </w:t>
      </w:r>
      <w:r w:rsidRPr="004C33A8">
        <w:rPr>
          <w:color w:val="000000"/>
          <w:spacing w:val="-2"/>
          <w:sz w:val="28"/>
          <w:szCs w:val="28"/>
        </w:rPr>
        <w:t xml:space="preserve">лечения / В. Г. Передерий, С. М. Ткач, Ю. Г. Кузенко // Сучасна гастроентерологія. </w:t>
      </w:r>
      <w:r w:rsidRPr="004C33A8">
        <w:rPr>
          <w:sz w:val="28"/>
          <w:szCs w:val="28"/>
        </w:rPr>
        <w:t xml:space="preserve">– </w:t>
      </w:r>
      <w:r w:rsidRPr="004C33A8">
        <w:rPr>
          <w:color w:val="000000"/>
          <w:spacing w:val="-2"/>
          <w:sz w:val="28"/>
          <w:szCs w:val="28"/>
        </w:rPr>
        <w:t xml:space="preserve">2005. </w:t>
      </w:r>
      <w:r w:rsidRPr="004C33A8">
        <w:rPr>
          <w:sz w:val="28"/>
          <w:szCs w:val="28"/>
        </w:rPr>
        <w:t>–</w:t>
      </w:r>
      <w:r w:rsidRPr="004C33A8">
        <w:rPr>
          <w:color w:val="000000"/>
          <w:spacing w:val="-2"/>
          <w:sz w:val="28"/>
          <w:szCs w:val="28"/>
        </w:rPr>
        <w:t xml:space="preserve"> № </w:t>
      </w:r>
      <w:r w:rsidRPr="004C33A8">
        <w:rPr>
          <w:color w:val="000000"/>
          <w:spacing w:val="14"/>
          <w:sz w:val="28"/>
          <w:szCs w:val="28"/>
        </w:rPr>
        <w:t>2.</w:t>
      </w:r>
      <w:r w:rsidRPr="004C33A8">
        <w:rPr>
          <w:sz w:val="28"/>
          <w:szCs w:val="28"/>
        </w:rPr>
        <w:t xml:space="preserve"> –</w:t>
      </w:r>
      <w:r w:rsidRPr="004C33A8">
        <w:rPr>
          <w:color w:val="000000"/>
          <w:spacing w:val="14"/>
          <w:sz w:val="28"/>
          <w:szCs w:val="28"/>
        </w:rPr>
        <w:t xml:space="preserve"> С. 11</w:t>
      </w:r>
      <w:r w:rsidRPr="004C33A8">
        <w:rPr>
          <w:sz w:val="28"/>
          <w:szCs w:val="28"/>
        </w:rPr>
        <w:t>–</w:t>
      </w:r>
      <w:r w:rsidRPr="004C33A8">
        <w:rPr>
          <w:color w:val="000000"/>
          <w:spacing w:val="14"/>
          <w:sz w:val="28"/>
          <w:szCs w:val="28"/>
        </w:rPr>
        <w:t>15.</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 xml:space="preserve"> Петровская Л. С. Биологически активные вещества листа ореха грецкого / Л. С. Петровская, Л. М. Серая, Т. Н. Кселева // Фізіологічно активні речовини. – 1999. – № 2 (28). – С. 122–124.</w:t>
      </w:r>
      <w:r w:rsidRPr="004C33A8">
        <w:rPr>
          <w:color w:val="FF0000"/>
          <w:sz w:val="28"/>
          <w:szCs w:val="28"/>
        </w:rPr>
        <w:t xml:space="preserve"> </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 xml:space="preserve"> Пикуза О. И. Современные взгляды на биологическую роль цинка в сохр</w:t>
      </w:r>
      <w:r w:rsidRPr="004C33A8">
        <w:rPr>
          <w:sz w:val="28"/>
          <w:szCs w:val="28"/>
        </w:rPr>
        <w:t>а</w:t>
      </w:r>
      <w:r w:rsidRPr="004C33A8">
        <w:rPr>
          <w:sz w:val="28"/>
          <w:szCs w:val="28"/>
        </w:rPr>
        <w:t xml:space="preserve">нении ресурсов здоровья человека / О. И. Пикуза, А. М. Закирова // Российский педиатрический журнал. – 2002. – № 10. – С. 39–41. </w:t>
      </w:r>
    </w:p>
    <w:p w:rsidR="008661F6" w:rsidRPr="004C33A8" w:rsidRDefault="008661F6" w:rsidP="000944C5">
      <w:pPr>
        <w:numPr>
          <w:ilvl w:val="0"/>
          <w:numId w:val="29"/>
        </w:numPr>
        <w:shd w:val="clear" w:color="auto" w:fill="FFFFFF"/>
        <w:tabs>
          <w:tab w:val="clear" w:pos="900"/>
          <w:tab w:val="left" w:pos="0"/>
          <w:tab w:val="left" w:pos="540"/>
        </w:tabs>
        <w:spacing w:after="0" w:line="384" w:lineRule="auto"/>
        <w:ind w:left="0" w:right="14" w:firstLine="0"/>
        <w:jc w:val="both"/>
        <w:rPr>
          <w:sz w:val="28"/>
          <w:szCs w:val="28"/>
        </w:rPr>
      </w:pPr>
      <w:r w:rsidRPr="004C33A8">
        <w:rPr>
          <w:color w:val="000000"/>
          <w:spacing w:val="5"/>
          <w:sz w:val="28"/>
          <w:szCs w:val="28"/>
        </w:rPr>
        <w:t xml:space="preserve"> Пиманов С. И. Хронический гастрит: </w:t>
      </w:r>
      <w:r w:rsidRPr="004C33A8">
        <w:rPr>
          <w:color w:val="000000"/>
          <w:spacing w:val="2"/>
          <w:sz w:val="28"/>
          <w:szCs w:val="28"/>
        </w:rPr>
        <w:t>достижения и проблемы последнего десятилетия / С. И. Пиманов, Е. В. Макаренко // Клини</w:t>
      </w:r>
      <w:r w:rsidRPr="004C33A8">
        <w:rPr>
          <w:color w:val="000000"/>
          <w:sz w:val="28"/>
          <w:szCs w:val="28"/>
        </w:rPr>
        <w:t xml:space="preserve">ческая медицина. </w:t>
      </w:r>
      <w:r w:rsidRPr="004C33A8">
        <w:rPr>
          <w:sz w:val="28"/>
          <w:szCs w:val="28"/>
        </w:rPr>
        <w:t>–</w:t>
      </w:r>
      <w:r w:rsidRPr="004C33A8">
        <w:rPr>
          <w:color w:val="000000"/>
          <w:sz w:val="28"/>
          <w:szCs w:val="28"/>
        </w:rPr>
        <w:t xml:space="preserve"> 2005.</w:t>
      </w:r>
      <w:r w:rsidRPr="004C33A8">
        <w:rPr>
          <w:sz w:val="28"/>
          <w:szCs w:val="28"/>
        </w:rPr>
        <w:t xml:space="preserve"> –</w:t>
      </w:r>
      <w:r w:rsidRPr="004C33A8">
        <w:rPr>
          <w:color w:val="000000"/>
          <w:sz w:val="28"/>
          <w:szCs w:val="28"/>
        </w:rPr>
        <w:t xml:space="preserve"> № 1.</w:t>
      </w:r>
      <w:r w:rsidRPr="004C33A8">
        <w:rPr>
          <w:sz w:val="28"/>
          <w:szCs w:val="28"/>
        </w:rPr>
        <w:t xml:space="preserve"> –</w:t>
      </w:r>
      <w:r w:rsidRPr="004C33A8">
        <w:rPr>
          <w:color w:val="000000"/>
          <w:sz w:val="28"/>
          <w:szCs w:val="28"/>
        </w:rPr>
        <w:t xml:space="preserve"> С. 54</w:t>
      </w:r>
      <w:r w:rsidRPr="004C33A8">
        <w:rPr>
          <w:sz w:val="28"/>
          <w:szCs w:val="28"/>
        </w:rPr>
        <w:t>–</w:t>
      </w:r>
      <w:r w:rsidRPr="004C33A8">
        <w:rPr>
          <w:color w:val="000000"/>
          <w:sz w:val="28"/>
          <w:szCs w:val="28"/>
        </w:rPr>
        <w:t>58.</w:t>
      </w:r>
    </w:p>
    <w:p w:rsidR="008661F6" w:rsidRPr="004C33A8" w:rsidRDefault="008661F6" w:rsidP="000944C5">
      <w:pPr>
        <w:pStyle w:val="a4"/>
        <w:numPr>
          <w:ilvl w:val="0"/>
          <w:numId w:val="29"/>
        </w:numPr>
        <w:tabs>
          <w:tab w:val="clear" w:pos="900"/>
          <w:tab w:val="left" w:pos="0"/>
          <w:tab w:val="left" w:pos="540"/>
        </w:tabs>
        <w:spacing w:line="384" w:lineRule="auto"/>
        <w:ind w:left="0" w:firstLine="0"/>
        <w:rPr>
          <w:lang w:val="uk-UA"/>
        </w:rPr>
      </w:pPr>
      <w:r w:rsidRPr="004C33A8">
        <w:rPr>
          <w:color w:val="000000"/>
          <w:spacing w:val="5"/>
          <w:lang w:val="ru-RU" w:eastAsia="uk-UA"/>
        </w:rPr>
        <w:t xml:space="preserve"> Пиманов С. И. Эзофагит, гастрит и язвенная болезнь: Руководство для врачей / С. И. Пиманов. – М.: Мед. книга, 2000. – 376с. </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lastRenderedPageBreak/>
        <w:t xml:space="preserve"> Поставный В. Е. Перекисное окисление липидов и антиоксидантная система в динамике лечения бол</w:t>
      </w:r>
      <w:r>
        <w:rPr>
          <w:sz w:val="28"/>
          <w:szCs w:val="28"/>
        </w:rPr>
        <w:t>ьных хроническим гастритом / В. </w:t>
      </w:r>
      <w:r w:rsidRPr="004C33A8">
        <w:rPr>
          <w:sz w:val="28"/>
          <w:szCs w:val="28"/>
        </w:rPr>
        <w:t>Е.</w:t>
      </w:r>
      <w:r>
        <w:rPr>
          <w:sz w:val="28"/>
          <w:szCs w:val="28"/>
        </w:rPr>
        <w:t> </w:t>
      </w:r>
      <w:r w:rsidRPr="004C33A8">
        <w:rPr>
          <w:sz w:val="28"/>
          <w:szCs w:val="28"/>
        </w:rPr>
        <w:t>Поставный // Лікарська справа. – 2005. – № 8. – С.33–37.</w:t>
      </w:r>
    </w:p>
    <w:p w:rsidR="008661F6" w:rsidRPr="004C33A8" w:rsidRDefault="008661F6" w:rsidP="000944C5">
      <w:pPr>
        <w:numPr>
          <w:ilvl w:val="0"/>
          <w:numId w:val="29"/>
        </w:numPr>
        <w:shd w:val="clear" w:color="auto" w:fill="FFFFFF"/>
        <w:tabs>
          <w:tab w:val="clear" w:pos="900"/>
          <w:tab w:val="left" w:pos="0"/>
          <w:tab w:val="left" w:pos="180"/>
        </w:tabs>
        <w:spacing w:after="0" w:line="384" w:lineRule="auto"/>
        <w:ind w:left="0" w:firstLine="0"/>
        <w:jc w:val="both"/>
        <w:rPr>
          <w:sz w:val="28"/>
          <w:szCs w:val="28"/>
        </w:rPr>
      </w:pPr>
      <w:r w:rsidRPr="004C33A8">
        <w:rPr>
          <w:sz w:val="28"/>
          <w:szCs w:val="28"/>
        </w:rPr>
        <w:t xml:space="preserve">Потрохова Е. А. </w:t>
      </w:r>
      <w:r w:rsidRPr="004C33A8">
        <w:rPr>
          <w:sz w:val="28"/>
        </w:rPr>
        <w:t>Helicobacter pylori-ассоциированный гастрит у детей: отдаленные результаты ерадикационной терапии</w:t>
      </w:r>
      <w:r>
        <w:rPr>
          <w:sz w:val="28"/>
          <w:szCs w:val="28"/>
        </w:rPr>
        <w:t xml:space="preserve"> / Е. А.</w:t>
      </w:r>
      <w:r w:rsidRPr="004C33A8">
        <w:rPr>
          <w:sz w:val="28"/>
          <w:szCs w:val="28"/>
        </w:rPr>
        <w:t xml:space="preserve"> Порохова // Российский педиатрический журнал. – 2005. – № 4. – С. 4–7.</w:t>
      </w:r>
    </w:p>
    <w:p w:rsidR="008661F6" w:rsidRPr="004C33A8" w:rsidRDefault="008661F6" w:rsidP="000944C5">
      <w:pPr>
        <w:numPr>
          <w:ilvl w:val="0"/>
          <w:numId w:val="29"/>
        </w:numPr>
        <w:shd w:val="clear" w:color="auto" w:fill="FFFFFF"/>
        <w:tabs>
          <w:tab w:val="clear" w:pos="900"/>
          <w:tab w:val="left" w:pos="0"/>
          <w:tab w:val="left" w:pos="720"/>
          <w:tab w:val="left" w:pos="749"/>
        </w:tabs>
        <w:spacing w:after="0" w:line="384" w:lineRule="auto"/>
        <w:ind w:left="0" w:firstLine="0"/>
        <w:jc w:val="both"/>
        <w:rPr>
          <w:sz w:val="28"/>
          <w:szCs w:val="28"/>
        </w:rPr>
      </w:pPr>
      <w:r w:rsidRPr="004C33A8">
        <w:rPr>
          <w:color w:val="000000"/>
          <w:spacing w:val="2"/>
          <w:sz w:val="28"/>
          <w:szCs w:val="28"/>
        </w:rPr>
        <w:t>Принципы лечения хеликобактерной инфекции. Резюме 3-го Маастрихтского консенсуса 2005 года // Сучасна гастроентерологія. – 2005.</w:t>
      </w:r>
      <w:r w:rsidRPr="004C33A8">
        <w:rPr>
          <w:sz w:val="28"/>
          <w:szCs w:val="28"/>
        </w:rPr>
        <w:t xml:space="preserve"> –</w:t>
      </w:r>
      <w:r w:rsidRPr="004C33A8">
        <w:rPr>
          <w:color w:val="000000"/>
          <w:spacing w:val="2"/>
          <w:sz w:val="28"/>
          <w:szCs w:val="28"/>
        </w:rPr>
        <w:t>№ 5 (25). – С. 87</w:t>
      </w:r>
      <w:r w:rsidRPr="004C33A8">
        <w:rPr>
          <w:sz w:val="28"/>
          <w:szCs w:val="28"/>
        </w:rPr>
        <w:t>–</w:t>
      </w:r>
      <w:r w:rsidRPr="004C33A8">
        <w:rPr>
          <w:color w:val="000000"/>
          <w:spacing w:val="2"/>
          <w:sz w:val="28"/>
          <w:szCs w:val="28"/>
        </w:rPr>
        <w:t>90.</w:t>
      </w:r>
    </w:p>
    <w:p w:rsidR="008661F6" w:rsidRPr="004C33A8" w:rsidRDefault="008661F6" w:rsidP="000944C5">
      <w:pPr>
        <w:numPr>
          <w:ilvl w:val="0"/>
          <w:numId w:val="29"/>
        </w:numPr>
        <w:shd w:val="clear" w:color="auto" w:fill="FFFFFF"/>
        <w:tabs>
          <w:tab w:val="clear" w:pos="900"/>
          <w:tab w:val="left" w:pos="720"/>
        </w:tabs>
        <w:spacing w:after="0" w:line="384" w:lineRule="auto"/>
        <w:ind w:left="0" w:right="23" w:firstLine="0"/>
        <w:jc w:val="both"/>
        <w:rPr>
          <w:sz w:val="28"/>
          <w:szCs w:val="28"/>
        </w:rPr>
      </w:pPr>
      <w:r w:rsidRPr="004C33A8">
        <w:rPr>
          <w:color w:val="000000"/>
          <w:spacing w:val="-1"/>
          <w:sz w:val="28"/>
          <w:szCs w:val="28"/>
        </w:rPr>
        <w:t xml:space="preserve">Пюрвеева К. В. </w:t>
      </w:r>
      <w:r w:rsidRPr="004C33A8">
        <w:rPr>
          <w:color w:val="000000"/>
          <w:spacing w:val="-2"/>
          <w:sz w:val="28"/>
          <w:szCs w:val="28"/>
        </w:rPr>
        <w:t xml:space="preserve">3начение сывороточных показателей пепсиногена I, пепсиногена II и гастрина-17 в </w:t>
      </w:r>
      <w:r w:rsidRPr="004C33A8">
        <w:rPr>
          <w:color w:val="000000"/>
          <w:spacing w:val="-1"/>
          <w:sz w:val="28"/>
          <w:szCs w:val="28"/>
        </w:rPr>
        <w:t>диагностике атрофического гастрита / К.</w:t>
      </w:r>
      <w:r>
        <w:rPr>
          <w:color w:val="000000"/>
          <w:spacing w:val="-1"/>
          <w:sz w:val="28"/>
          <w:szCs w:val="28"/>
        </w:rPr>
        <w:t> </w:t>
      </w:r>
      <w:r w:rsidRPr="004C33A8">
        <w:rPr>
          <w:color w:val="000000"/>
          <w:spacing w:val="-1"/>
          <w:sz w:val="28"/>
          <w:szCs w:val="28"/>
        </w:rPr>
        <w:t>В.</w:t>
      </w:r>
      <w:r>
        <w:rPr>
          <w:color w:val="000000"/>
          <w:spacing w:val="-1"/>
          <w:sz w:val="28"/>
          <w:szCs w:val="28"/>
        </w:rPr>
        <w:t> </w:t>
      </w:r>
      <w:r w:rsidRPr="004C33A8">
        <w:rPr>
          <w:color w:val="000000"/>
          <w:spacing w:val="-1"/>
          <w:sz w:val="28"/>
          <w:szCs w:val="28"/>
        </w:rPr>
        <w:t xml:space="preserve">Пюрвеева, Т. Л. Лапина, В. Т. Ивашкин </w:t>
      </w:r>
      <w:r w:rsidRPr="004C33A8">
        <w:rPr>
          <w:color w:val="000000"/>
          <w:spacing w:val="-2"/>
          <w:sz w:val="28"/>
          <w:szCs w:val="28"/>
        </w:rPr>
        <w:t xml:space="preserve">// Российский журнал гастроэнтерологии, гепатологии, колопроктологии. </w:t>
      </w:r>
      <w:r w:rsidRPr="004C33A8">
        <w:rPr>
          <w:sz w:val="28"/>
          <w:szCs w:val="28"/>
        </w:rPr>
        <w:t>–</w:t>
      </w:r>
      <w:r w:rsidRPr="004C33A8">
        <w:rPr>
          <w:color w:val="000000"/>
          <w:spacing w:val="-2"/>
          <w:sz w:val="28"/>
          <w:szCs w:val="28"/>
        </w:rPr>
        <w:t xml:space="preserve"> 2005. –Т. 15, № 3. </w:t>
      </w:r>
      <w:r w:rsidRPr="004C33A8">
        <w:rPr>
          <w:sz w:val="28"/>
          <w:szCs w:val="28"/>
        </w:rPr>
        <w:t>–</w:t>
      </w:r>
      <w:r w:rsidRPr="004C33A8">
        <w:rPr>
          <w:color w:val="000000"/>
          <w:spacing w:val="-2"/>
          <w:sz w:val="28"/>
          <w:szCs w:val="28"/>
        </w:rPr>
        <w:t xml:space="preserve"> </w:t>
      </w:r>
      <w:r w:rsidRPr="004C33A8">
        <w:rPr>
          <w:color w:val="000000"/>
          <w:spacing w:val="-9"/>
          <w:sz w:val="28"/>
          <w:szCs w:val="28"/>
        </w:rPr>
        <w:t>С. 48</w:t>
      </w:r>
      <w:r w:rsidRPr="004C33A8">
        <w:rPr>
          <w:sz w:val="28"/>
          <w:szCs w:val="28"/>
        </w:rPr>
        <w:t>–</w:t>
      </w:r>
      <w:r w:rsidRPr="004C33A8">
        <w:rPr>
          <w:color w:val="000000"/>
          <w:spacing w:val="-9"/>
          <w:sz w:val="28"/>
          <w:szCs w:val="28"/>
        </w:rPr>
        <w:t>51.</w:t>
      </w:r>
    </w:p>
    <w:p w:rsidR="008661F6" w:rsidRPr="004C33A8" w:rsidRDefault="008661F6" w:rsidP="000944C5">
      <w:pPr>
        <w:numPr>
          <w:ilvl w:val="0"/>
          <w:numId w:val="29"/>
        </w:numPr>
        <w:shd w:val="clear" w:color="auto" w:fill="FFFFFF"/>
        <w:tabs>
          <w:tab w:val="clear" w:pos="900"/>
          <w:tab w:val="left" w:pos="720"/>
        </w:tabs>
        <w:spacing w:after="0" w:line="360" w:lineRule="auto"/>
        <w:ind w:left="0" w:firstLine="0"/>
        <w:jc w:val="both"/>
        <w:rPr>
          <w:sz w:val="28"/>
          <w:szCs w:val="28"/>
        </w:rPr>
      </w:pPr>
      <w:r w:rsidRPr="004C33A8">
        <w:rPr>
          <w:sz w:val="28"/>
          <w:szCs w:val="28"/>
        </w:rPr>
        <w:t>Ребров В. Г. Витамины и микроэлементы / В. Г. Реброва, О.</w:t>
      </w:r>
      <w:r>
        <w:rPr>
          <w:sz w:val="28"/>
          <w:szCs w:val="28"/>
        </w:rPr>
        <w:t> </w:t>
      </w:r>
      <w:r w:rsidRPr="004C33A8">
        <w:rPr>
          <w:sz w:val="28"/>
          <w:szCs w:val="28"/>
        </w:rPr>
        <w:t>А.</w:t>
      </w:r>
      <w:r>
        <w:rPr>
          <w:sz w:val="28"/>
          <w:szCs w:val="28"/>
        </w:rPr>
        <w:t> </w:t>
      </w:r>
      <w:r w:rsidRPr="004C33A8">
        <w:rPr>
          <w:sz w:val="28"/>
          <w:szCs w:val="28"/>
        </w:rPr>
        <w:t>Громова – М: Алев-В, 2003. – 674 с.</w:t>
      </w:r>
    </w:p>
    <w:p w:rsidR="008661F6" w:rsidRPr="004C33A8" w:rsidRDefault="008661F6" w:rsidP="000944C5">
      <w:pPr>
        <w:numPr>
          <w:ilvl w:val="0"/>
          <w:numId w:val="29"/>
        </w:numPr>
        <w:shd w:val="clear" w:color="auto" w:fill="FFFFFF"/>
        <w:tabs>
          <w:tab w:val="clear" w:pos="900"/>
          <w:tab w:val="left" w:pos="0"/>
        </w:tabs>
        <w:spacing w:after="0" w:line="384" w:lineRule="auto"/>
        <w:ind w:left="0" w:right="23" w:firstLine="0"/>
        <w:jc w:val="both"/>
        <w:rPr>
          <w:sz w:val="28"/>
          <w:szCs w:val="28"/>
        </w:rPr>
      </w:pPr>
      <w:r w:rsidRPr="004C33A8">
        <w:rPr>
          <w:sz w:val="28"/>
          <w:szCs w:val="28"/>
        </w:rPr>
        <w:t>Рыдловская А. В. Функциональный полиморфизм гена TNFA и патология / А. В. Рыдловская, А. С.  Симбирцев // Цитокины и воспаление. – 2005. – Т. 4, № 3. – С. 4–10.</w:t>
      </w:r>
    </w:p>
    <w:p w:rsidR="008661F6" w:rsidRPr="004C33A8" w:rsidRDefault="008661F6" w:rsidP="000944C5">
      <w:pPr>
        <w:numPr>
          <w:ilvl w:val="0"/>
          <w:numId w:val="29"/>
        </w:numPr>
        <w:shd w:val="clear" w:color="auto" w:fill="FFFFFF"/>
        <w:tabs>
          <w:tab w:val="clear" w:pos="900"/>
          <w:tab w:val="left" w:pos="0"/>
          <w:tab w:val="left" w:pos="540"/>
        </w:tabs>
        <w:spacing w:after="0" w:line="384" w:lineRule="auto"/>
        <w:ind w:left="0" w:firstLine="0"/>
        <w:jc w:val="both"/>
        <w:rPr>
          <w:color w:val="000000"/>
          <w:sz w:val="28"/>
          <w:szCs w:val="28"/>
        </w:rPr>
      </w:pPr>
      <w:r w:rsidRPr="004C33A8">
        <w:rPr>
          <w:color w:val="000000"/>
          <w:sz w:val="28"/>
          <w:szCs w:val="28"/>
        </w:rPr>
        <w:t xml:space="preserve">Рысс Е. С. Современные представления о хроническом гастрите (определение, механизмы развития, классификация, клиническая картина, лечение / Е. С. Рысс // Терапевтический архив. – 1999. </w:t>
      </w:r>
      <w:r w:rsidRPr="004C33A8">
        <w:rPr>
          <w:sz w:val="28"/>
          <w:szCs w:val="28"/>
        </w:rPr>
        <w:t>–</w:t>
      </w:r>
      <w:r w:rsidRPr="004C33A8">
        <w:rPr>
          <w:color w:val="000000"/>
          <w:sz w:val="28"/>
          <w:szCs w:val="28"/>
        </w:rPr>
        <w:t xml:space="preserve"> № 2. – С. 7</w:t>
      </w:r>
      <w:r w:rsidRPr="004C33A8">
        <w:rPr>
          <w:sz w:val="28"/>
          <w:szCs w:val="28"/>
        </w:rPr>
        <w:t>–</w:t>
      </w:r>
      <w:r w:rsidRPr="004C33A8">
        <w:rPr>
          <w:color w:val="000000"/>
          <w:sz w:val="28"/>
          <w:szCs w:val="28"/>
        </w:rPr>
        <w:t xml:space="preserve">13. </w:t>
      </w:r>
    </w:p>
    <w:p w:rsidR="008661F6" w:rsidRPr="004C33A8" w:rsidRDefault="008661F6" w:rsidP="000944C5">
      <w:pPr>
        <w:numPr>
          <w:ilvl w:val="0"/>
          <w:numId w:val="29"/>
        </w:numPr>
        <w:tabs>
          <w:tab w:val="clear" w:pos="900"/>
          <w:tab w:val="left" w:pos="540"/>
        </w:tabs>
        <w:spacing w:after="0" w:line="384" w:lineRule="auto"/>
        <w:ind w:left="0" w:firstLine="0"/>
        <w:jc w:val="both"/>
        <w:rPr>
          <w:sz w:val="28"/>
        </w:rPr>
      </w:pPr>
      <w:r w:rsidRPr="004C33A8">
        <w:rPr>
          <w:sz w:val="28"/>
        </w:rPr>
        <w:t>Сарапук О. Р. Ефективність уролесану при лікуванні хронічного гастриту із секреторною не</w:t>
      </w:r>
      <w:r>
        <w:rPr>
          <w:sz w:val="28"/>
        </w:rPr>
        <w:t xml:space="preserve">достатністю / О. Р. Сарапук, </w:t>
      </w:r>
      <w:r w:rsidRPr="004C33A8">
        <w:rPr>
          <w:sz w:val="28"/>
        </w:rPr>
        <w:t xml:space="preserve">В. Є. Нейко // Український бальнеологічний журнал. – 2002. </w:t>
      </w:r>
      <w:r w:rsidRPr="004C33A8">
        <w:rPr>
          <w:sz w:val="28"/>
          <w:szCs w:val="28"/>
        </w:rPr>
        <w:t xml:space="preserve">– </w:t>
      </w:r>
      <w:r w:rsidRPr="004C33A8">
        <w:rPr>
          <w:sz w:val="28"/>
        </w:rPr>
        <w:t>№ 1. – С. 28</w:t>
      </w:r>
      <w:r w:rsidRPr="004C33A8">
        <w:rPr>
          <w:sz w:val="28"/>
          <w:szCs w:val="28"/>
        </w:rPr>
        <w:t>–</w:t>
      </w:r>
      <w:r w:rsidRPr="004C33A8">
        <w:rPr>
          <w:sz w:val="28"/>
        </w:rPr>
        <w:t>31.</w:t>
      </w:r>
    </w:p>
    <w:p w:rsidR="008661F6" w:rsidRPr="004C33A8" w:rsidRDefault="008661F6" w:rsidP="000944C5">
      <w:pPr>
        <w:numPr>
          <w:ilvl w:val="0"/>
          <w:numId w:val="29"/>
        </w:numPr>
        <w:tabs>
          <w:tab w:val="clear" w:pos="900"/>
          <w:tab w:val="left" w:pos="0"/>
        </w:tabs>
        <w:spacing w:after="0" w:line="360" w:lineRule="auto"/>
        <w:ind w:left="0" w:firstLine="0"/>
        <w:jc w:val="both"/>
        <w:rPr>
          <w:sz w:val="28"/>
        </w:rPr>
      </w:pPr>
      <w:r w:rsidRPr="004C33A8">
        <w:rPr>
          <w:sz w:val="28"/>
        </w:rPr>
        <w:lastRenderedPageBreak/>
        <w:t xml:space="preserve">Сарапук О. Р. Інфекція Helicobacter pylori та порушення кислотоутворюючої функції шлунка / О. Р. Сарапук // Галицький лікарський вісник. – 2004. </w:t>
      </w:r>
      <w:r w:rsidRPr="004C33A8">
        <w:rPr>
          <w:sz w:val="28"/>
          <w:szCs w:val="28"/>
        </w:rPr>
        <w:t>–</w:t>
      </w:r>
      <w:r w:rsidRPr="004C33A8">
        <w:rPr>
          <w:sz w:val="28"/>
        </w:rPr>
        <w:t xml:space="preserve"> № 1. – С. 99</w:t>
      </w:r>
      <w:r w:rsidRPr="004C33A8">
        <w:rPr>
          <w:sz w:val="28"/>
          <w:szCs w:val="28"/>
        </w:rPr>
        <w:t>–</w:t>
      </w:r>
      <w:r w:rsidRPr="004C33A8">
        <w:rPr>
          <w:sz w:val="28"/>
        </w:rPr>
        <w:t>101.</w:t>
      </w:r>
    </w:p>
    <w:p w:rsidR="008661F6" w:rsidRPr="004C33A8" w:rsidRDefault="008661F6" w:rsidP="000944C5">
      <w:pPr>
        <w:numPr>
          <w:ilvl w:val="0"/>
          <w:numId w:val="29"/>
        </w:numPr>
        <w:tabs>
          <w:tab w:val="clear" w:pos="900"/>
          <w:tab w:val="left" w:pos="0"/>
        </w:tabs>
        <w:spacing w:after="0" w:line="360" w:lineRule="auto"/>
        <w:ind w:left="0" w:firstLine="0"/>
        <w:jc w:val="both"/>
        <w:rPr>
          <w:sz w:val="28"/>
        </w:rPr>
      </w:pPr>
      <w:r w:rsidRPr="004C33A8">
        <w:rPr>
          <w:sz w:val="28"/>
          <w:szCs w:val="28"/>
        </w:rPr>
        <w:t>Свинцицкий А. С. Гастрит: старые и новые классификации / А.</w:t>
      </w:r>
      <w:r>
        <w:rPr>
          <w:sz w:val="28"/>
          <w:szCs w:val="28"/>
        </w:rPr>
        <w:t> </w:t>
      </w:r>
      <w:r w:rsidRPr="004C33A8">
        <w:rPr>
          <w:sz w:val="28"/>
          <w:szCs w:val="28"/>
        </w:rPr>
        <w:t>С.</w:t>
      </w:r>
      <w:r>
        <w:rPr>
          <w:sz w:val="28"/>
          <w:szCs w:val="28"/>
        </w:rPr>
        <w:t> </w:t>
      </w:r>
      <w:r w:rsidRPr="004C33A8">
        <w:rPr>
          <w:sz w:val="28"/>
          <w:szCs w:val="28"/>
        </w:rPr>
        <w:t xml:space="preserve">Свинцицкий, Т. А. Соловьева // Український медичний часопис. – 2001. – № 3. – С. 96–100. </w:t>
      </w:r>
    </w:p>
    <w:p w:rsidR="008661F6" w:rsidRPr="004C33A8" w:rsidRDefault="008661F6" w:rsidP="000944C5">
      <w:pPr>
        <w:numPr>
          <w:ilvl w:val="0"/>
          <w:numId w:val="29"/>
        </w:numPr>
        <w:shd w:val="clear" w:color="auto" w:fill="FFFFFF"/>
        <w:tabs>
          <w:tab w:val="clear" w:pos="900"/>
          <w:tab w:val="left" w:pos="0"/>
          <w:tab w:val="left" w:pos="540"/>
        </w:tabs>
        <w:spacing w:after="0" w:line="384" w:lineRule="auto"/>
        <w:ind w:left="0" w:firstLine="0"/>
        <w:jc w:val="both"/>
        <w:rPr>
          <w:sz w:val="28"/>
          <w:szCs w:val="28"/>
        </w:rPr>
      </w:pPr>
      <w:r w:rsidRPr="004C33A8">
        <w:rPr>
          <w:iCs/>
          <w:sz w:val="28"/>
          <w:szCs w:val="28"/>
        </w:rPr>
        <w:t>Семен Х. О.</w:t>
      </w:r>
      <w:r w:rsidRPr="004C33A8">
        <w:rPr>
          <w:sz w:val="28"/>
          <w:szCs w:val="28"/>
        </w:rPr>
        <w:t xml:space="preserve"> Зміни морфофункціонального стану слизової оболонки шлунка під дією інтервального гіпоксичного тренування у хворих на пептичну дуоденальну виразку / Х. О. Семен, О. П. </w:t>
      </w:r>
      <w:r w:rsidRPr="004C33A8">
        <w:rPr>
          <w:iCs/>
          <w:sz w:val="28"/>
          <w:szCs w:val="28"/>
        </w:rPr>
        <w:t xml:space="preserve">Єлисєєва, А. П. </w:t>
      </w:r>
      <w:r w:rsidRPr="004C33A8">
        <w:rPr>
          <w:sz w:val="28"/>
          <w:szCs w:val="28"/>
        </w:rPr>
        <w:t xml:space="preserve"> </w:t>
      </w:r>
      <w:r w:rsidRPr="004C33A8">
        <w:rPr>
          <w:iCs/>
          <w:sz w:val="28"/>
          <w:szCs w:val="28"/>
        </w:rPr>
        <w:t>Черкас</w:t>
      </w:r>
      <w:r w:rsidRPr="004C33A8">
        <w:rPr>
          <w:sz w:val="28"/>
          <w:szCs w:val="28"/>
        </w:rPr>
        <w:t xml:space="preserve">  [та ін.] // Світ біології та медицини. –</w:t>
      </w:r>
      <w:r w:rsidRPr="004C33A8">
        <w:rPr>
          <w:color w:val="000000"/>
          <w:spacing w:val="10"/>
          <w:sz w:val="28"/>
          <w:szCs w:val="28"/>
        </w:rPr>
        <w:t xml:space="preserve"> </w:t>
      </w:r>
      <w:r w:rsidRPr="004C33A8">
        <w:rPr>
          <w:sz w:val="28"/>
          <w:szCs w:val="28"/>
        </w:rPr>
        <w:t>2007</w:t>
      </w:r>
      <w:r w:rsidRPr="004C33A8">
        <w:rPr>
          <w:color w:val="000000"/>
          <w:spacing w:val="10"/>
          <w:sz w:val="28"/>
          <w:szCs w:val="28"/>
        </w:rPr>
        <w:t xml:space="preserve"> </w:t>
      </w:r>
      <w:r w:rsidRPr="004C33A8">
        <w:rPr>
          <w:sz w:val="28"/>
          <w:szCs w:val="28"/>
        </w:rPr>
        <w:t>–</w:t>
      </w:r>
      <w:r w:rsidRPr="004C33A8">
        <w:rPr>
          <w:color w:val="000000"/>
          <w:spacing w:val="10"/>
          <w:sz w:val="28"/>
          <w:szCs w:val="28"/>
        </w:rPr>
        <w:t xml:space="preserve"> </w:t>
      </w:r>
      <w:r w:rsidRPr="004C33A8">
        <w:rPr>
          <w:sz w:val="28"/>
          <w:szCs w:val="28"/>
        </w:rPr>
        <w:t>№ 3</w:t>
      </w:r>
      <w:r w:rsidRPr="004C33A8">
        <w:rPr>
          <w:color w:val="000000"/>
          <w:spacing w:val="10"/>
          <w:sz w:val="28"/>
          <w:szCs w:val="28"/>
        </w:rPr>
        <w:t xml:space="preserve"> </w:t>
      </w:r>
      <w:r w:rsidRPr="004C33A8">
        <w:rPr>
          <w:sz w:val="28"/>
          <w:szCs w:val="28"/>
        </w:rPr>
        <w:t>–</w:t>
      </w:r>
      <w:r w:rsidRPr="004C33A8">
        <w:rPr>
          <w:color w:val="000000"/>
          <w:spacing w:val="10"/>
          <w:sz w:val="28"/>
          <w:szCs w:val="28"/>
        </w:rPr>
        <w:t xml:space="preserve"> </w:t>
      </w:r>
      <w:r w:rsidRPr="004C33A8">
        <w:rPr>
          <w:sz w:val="28"/>
          <w:szCs w:val="28"/>
        </w:rPr>
        <w:t>С. 76</w:t>
      </w:r>
      <w:r w:rsidRPr="004C33A8">
        <w:rPr>
          <w:color w:val="000000"/>
          <w:spacing w:val="10"/>
          <w:sz w:val="28"/>
          <w:szCs w:val="28"/>
        </w:rPr>
        <w:t xml:space="preserve"> </w:t>
      </w:r>
      <w:r w:rsidRPr="004C33A8">
        <w:rPr>
          <w:sz w:val="28"/>
          <w:szCs w:val="28"/>
        </w:rPr>
        <w:t>–</w:t>
      </w:r>
      <w:r w:rsidRPr="004C33A8">
        <w:rPr>
          <w:color w:val="000000"/>
          <w:spacing w:val="10"/>
          <w:sz w:val="28"/>
          <w:szCs w:val="28"/>
        </w:rPr>
        <w:t xml:space="preserve"> </w:t>
      </w:r>
      <w:r w:rsidRPr="004C33A8">
        <w:rPr>
          <w:sz w:val="28"/>
          <w:szCs w:val="28"/>
        </w:rPr>
        <w:t>83.</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Сенников С. В. Методы определения</w:t>
      </w:r>
      <w:r>
        <w:rPr>
          <w:sz w:val="28"/>
          <w:szCs w:val="28"/>
        </w:rPr>
        <w:t xml:space="preserve"> цитокинов / С. В. Сенников, А. </w:t>
      </w:r>
      <w:r w:rsidRPr="004C33A8">
        <w:rPr>
          <w:sz w:val="28"/>
          <w:szCs w:val="28"/>
        </w:rPr>
        <w:t>М. Силком // Цитокины и воспаление. – 2005. – Т. 4, № 1. – С. 22–27.</w:t>
      </w:r>
    </w:p>
    <w:p w:rsidR="008661F6" w:rsidRPr="004C33A8" w:rsidRDefault="008661F6" w:rsidP="000944C5">
      <w:pPr>
        <w:pStyle w:val="a4"/>
        <w:numPr>
          <w:ilvl w:val="0"/>
          <w:numId w:val="29"/>
        </w:numPr>
        <w:tabs>
          <w:tab w:val="clear" w:pos="900"/>
          <w:tab w:val="left" w:pos="0"/>
          <w:tab w:val="left" w:pos="540"/>
        </w:tabs>
        <w:spacing w:line="384" w:lineRule="auto"/>
        <w:ind w:left="0" w:firstLine="0"/>
        <w:rPr>
          <w:lang w:val="uk-UA"/>
        </w:rPr>
      </w:pPr>
      <w:r w:rsidRPr="004C33A8">
        <w:rPr>
          <w:lang w:val="uk-UA" w:eastAsia="uk-UA"/>
        </w:rPr>
        <w:t>Симбирце</w:t>
      </w:r>
      <w:r w:rsidRPr="004C33A8">
        <w:rPr>
          <w:lang w:val="ru-RU" w:eastAsia="uk-UA"/>
        </w:rPr>
        <w:t>в А. С</w:t>
      </w:r>
      <w:r w:rsidRPr="004C33A8">
        <w:rPr>
          <w:lang w:val="ru-RU"/>
        </w:rPr>
        <w:t>. Цитокины – новая система регуляции защитных реакций организма / А. С. Симбирцев</w:t>
      </w:r>
      <w:r w:rsidRPr="004C33A8">
        <w:rPr>
          <w:lang w:val="ru-RU" w:eastAsia="uk-UA"/>
        </w:rPr>
        <w:t xml:space="preserve"> </w:t>
      </w:r>
      <w:r w:rsidRPr="004C33A8">
        <w:rPr>
          <w:lang w:val="ru-RU"/>
        </w:rPr>
        <w:t>// Цитокины и воспаление. – 2002. – Т.1, № 1. – С. 9</w:t>
      </w:r>
      <w:r w:rsidRPr="004C33A8">
        <w:rPr>
          <w:lang w:val="ru-RU" w:eastAsia="uk-UA"/>
        </w:rPr>
        <w:t>–</w:t>
      </w:r>
      <w:r w:rsidRPr="004C33A8">
        <w:rPr>
          <w:lang w:val="ru-RU"/>
        </w:rPr>
        <w:t>17.</w:t>
      </w:r>
    </w:p>
    <w:p w:rsidR="008661F6" w:rsidRPr="004C33A8" w:rsidRDefault="008661F6" w:rsidP="000944C5">
      <w:pPr>
        <w:pStyle w:val="a4"/>
        <w:numPr>
          <w:ilvl w:val="0"/>
          <w:numId w:val="29"/>
        </w:numPr>
        <w:tabs>
          <w:tab w:val="clear" w:pos="900"/>
          <w:tab w:val="left" w:pos="0"/>
          <w:tab w:val="left" w:pos="540"/>
        </w:tabs>
        <w:spacing w:line="384" w:lineRule="auto"/>
        <w:ind w:left="0" w:firstLine="0"/>
        <w:rPr>
          <w:lang w:val="uk-UA"/>
        </w:rPr>
      </w:pPr>
      <w:r w:rsidRPr="004C33A8">
        <w:rPr>
          <w:lang w:val="ru-RU" w:eastAsia="uk-UA"/>
        </w:rPr>
        <w:t xml:space="preserve">Симбирцев А. С. Цитокины: классификация и биологические функции / А. С. Симбирцев </w:t>
      </w:r>
      <w:r w:rsidRPr="004C33A8">
        <w:rPr>
          <w:lang w:val="ru-RU"/>
        </w:rPr>
        <w:t>// Цитокины и воспаление.</w:t>
      </w:r>
      <w:r>
        <w:rPr>
          <w:lang w:val="ru-RU"/>
        </w:rPr>
        <w:t xml:space="preserve"> – 2005. – № 2. – С. </w:t>
      </w:r>
      <w:r w:rsidRPr="004C33A8">
        <w:rPr>
          <w:lang w:val="ru-RU"/>
        </w:rPr>
        <w:t>16</w:t>
      </w:r>
      <w:r w:rsidRPr="004C33A8">
        <w:rPr>
          <w:lang w:val="ru-RU" w:eastAsia="uk-UA"/>
        </w:rPr>
        <w:t>–</w:t>
      </w:r>
      <w:r>
        <w:rPr>
          <w:lang w:val="ru-RU" w:eastAsia="uk-UA"/>
        </w:rPr>
        <w:t xml:space="preserve"> </w:t>
      </w:r>
      <w:r w:rsidRPr="004C33A8">
        <w:rPr>
          <w:lang w:val="ru-RU"/>
        </w:rPr>
        <w:t>21.</w:t>
      </w:r>
    </w:p>
    <w:p w:rsidR="008661F6" w:rsidRPr="004C33A8" w:rsidRDefault="008661F6" w:rsidP="000944C5">
      <w:pPr>
        <w:pStyle w:val="a4"/>
        <w:numPr>
          <w:ilvl w:val="0"/>
          <w:numId w:val="29"/>
        </w:numPr>
        <w:tabs>
          <w:tab w:val="clear" w:pos="900"/>
          <w:tab w:val="left" w:pos="0"/>
          <w:tab w:val="left" w:pos="540"/>
        </w:tabs>
        <w:spacing w:line="384" w:lineRule="auto"/>
        <w:ind w:left="0" w:firstLine="0"/>
        <w:rPr>
          <w:lang w:val="uk-UA"/>
        </w:rPr>
      </w:pPr>
      <w:r w:rsidRPr="004C33A8">
        <w:rPr>
          <w:lang w:val="ru-RU"/>
        </w:rPr>
        <w:t xml:space="preserve">Сиппонен П. Иммуноферментный анализ на пепсиноген І, гастрин-17 и антитела к </w:t>
      </w:r>
      <w:r w:rsidRPr="004C33A8">
        <w:t>Helicobacter</w:t>
      </w:r>
      <w:r w:rsidRPr="004C33A8">
        <w:rPr>
          <w:lang w:val="ru-RU"/>
        </w:rPr>
        <w:t xml:space="preserve"> </w:t>
      </w:r>
      <w:r w:rsidRPr="004C33A8">
        <w:t>pylori</w:t>
      </w:r>
      <w:r w:rsidRPr="004C33A8">
        <w:rPr>
          <w:lang w:val="ru-RU"/>
        </w:rPr>
        <w:t xml:space="preserve"> в неинвазивной диа</w:t>
      </w:r>
      <w:r>
        <w:rPr>
          <w:lang w:val="ru-RU"/>
        </w:rPr>
        <w:t>гностике атрофического гастрита</w:t>
      </w:r>
      <w:r w:rsidRPr="004C33A8">
        <w:rPr>
          <w:lang w:val="ru-RU"/>
        </w:rPr>
        <w:t xml:space="preserve"> / П. Сиппонен,  Э. Форсблюм, О. Суованейми [и др.]</w:t>
      </w:r>
      <w:r w:rsidRPr="004C33A8">
        <w:rPr>
          <w:color w:val="000000"/>
          <w:spacing w:val="-2"/>
          <w:lang w:val="ru-RU" w:eastAsia="uk-UA"/>
        </w:rPr>
        <w:t xml:space="preserve"> // Российский журнал гастроэнтерологии, гепатологии, колопроктологии. </w:t>
      </w:r>
      <w:r w:rsidRPr="004C33A8">
        <w:rPr>
          <w:lang w:val="ru-RU" w:eastAsia="uk-UA"/>
        </w:rPr>
        <w:t>–</w:t>
      </w:r>
      <w:r w:rsidRPr="004C33A8">
        <w:rPr>
          <w:color w:val="000000"/>
          <w:spacing w:val="-2"/>
          <w:lang w:val="ru-RU" w:eastAsia="uk-UA"/>
        </w:rPr>
        <w:t xml:space="preserve"> 2002. – № 3. </w:t>
      </w:r>
      <w:r w:rsidRPr="004C33A8">
        <w:rPr>
          <w:lang w:val="ru-RU" w:eastAsia="uk-UA"/>
        </w:rPr>
        <w:t>–</w:t>
      </w:r>
      <w:r w:rsidRPr="004C33A8">
        <w:rPr>
          <w:color w:val="000000"/>
          <w:spacing w:val="-2"/>
          <w:lang w:val="ru-RU" w:eastAsia="uk-UA"/>
        </w:rPr>
        <w:t xml:space="preserve"> </w:t>
      </w:r>
      <w:r w:rsidRPr="004C33A8">
        <w:rPr>
          <w:color w:val="000000"/>
          <w:spacing w:val="-9"/>
          <w:lang w:val="ru-RU" w:eastAsia="uk-UA"/>
        </w:rPr>
        <w:t>С. 47-50</w:t>
      </w:r>
      <w:r>
        <w:rPr>
          <w:color w:val="000000"/>
          <w:spacing w:val="-9"/>
          <w:lang w:val="ru-RU" w:eastAsia="uk-UA"/>
        </w:rPr>
        <w:t>.</w:t>
      </w:r>
    </w:p>
    <w:p w:rsidR="008661F6" w:rsidRPr="004C33A8" w:rsidRDefault="008661F6" w:rsidP="000944C5">
      <w:pPr>
        <w:numPr>
          <w:ilvl w:val="0"/>
          <w:numId w:val="29"/>
        </w:numPr>
        <w:shd w:val="clear" w:color="auto" w:fill="FFFFFF"/>
        <w:tabs>
          <w:tab w:val="clear" w:pos="900"/>
          <w:tab w:val="left" w:pos="0"/>
          <w:tab w:val="left" w:pos="540"/>
        </w:tabs>
        <w:spacing w:after="0" w:line="384" w:lineRule="auto"/>
        <w:ind w:left="0" w:firstLine="0"/>
        <w:jc w:val="both"/>
        <w:rPr>
          <w:color w:val="000000"/>
          <w:sz w:val="28"/>
          <w:szCs w:val="28"/>
        </w:rPr>
      </w:pPr>
      <w:r w:rsidRPr="004C33A8">
        <w:rPr>
          <w:color w:val="000000"/>
          <w:sz w:val="28"/>
          <w:szCs w:val="28"/>
        </w:rPr>
        <w:t xml:space="preserve">Сіппонен П. Последовательность “Гастрит – атрофический гастрит – кишечная метаплазия – рак желудка.” Обратима ли она? // </w:t>
      </w:r>
      <w:r w:rsidRPr="004C33A8">
        <w:rPr>
          <w:sz w:val="28"/>
          <w:szCs w:val="28"/>
        </w:rPr>
        <w:t xml:space="preserve">Helibacter pylori: революция в гастроэнтерологии. – М., 1999. – С. 62–73. </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Скальный А. В. Биоэлементы в медицине</w:t>
      </w:r>
      <w:r w:rsidRPr="004C33A8">
        <w:rPr>
          <w:sz w:val="28"/>
        </w:rPr>
        <w:t xml:space="preserve"> / А. В. </w:t>
      </w:r>
      <w:r w:rsidRPr="004C33A8">
        <w:rPr>
          <w:sz w:val="28"/>
          <w:szCs w:val="28"/>
        </w:rPr>
        <w:t>Скальный, И.</w:t>
      </w:r>
      <w:r>
        <w:rPr>
          <w:sz w:val="28"/>
          <w:szCs w:val="28"/>
        </w:rPr>
        <w:t> </w:t>
      </w:r>
      <w:r w:rsidRPr="004C33A8">
        <w:rPr>
          <w:sz w:val="28"/>
          <w:szCs w:val="28"/>
        </w:rPr>
        <w:t>А.</w:t>
      </w:r>
      <w:r>
        <w:rPr>
          <w:sz w:val="28"/>
          <w:szCs w:val="28"/>
        </w:rPr>
        <w:t> </w:t>
      </w:r>
      <w:r w:rsidRPr="004C33A8">
        <w:rPr>
          <w:sz w:val="28"/>
          <w:szCs w:val="28"/>
        </w:rPr>
        <w:t>Рудаков</w:t>
      </w:r>
      <w:r w:rsidRPr="004C33A8">
        <w:rPr>
          <w:sz w:val="28"/>
        </w:rPr>
        <w:t xml:space="preserve"> – М.: «Оникс 21 век», 2004. – 272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lastRenderedPageBreak/>
        <w:t>Скальный А. В. Микроэлементозы человека (диагностика и лечение) / А. В. Скальный</w:t>
      </w:r>
      <w:r w:rsidRPr="004C33A8">
        <w:rPr>
          <w:sz w:val="28"/>
        </w:rPr>
        <w:t>. – М.: КМК, 2001. – 96 с.</w:t>
      </w:r>
    </w:p>
    <w:p w:rsidR="008661F6" w:rsidRPr="004C33A8" w:rsidRDefault="008661F6" w:rsidP="000944C5">
      <w:pPr>
        <w:numPr>
          <w:ilvl w:val="0"/>
          <w:numId w:val="29"/>
        </w:numPr>
        <w:shd w:val="clear" w:color="auto" w:fill="FFFFFF"/>
        <w:tabs>
          <w:tab w:val="clear" w:pos="900"/>
          <w:tab w:val="left" w:pos="0"/>
          <w:tab w:val="left" w:pos="540"/>
        </w:tabs>
        <w:spacing w:after="0" w:line="360" w:lineRule="auto"/>
        <w:ind w:left="0" w:firstLine="0"/>
        <w:jc w:val="both"/>
        <w:rPr>
          <w:sz w:val="28"/>
          <w:szCs w:val="28"/>
        </w:rPr>
      </w:pPr>
      <w:r w:rsidRPr="004C33A8">
        <w:rPr>
          <w:sz w:val="28"/>
          <w:szCs w:val="28"/>
        </w:rPr>
        <w:t>Скальный А. В. Радиация, микроэлементы, антиоксиданты и иммунитет (микроэлементы и антиоксиданты в восст</w:t>
      </w:r>
      <w:r>
        <w:rPr>
          <w:sz w:val="28"/>
          <w:szCs w:val="28"/>
        </w:rPr>
        <w:t>а</w:t>
      </w:r>
      <w:r w:rsidRPr="004C33A8">
        <w:rPr>
          <w:sz w:val="28"/>
          <w:szCs w:val="28"/>
        </w:rPr>
        <w:t>н</w:t>
      </w:r>
      <w:r>
        <w:rPr>
          <w:sz w:val="28"/>
          <w:szCs w:val="28"/>
        </w:rPr>
        <w:t>овлении здоров</w:t>
      </w:r>
      <w:r w:rsidRPr="004C33A8">
        <w:rPr>
          <w:sz w:val="28"/>
          <w:szCs w:val="28"/>
        </w:rPr>
        <w:t>ья ликвидаторов аварии на ЧАЭС) / А. В. Скальный, А. В.  Кудрин – М.: Лир Макет, 2000. – 421с.</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rPr>
        <w:t xml:space="preserve">Склянская О. А. Атрофический гастрит, вызванный </w:t>
      </w:r>
      <w:r w:rsidRPr="004C33A8">
        <w:rPr>
          <w:sz w:val="28"/>
          <w:szCs w:val="28"/>
        </w:rPr>
        <w:t>Helibacter pylori, как передраковое заболевание / О. А. Склянская, Т. Л. Лапина</w:t>
      </w:r>
      <w:r w:rsidRPr="004C33A8">
        <w:rPr>
          <w:color w:val="000000"/>
          <w:spacing w:val="1"/>
          <w:sz w:val="28"/>
          <w:szCs w:val="28"/>
        </w:rPr>
        <w:t xml:space="preserve"> //Архив </w:t>
      </w:r>
      <w:r w:rsidRPr="004C33A8">
        <w:rPr>
          <w:color w:val="000000"/>
          <w:spacing w:val="-1"/>
          <w:sz w:val="28"/>
          <w:szCs w:val="28"/>
        </w:rPr>
        <w:t xml:space="preserve">патологии. – 2004. –Т. 57, № 3. </w:t>
      </w:r>
      <w:r w:rsidRPr="004C33A8">
        <w:rPr>
          <w:sz w:val="28"/>
          <w:szCs w:val="28"/>
        </w:rPr>
        <w:t>–</w:t>
      </w:r>
      <w:r w:rsidRPr="004C33A8">
        <w:rPr>
          <w:color w:val="000000"/>
          <w:spacing w:val="-1"/>
          <w:sz w:val="28"/>
          <w:szCs w:val="28"/>
        </w:rPr>
        <w:t xml:space="preserve"> С. 57</w:t>
      </w:r>
      <w:r w:rsidRPr="004C33A8">
        <w:rPr>
          <w:sz w:val="28"/>
          <w:szCs w:val="28"/>
        </w:rPr>
        <w:t>–</w:t>
      </w:r>
      <w:r w:rsidRPr="004C33A8">
        <w:rPr>
          <w:color w:val="000000"/>
          <w:spacing w:val="-1"/>
          <w:sz w:val="28"/>
          <w:szCs w:val="28"/>
        </w:rPr>
        <w:t>60.</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Сташок Л. А. Иммуногистохимические параллели при гастродуоденальной патологии у подростков / Л. А. Сташок, И.</w:t>
      </w:r>
      <w:r>
        <w:rPr>
          <w:sz w:val="28"/>
          <w:szCs w:val="28"/>
        </w:rPr>
        <w:t> </w:t>
      </w:r>
      <w:r w:rsidRPr="004C33A8">
        <w:rPr>
          <w:sz w:val="28"/>
          <w:szCs w:val="28"/>
        </w:rPr>
        <w:t>В.</w:t>
      </w:r>
      <w:r>
        <w:rPr>
          <w:sz w:val="28"/>
          <w:szCs w:val="28"/>
        </w:rPr>
        <w:t> </w:t>
      </w:r>
      <w:r w:rsidRPr="004C33A8">
        <w:rPr>
          <w:sz w:val="28"/>
          <w:szCs w:val="28"/>
        </w:rPr>
        <w:t>Сорокина, Г. Б. Павлова // Сучасна гастроентерологія. – 2006. – №2 (27). – С. 7–10.</w:t>
      </w:r>
    </w:p>
    <w:p w:rsidR="008661F6" w:rsidRPr="004C33A8" w:rsidRDefault="008661F6" w:rsidP="000944C5">
      <w:pPr>
        <w:pStyle w:val="a4"/>
        <w:numPr>
          <w:ilvl w:val="0"/>
          <w:numId w:val="29"/>
        </w:numPr>
        <w:tabs>
          <w:tab w:val="clear" w:pos="900"/>
          <w:tab w:val="left" w:pos="0"/>
        </w:tabs>
        <w:spacing w:line="384" w:lineRule="auto"/>
        <w:ind w:left="0" w:firstLine="0"/>
        <w:rPr>
          <w:lang w:val="uk-UA"/>
        </w:rPr>
      </w:pPr>
      <w:r w:rsidRPr="004C33A8">
        <w:rPr>
          <w:lang w:val="uk-UA"/>
        </w:rPr>
        <w:t>Степанов Ю. М.</w:t>
      </w:r>
      <w:r w:rsidRPr="004C33A8">
        <w:rPr>
          <w:lang w:val="ru-RU"/>
        </w:rPr>
        <w:t xml:space="preserve"> Качественная и количественная характеристика эстрогенных рецепторов у больных атрофическим гастритом и раком желудка / Ю. М. Степанов, М. Е.  Кушлинский // Укр. б</w:t>
      </w:r>
      <w:r w:rsidRPr="004C33A8">
        <w:rPr>
          <w:lang w:val="uk-UA"/>
        </w:rPr>
        <w:t>іохім. журнал.</w:t>
      </w:r>
      <w:r w:rsidRPr="004C33A8">
        <w:rPr>
          <w:lang w:val="ru-RU" w:eastAsia="uk-UA"/>
        </w:rPr>
        <w:t xml:space="preserve"> –</w:t>
      </w:r>
      <w:r w:rsidRPr="004C33A8">
        <w:rPr>
          <w:lang w:val="uk-UA"/>
        </w:rPr>
        <w:t xml:space="preserve"> 1999.</w:t>
      </w:r>
      <w:r w:rsidRPr="004C33A8">
        <w:rPr>
          <w:lang w:val="ru-RU" w:eastAsia="uk-UA"/>
        </w:rPr>
        <w:t xml:space="preserve"> –</w:t>
      </w:r>
      <w:r w:rsidRPr="004C33A8">
        <w:rPr>
          <w:lang w:val="uk-UA"/>
        </w:rPr>
        <w:t xml:space="preserve"> Т. 71, № 2.</w:t>
      </w:r>
      <w:r w:rsidRPr="004C33A8">
        <w:rPr>
          <w:lang w:val="ru-RU" w:eastAsia="uk-UA"/>
        </w:rPr>
        <w:t xml:space="preserve"> –</w:t>
      </w:r>
      <w:r w:rsidRPr="004C33A8">
        <w:rPr>
          <w:lang w:val="uk-UA"/>
        </w:rPr>
        <w:t xml:space="preserve"> С.86</w:t>
      </w:r>
      <w:r w:rsidRPr="004C33A8">
        <w:rPr>
          <w:lang w:val="ru-RU" w:eastAsia="uk-UA"/>
        </w:rPr>
        <w:t>–</w:t>
      </w:r>
      <w:r w:rsidRPr="004C33A8">
        <w:rPr>
          <w:lang w:val="uk-UA"/>
        </w:rPr>
        <w:t>90</w:t>
      </w:r>
      <w:r w:rsidRPr="004C33A8">
        <w:rPr>
          <w:lang w:val="ru-RU"/>
        </w:rPr>
        <w:t xml:space="preserve">. </w:t>
      </w:r>
    </w:p>
    <w:p w:rsidR="008661F6" w:rsidRPr="004C33A8" w:rsidRDefault="008661F6" w:rsidP="000944C5">
      <w:pPr>
        <w:pStyle w:val="a4"/>
        <w:numPr>
          <w:ilvl w:val="0"/>
          <w:numId w:val="29"/>
        </w:numPr>
        <w:tabs>
          <w:tab w:val="clear" w:pos="900"/>
          <w:tab w:val="left" w:pos="0"/>
        </w:tabs>
        <w:spacing w:line="384" w:lineRule="auto"/>
        <w:ind w:left="0" w:firstLine="0"/>
        <w:rPr>
          <w:lang w:val="uk-UA"/>
        </w:rPr>
      </w:pPr>
      <w:r w:rsidRPr="004C33A8">
        <w:rPr>
          <w:lang w:val="uk-UA"/>
        </w:rPr>
        <w:t xml:space="preserve">Степанов Ю. М. Лікування хронічного гастриту з секреторною недостатністю / Ю. М. Степанов, І. Я.  Будзак, І. М. Кононов [та ін.] // Сучасна гастроентерологія. – 2002. </w:t>
      </w:r>
      <w:r w:rsidRPr="004C33A8">
        <w:rPr>
          <w:lang w:val="uk-UA" w:eastAsia="uk-UA"/>
        </w:rPr>
        <w:t xml:space="preserve">– </w:t>
      </w:r>
      <w:r w:rsidRPr="004C33A8">
        <w:rPr>
          <w:lang w:val="uk-UA"/>
        </w:rPr>
        <w:t>№ 2 (16). – С. 4</w:t>
      </w:r>
      <w:r w:rsidRPr="004C33A8">
        <w:rPr>
          <w:lang w:val="uk-UA" w:eastAsia="uk-UA"/>
        </w:rPr>
        <w:t>–</w:t>
      </w:r>
      <w:r w:rsidRPr="004C33A8">
        <w:rPr>
          <w:lang w:val="uk-UA"/>
        </w:rPr>
        <w:t xml:space="preserve">7. </w:t>
      </w:r>
    </w:p>
    <w:p w:rsidR="008661F6" w:rsidRPr="004C33A8" w:rsidRDefault="008661F6" w:rsidP="000944C5">
      <w:pPr>
        <w:pStyle w:val="a4"/>
        <w:numPr>
          <w:ilvl w:val="0"/>
          <w:numId w:val="29"/>
        </w:numPr>
        <w:tabs>
          <w:tab w:val="clear" w:pos="900"/>
          <w:tab w:val="left" w:pos="0"/>
        </w:tabs>
        <w:spacing w:line="384" w:lineRule="auto"/>
        <w:ind w:left="0" w:firstLine="0"/>
        <w:rPr>
          <w:lang w:val="uk-UA"/>
        </w:rPr>
      </w:pPr>
      <w:r w:rsidRPr="004C33A8">
        <w:rPr>
          <w:lang w:val="ru-RU"/>
        </w:rPr>
        <w:t>Степанов Ю. М. Патогенетичне обґрунтування антиоксидантної терапії хронічного ґелікобактерног</w:t>
      </w:r>
      <w:r>
        <w:rPr>
          <w:lang w:val="ru-RU"/>
        </w:rPr>
        <w:t>о гастриту / Ю. М. Степанов, А. </w:t>
      </w:r>
      <w:r w:rsidRPr="004C33A8">
        <w:rPr>
          <w:lang w:val="ru-RU"/>
        </w:rPr>
        <w:t>В.</w:t>
      </w:r>
      <w:r>
        <w:rPr>
          <w:lang w:val="ru-RU"/>
        </w:rPr>
        <w:t> </w:t>
      </w:r>
      <w:r w:rsidRPr="004C33A8">
        <w:rPr>
          <w:lang w:val="ru-RU"/>
        </w:rPr>
        <w:t>Латфуліна // Медичні перспективи.</w:t>
      </w:r>
      <w:r w:rsidRPr="004C33A8">
        <w:rPr>
          <w:lang w:val="ru-RU" w:eastAsia="uk-UA"/>
        </w:rPr>
        <w:t xml:space="preserve"> – </w:t>
      </w:r>
      <w:r w:rsidRPr="004C33A8">
        <w:rPr>
          <w:lang w:val="ru-RU"/>
        </w:rPr>
        <w:t>2004.</w:t>
      </w:r>
      <w:r w:rsidRPr="004C33A8">
        <w:rPr>
          <w:lang w:val="ru-RU" w:eastAsia="uk-UA"/>
        </w:rPr>
        <w:t xml:space="preserve"> – </w:t>
      </w:r>
      <w:r w:rsidRPr="004C33A8">
        <w:rPr>
          <w:lang w:val="ru-RU"/>
        </w:rPr>
        <w:t>№4.</w:t>
      </w:r>
      <w:r w:rsidRPr="004C33A8">
        <w:rPr>
          <w:lang w:val="ru-RU" w:eastAsia="uk-UA"/>
        </w:rPr>
        <w:t xml:space="preserve"> – </w:t>
      </w:r>
      <w:r w:rsidRPr="004C33A8">
        <w:rPr>
          <w:lang w:val="ru-RU"/>
        </w:rPr>
        <w:t>С.47</w:t>
      </w:r>
      <w:r w:rsidRPr="004C33A8">
        <w:rPr>
          <w:lang w:val="ru-RU" w:eastAsia="uk-UA"/>
        </w:rPr>
        <w:t>–</w:t>
      </w:r>
      <w:r w:rsidRPr="004C33A8">
        <w:rPr>
          <w:lang w:val="ru-RU"/>
        </w:rPr>
        <w:t>50.</w:t>
      </w:r>
    </w:p>
    <w:p w:rsidR="008661F6" w:rsidRPr="004C33A8" w:rsidRDefault="008661F6" w:rsidP="000944C5">
      <w:pPr>
        <w:pStyle w:val="a4"/>
        <w:numPr>
          <w:ilvl w:val="0"/>
          <w:numId w:val="29"/>
        </w:numPr>
        <w:tabs>
          <w:tab w:val="clear" w:pos="900"/>
          <w:tab w:val="left" w:pos="0"/>
        </w:tabs>
        <w:spacing w:line="384" w:lineRule="auto"/>
        <w:ind w:left="0" w:firstLine="0"/>
        <w:rPr>
          <w:lang w:val="uk-UA"/>
        </w:rPr>
      </w:pPr>
      <w:r w:rsidRPr="004C33A8">
        <w:rPr>
          <w:color w:val="000000"/>
          <w:lang w:val="ru-RU"/>
        </w:rPr>
        <w:t>Сторожук П. Г. Ферменты прямой и косвенной антирадикальной защиты эритроцитов и их роль в инициации процессов оксигенации гемоглобина, антибактериальной защите и делении клеток / П. Г. Сторожук // Вестник интенсивной терапии.</w:t>
      </w:r>
      <w:r w:rsidRPr="004C33A8">
        <w:rPr>
          <w:lang w:val="ru-RU" w:eastAsia="uk-UA"/>
        </w:rPr>
        <w:t xml:space="preserve"> – </w:t>
      </w:r>
      <w:r w:rsidRPr="004C33A8">
        <w:rPr>
          <w:color w:val="000000"/>
          <w:lang w:val="ru-RU"/>
        </w:rPr>
        <w:t xml:space="preserve">2000. </w:t>
      </w:r>
      <w:r w:rsidRPr="004C33A8">
        <w:rPr>
          <w:lang w:val="ru-RU" w:eastAsia="uk-UA"/>
        </w:rPr>
        <w:t xml:space="preserve">– </w:t>
      </w:r>
      <w:r w:rsidRPr="004C33A8">
        <w:rPr>
          <w:color w:val="000000"/>
          <w:lang w:val="ru-RU"/>
        </w:rPr>
        <w:t xml:space="preserve">№ 3. </w:t>
      </w:r>
      <w:r w:rsidRPr="004C33A8">
        <w:rPr>
          <w:lang w:val="ru-RU" w:eastAsia="uk-UA"/>
        </w:rPr>
        <w:t xml:space="preserve">– </w:t>
      </w:r>
      <w:r w:rsidRPr="004C33A8">
        <w:rPr>
          <w:color w:val="000000"/>
          <w:lang w:val="ru-RU"/>
        </w:rPr>
        <w:t>С. 8</w:t>
      </w:r>
      <w:r w:rsidRPr="004C33A8">
        <w:rPr>
          <w:lang w:val="ru-RU" w:eastAsia="uk-UA"/>
        </w:rPr>
        <w:t>–</w:t>
      </w:r>
      <w:r w:rsidRPr="004C33A8">
        <w:rPr>
          <w:color w:val="000000"/>
          <w:lang w:val="ru-RU"/>
        </w:rPr>
        <w:t>12.</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Стрейн Дж. Микронутриенты: вопросы питания и хронические болезни / Дж. Стрейн // Вопросы пит</w:t>
      </w:r>
      <w:r w:rsidRPr="004C33A8">
        <w:rPr>
          <w:sz w:val="28"/>
          <w:szCs w:val="28"/>
        </w:rPr>
        <w:t>а</w:t>
      </w:r>
      <w:r w:rsidRPr="004C33A8">
        <w:rPr>
          <w:sz w:val="28"/>
          <w:szCs w:val="28"/>
        </w:rPr>
        <w:t>ния. – 2000. – № 3. – С. 43–45.</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lastRenderedPageBreak/>
        <w:t xml:space="preserve">Ткач С. М. Диагностика и лечение гастродуоденальных заболеваний, вызванных инфекцией Helicobacter pylori : метод. </w:t>
      </w:r>
      <w:r>
        <w:rPr>
          <w:sz w:val="28"/>
          <w:szCs w:val="28"/>
        </w:rPr>
        <w:t>р</w:t>
      </w:r>
      <w:r w:rsidRPr="004C33A8">
        <w:rPr>
          <w:sz w:val="28"/>
          <w:szCs w:val="28"/>
        </w:rPr>
        <w:t>екоме</w:t>
      </w:r>
      <w:r>
        <w:rPr>
          <w:sz w:val="28"/>
          <w:szCs w:val="28"/>
        </w:rPr>
        <w:t>нд. / С. М. Ткач, В. Г. Передери</w:t>
      </w:r>
      <w:r w:rsidRPr="004C33A8">
        <w:rPr>
          <w:sz w:val="28"/>
          <w:szCs w:val="28"/>
        </w:rPr>
        <w:t xml:space="preserve">й. – Киев, 1998. – 35 с. </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Успенская М. Н. Инфекция Helicobacter pylori в свете современных представлений о гастроканцерогенезе и пепсин-пепсиноген-образующие функции желудка / М. Н. Успенская, В. П. Калиновський, Е. И. Ткаченко [и др.] // Вопросы онкологии. –2005. – Т. 51, – С. 533–539.</w:t>
      </w:r>
    </w:p>
    <w:p w:rsidR="008661F6" w:rsidRPr="004C33A8" w:rsidRDefault="008661F6" w:rsidP="000944C5">
      <w:pPr>
        <w:numPr>
          <w:ilvl w:val="0"/>
          <w:numId w:val="29"/>
        </w:numPr>
        <w:shd w:val="clear" w:color="auto" w:fill="FFFFFF"/>
        <w:tabs>
          <w:tab w:val="clear" w:pos="900"/>
          <w:tab w:val="left" w:pos="0"/>
        </w:tabs>
        <w:spacing w:after="0" w:line="384" w:lineRule="auto"/>
        <w:ind w:left="0" w:firstLine="0"/>
        <w:jc w:val="both"/>
        <w:rPr>
          <w:sz w:val="28"/>
          <w:szCs w:val="28"/>
        </w:rPr>
      </w:pPr>
      <w:r w:rsidRPr="004C33A8">
        <w:rPr>
          <w:sz w:val="28"/>
          <w:szCs w:val="28"/>
        </w:rPr>
        <w:t>Фадєєнко Г. Д. Атрофічний гастрит: механізми виникнення, окремі питання діагностики та оборотност</w:t>
      </w:r>
      <w:r>
        <w:rPr>
          <w:sz w:val="28"/>
          <w:szCs w:val="28"/>
        </w:rPr>
        <w:t>і розвитку / Г. Д. Фадєєнко, К. </w:t>
      </w:r>
      <w:r w:rsidRPr="004C33A8">
        <w:rPr>
          <w:sz w:val="28"/>
          <w:szCs w:val="28"/>
        </w:rPr>
        <w:t>О.</w:t>
      </w:r>
      <w:r>
        <w:rPr>
          <w:sz w:val="28"/>
          <w:szCs w:val="28"/>
        </w:rPr>
        <w:t> </w:t>
      </w:r>
      <w:r w:rsidRPr="004C33A8">
        <w:rPr>
          <w:sz w:val="28"/>
          <w:szCs w:val="28"/>
        </w:rPr>
        <w:t>Просоленко, Т. А. Соломенцева // Сучасна гастроентерологія. – 2007. – № 2 (34). – С. 8–12.</w:t>
      </w:r>
    </w:p>
    <w:p w:rsidR="008661F6" w:rsidRPr="004C33A8" w:rsidRDefault="008661F6" w:rsidP="000944C5">
      <w:pPr>
        <w:numPr>
          <w:ilvl w:val="0"/>
          <w:numId w:val="29"/>
        </w:numPr>
        <w:shd w:val="clear" w:color="auto" w:fill="FFFFFF"/>
        <w:tabs>
          <w:tab w:val="clear" w:pos="900"/>
          <w:tab w:val="left" w:pos="0"/>
        </w:tabs>
        <w:spacing w:after="0" w:line="384" w:lineRule="auto"/>
        <w:ind w:left="0" w:firstLine="0"/>
        <w:jc w:val="both"/>
        <w:rPr>
          <w:sz w:val="28"/>
          <w:szCs w:val="28"/>
        </w:rPr>
      </w:pPr>
      <w:r w:rsidRPr="004C33A8">
        <w:rPr>
          <w:iCs/>
          <w:sz w:val="28"/>
          <w:szCs w:val="28"/>
        </w:rPr>
        <w:t xml:space="preserve">Фадєєнко Г. Д. Досвід застосування альтернативної схеми антигелікобактерної терапії у пацієнтів з хронічним гастритом, асоційованим з </w:t>
      </w:r>
      <w:r w:rsidRPr="004C33A8">
        <w:rPr>
          <w:sz w:val="28"/>
          <w:szCs w:val="28"/>
          <w:lang w:val="en-US"/>
        </w:rPr>
        <w:t>Helicobacter</w:t>
      </w:r>
      <w:r w:rsidRPr="004C33A8">
        <w:rPr>
          <w:sz w:val="28"/>
          <w:szCs w:val="28"/>
        </w:rPr>
        <w:t xml:space="preserve"> </w:t>
      </w:r>
      <w:r w:rsidRPr="004C33A8">
        <w:rPr>
          <w:sz w:val="28"/>
          <w:szCs w:val="28"/>
          <w:lang w:val="en-US"/>
        </w:rPr>
        <w:t>pylori</w:t>
      </w:r>
      <w:r w:rsidRPr="004C33A8">
        <w:rPr>
          <w:sz w:val="28"/>
          <w:szCs w:val="28"/>
        </w:rPr>
        <w:t xml:space="preserve"> / Г. Д. Фадєєнко, К. О. </w:t>
      </w:r>
      <w:r>
        <w:rPr>
          <w:iCs/>
          <w:sz w:val="28"/>
          <w:szCs w:val="28"/>
        </w:rPr>
        <w:t xml:space="preserve">Просоленко </w:t>
      </w:r>
      <w:r w:rsidRPr="004C33A8">
        <w:rPr>
          <w:sz w:val="28"/>
          <w:szCs w:val="28"/>
        </w:rPr>
        <w:t>// Український терапевтичний журнал. – 2007. – № 4. – С. 91–93.</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Файзуллина Р. А. Влияние микроэлементных нарушений на состояние перекисного окисления липидов при хроническом гастродуодените у детей  / Р. А. Файзуллина // Педиатрия. – 2002. - № 3 – С. 44–48.</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iCs/>
          <w:sz w:val="28"/>
          <w:szCs w:val="28"/>
        </w:rPr>
        <w:t xml:space="preserve">Филимонов Р. М. </w:t>
      </w:r>
      <w:r w:rsidRPr="004C33A8">
        <w:rPr>
          <w:sz w:val="28"/>
          <w:szCs w:val="28"/>
        </w:rPr>
        <w:t xml:space="preserve">Физиотерапия в реабилитации больных хроническим гастродуоденитом / Р. М. Филимонов, Е. В. </w:t>
      </w:r>
      <w:r w:rsidRPr="004C33A8">
        <w:rPr>
          <w:iCs/>
          <w:sz w:val="28"/>
          <w:szCs w:val="28"/>
        </w:rPr>
        <w:t>Обехова</w:t>
      </w:r>
      <w:r w:rsidRPr="004C33A8">
        <w:rPr>
          <w:sz w:val="28"/>
          <w:szCs w:val="28"/>
        </w:rPr>
        <w:t xml:space="preserve"> // Вопросы курортологии, физиотерапии и лечебной физкультуры – 1998 – </w:t>
      </w:r>
      <w:r>
        <w:rPr>
          <w:sz w:val="28"/>
          <w:szCs w:val="28"/>
        </w:rPr>
        <w:t xml:space="preserve">  </w:t>
      </w:r>
      <w:r w:rsidRPr="004C33A8">
        <w:rPr>
          <w:sz w:val="28"/>
          <w:szCs w:val="28"/>
        </w:rPr>
        <w:t>№</w:t>
      </w:r>
      <w:r>
        <w:rPr>
          <w:sz w:val="28"/>
          <w:szCs w:val="28"/>
        </w:rPr>
        <w:t> </w:t>
      </w:r>
      <w:r w:rsidRPr="004C33A8">
        <w:rPr>
          <w:sz w:val="28"/>
          <w:szCs w:val="28"/>
        </w:rPr>
        <w:t>4. – С. 48–51.</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rPr>
        <w:t>Фитотерапия в комплексном лечении заболеваний внутренних органов / [Крылов А. А., Марченко В. А., Максютина Н. П., Мамчур Ф. И. ] – К.: Здоров’я, 1991. – 240 с.</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 xml:space="preserve">Філіппов Ю. О. Досвід імуногістохімічних досліджень у гастроентерології / Ю. С. Філіппов, Ю. А. Гайдар // Медичні перспективи. – 2003. – Т. </w:t>
      </w:r>
      <w:r w:rsidRPr="004C33A8">
        <w:rPr>
          <w:sz w:val="28"/>
          <w:szCs w:val="28"/>
          <w:lang w:val="en-US"/>
        </w:rPr>
        <w:t>V</w:t>
      </w:r>
      <w:r w:rsidRPr="004C33A8">
        <w:rPr>
          <w:sz w:val="28"/>
          <w:szCs w:val="28"/>
        </w:rPr>
        <w:t>ІІІ, № 1. – С. 11–23.</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lastRenderedPageBreak/>
        <w:t xml:space="preserve">Філіппов Ю. О. Захворюваність основними хворобами органів травлення в Україні: аналітичний огляд офіційних даних Центру статистики МОЗ України / Ю. С. Філіппов, І. Ю. Скирта, Л. М.  Петричук // Гастроентерологія. – 2007. – Вип. 38. – С. 3–15. </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Pr>
          <w:sz w:val="28"/>
          <w:szCs w:val="28"/>
        </w:rPr>
        <w:t xml:space="preserve">Фролова Т. В. </w:t>
      </w:r>
      <w:r w:rsidRPr="004C33A8">
        <w:rPr>
          <w:sz w:val="28"/>
          <w:szCs w:val="28"/>
        </w:rPr>
        <w:t>Состояние микроэлементного гомеостаза и защитного слизистого барьера желудка при хроническом гастрите у детей / Т</w:t>
      </w:r>
      <w:r>
        <w:rPr>
          <w:sz w:val="28"/>
          <w:szCs w:val="28"/>
        </w:rPr>
        <w:t>. </w:t>
      </w:r>
      <w:r w:rsidRPr="004C33A8">
        <w:rPr>
          <w:sz w:val="28"/>
          <w:szCs w:val="28"/>
        </w:rPr>
        <w:t>В.</w:t>
      </w:r>
      <w:r>
        <w:rPr>
          <w:sz w:val="28"/>
          <w:szCs w:val="28"/>
        </w:rPr>
        <w:t> </w:t>
      </w:r>
      <w:r w:rsidRPr="004C33A8">
        <w:rPr>
          <w:sz w:val="28"/>
          <w:szCs w:val="28"/>
        </w:rPr>
        <w:t>Фролова, Н. В. Синяева, Н. Ф. Стенковая [и др.] // Современная педиатрия. – 2005. – № 1 (6). – С. 90–93.</w:t>
      </w:r>
    </w:p>
    <w:p w:rsidR="008661F6" w:rsidRPr="004C33A8" w:rsidRDefault="008661F6" w:rsidP="000944C5">
      <w:pPr>
        <w:numPr>
          <w:ilvl w:val="0"/>
          <w:numId w:val="29"/>
        </w:numPr>
        <w:shd w:val="clear" w:color="auto" w:fill="FFFFFF"/>
        <w:tabs>
          <w:tab w:val="clear" w:pos="900"/>
          <w:tab w:val="left" w:pos="0"/>
        </w:tabs>
        <w:spacing w:after="0" w:line="384" w:lineRule="auto"/>
        <w:ind w:left="0" w:right="23" w:firstLine="0"/>
        <w:jc w:val="both"/>
        <w:rPr>
          <w:sz w:val="28"/>
          <w:szCs w:val="28"/>
        </w:rPr>
      </w:pPr>
      <w:r w:rsidRPr="004C33A8">
        <w:rPr>
          <w:sz w:val="28"/>
          <w:szCs w:val="28"/>
        </w:rPr>
        <w:t>Хаитов Р. М. Новые данные о строении и функционировании иммунной системы желудочно-кишечного тракта (сообщение 2) / Р.</w:t>
      </w:r>
      <w:r>
        <w:rPr>
          <w:sz w:val="28"/>
          <w:szCs w:val="28"/>
        </w:rPr>
        <w:t> </w:t>
      </w:r>
      <w:r w:rsidRPr="004C33A8">
        <w:rPr>
          <w:sz w:val="28"/>
          <w:szCs w:val="28"/>
        </w:rPr>
        <w:t>М.</w:t>
      </w:r>
      <w:r>
        <w:rPr>
          <w:sz w:val="28"/>
          <w:szCs w:val="28"/>
        </w:rPr>
        <w:t> </w:t>
      </w:r>
      <w:r w:rsidRPr="004C33A8">
        <w:rPr>
          <w:sz w:val="28"/>
          <w:szCs w:val="28"/>
        </w:rPr>
        <w:t>Хаитов, Б. В. Пинегин //Анналы хирургической гематологии. – 2003. – Т. 8, № 1. – С. 112–117.</w:t>
      </w:r>
    </w:p>
    <w:p w:rsidR="008661F6" w:rsidRPr="004C33A8" w:rsidRDefault="008661F6" w:rsidP="000944C5">
      <w:pPr>
        <w:numPr>
          <w:ilvl w:val="0"/>
          <w:numId w:val="29"/>
        </w:numPr>
        <w:shd w:val="clear" w:color="auto" w:fill="FFFFFF"/>
        <w:tabs>
          <w:tab w:val="clear" w:pos="900"/>
          <w:tab w:val="left" w:pos="0"/>
        </w:tabs>
        <w:spacing w:after="0" w:line="384" w:lineRule="auto"/>
        <w:ind w:left="0" w:firstLine="0"/>
        <w:jc w:val="both"/>
        <w:rPr>
          <w:sz w:val="28"/>
          <w:szCs w:val="28"/>
        </w:rPr>
      </w:pPr>
      <w:r w:rsidRPr="004C33A8">
        <w:rPr>
          <w:sz w:val="28"/>
          <w:szCs w:val="28"/>
        </w:rPr>
        <w:t>Харитонин В. В. Ферментативная активность и лечебное действие пепсина К при хроническом гастрите с секреторной недостаточностью / В.</w:t>
      </w:r>
      <w:r>
        <w:rPr>
          <w:sz w:val="28"/>
          <w:szCs w:val="28"/>
        </w:rPr>
        <w:t>  </w:t>
      </w:r>
      <w:r w:rsidRPr="004C33A8">
        <w:rPr>
          <w:sz w:val="28"/>
          <w:szCs w:val="28"/>
        </w:rPr>
        <w:t>В. Харитинин, Г. Т. Чернетко, Э. А. Здобнова [и др.] // Клиническая медицина. – 2003. – № 8. – С. 35–37.</w:t>
      </w:r>
    </w:p>
    <w:p w:rsidR="008661F6" w:rsidRPr="004C33A8" w:rsidRDefault="008661F6" w:rsidP="000944C5">
      <w:pPr>
        <w:numPr>
          <w:ilvl w:val="0"/>
          <w:numId w:val="29"/>
        </w:numPr>
        <w:tabs>
          <w:tab w:val="clear" w:pos="900"/>
          <w:tab w:val="left" w:pos="0"/>
        </w:tabs>
        <w:spacing w:after="0" w:line="360" w:lineRule="auto"/>
        <w:ind w:left="0" w:firstLine="0"/>
        <w:jc w:val="both"/>
        <w:rPr>
          <w:sz w:val="28"/>
          <w:szCs w:val="28"/>
        </w:rPr>
      </w:pPr>
      <w:r w:rsidRPr="004C33A8">
        <w:rPr>
          <w:sz w:val="28"/>
          <w:szCs w:val="28"/>
        </w:rPr>
        <w:t>Хвороби органів травлення ( діагностика і лікування ) / [ Григор’єв</w:t>
      </w:r>
      <w:r>
        <w:rPr>
          <w:sz w:val="28"/>
          <w:szCs w:val="28"/>
        </w:rPr>
        <w:t> </w:t>
      </w:r>
      <w:r w:rsidRPr="004C33A8">
        <w:rPr>
          <w:sz w:val="28"/>
          <w:szCs w:val="28"/>
        </w:rPr>
        <w:t>П. Я., Стародуб Є. М., Яковенко Є. П. та ін. ]. – Тернопіль : Укрмедкнига, 2005. – 446 с.</w:t>
      </w:r>
    </w:p>
    <w:p w:rsidR="008661F6" w:rsidRPr="004C33A8" w:rsidRDefault="008661F6" w:rsidP="000944C5">
      <w:pPr>
        <w:numPr>
          <w:ilvl w:val="0"/>
          <w:numId w:val="29"/>
        </w:numPr>
        <w:shd w:val="clear" w:color="auto" w:fill="FFFFFF"/>
        <w:tabs>
          <w:tab w:val="clear" w:pos="900"/>
          <w:tab w:val="left" w:pos="0"/>
        </w:tabs>
        <w:spacing w:after="0" w:line="384" w:lineRule="auto"/>
        <w:ind w:left="0" w:firstLine="0"/>
        <w:jc w:val="both"/>
        <w:rPr>
          <w:sz w:val="28"/>
          <w:szCs w:val="28"/>
        </w:rPr>
      </w:pPr>
      <w:r w:rsidRPr="004C33A8">
        <w:rPr>
          <w:sz w:val="28"/>
          <w:szCs w:val="28"/>
        </w:rPr>
        <w:t>Хронический гастрит / [Аруин Л. И., Григорьев П. Я., Исаков В. А., Яковенко Э. П.]. – Амстердам, 1993. –362 с.</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t xml:space="preserve"> </w:t>
      </w:r>
      <w:r w:rsidRPr="004C33A8">
        <w:rPr>
          <w:sz w:val="28"/>
          <w:szCs w:val="28"/>
        </w:rPr>
        <w:t>Хухрянский В. Г. Химия биогенных аминов / В. Г. Хухрянский, А.</w:t>
      </w:r>
      <w:r>
        <w:rPr>
          <w:sz w:val="28"/>
          <w:szCs w:val="28"/>
        </w:rPr>
        <w:t> </w:t>
      </w:r>
      <w:r w:rsidRPr="004C33A8">
        <w:rPr>
          <w:sz w:val="28"/>
          <w:szCs w:val="28"/>
        </w:rPr>
        <w:t>Я.</w:t>
      </w:r>
      <w:r>
        <w:rPr>
          <w:sz w:val="28"/>
          <w:szCs w:val="28"/>
        </w:rPr>
        <w:t> </w:t>
      </w:r>
      <w:r w:rsidRPr="004C33A8">
        <w:rPr>
          <w:sz w:val="28"/>
          <w:szCs w:val="28"/>
        </w:rPr>
        <w:t>Цыганенко,  Н. В. Павленко – Київ : Вища школа, 1984. – 176 с.</w:t>
      </w:r>
      <w:r w:rsidRPr="004C33A8">
        <w:t xml:space="preserve"> </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Pr>
          <w:sz w:val="28"/>
        </w:rPr>
        <w:t xml:space="preserve">Царегородцева Т. М. </w:t>
      </w:r>
      <w:r w:rsidRPr="004C33A8">
        <w:rPr>
          <w:sz w:val="28"/>
        </w:rPr>
        <w:t>Цитокины и цитокинотерапия при заболеваниях органов пищеварения / Т. М. Царегородцева, Т. И. Серова, Л. Ю. Єльченко [и др.] // Терапевтический архив. – 2004. – № 4. – С. 69</w:t>
      </w:r>
      <w:r w:rsidRPr="004C33A8">
        <w:rPr>
          <w:sz w:val="28"/>
          <w:szCs w:val="28"/>
        </w:rPr>
        <w:t>–</w:t>
      </w:r>
      <w:r w:rsidRPr="004C33A8">
        <w:rPr>
          <w:sz w:val="28"/>
        </w:rPr>
        <w:t>72.</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lastRenderedPageBreak/>
        <w:t>Циммерман Я. С. Helicobacter pylori инфекция: внежелудочные эффекты и заболевания (критический анализ) / Я. С. Циммерман // Клиническая медицина. – 2006. – № 4. – С. 63–67.</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 xml:space="preserve">Циммерман Я. С. Интрагастральная рН-метрия: новые критерии, повышающие ее информативность / Я. С. Циммерман, Ю. Б. Будник // Российский журнал </w:t>
      </w:r>
      <w:r>
        <w:rPr>
          <w:sz w:val="28"/>
          <w:szCs w:val="28"/>
        </w:rPr>
        <w:t>гастроэнтерологии</w:t>
      </w:r>
      <w:r w:rsidRPr="004C33A8">
        <w:rPr>
          <w:sz w:val="28"/>
          <w:szCs w:val="28"/>
        </w:rPr>
        <w:t>, гепатологии, колопроктологии. – 1998. –№ 4. – С. 18–23.</w:t>
      </w:r>
    </w:p>
    <w:p w:rsidR="008661F6" w:rsidRPr="004C33A8" w:rsidRDefault="008661F6" w:rsidP="000944C5">
      <w:pPr>
        <w:numPr>
          <w:ilvl w:val="0"/>
          <w:numId w:val="29"/>
        </w:numPr>
        <w:shd w:val="clear" w:color="auto" w:fill="FFFFFF"/>
        <w:tabs>
          <w:tab w:val="clear" w:pos="900"/>
          <w:tab w:val="left" w:pos="0"/>
        </w:tabs>
        <w:spacing w:after="0" w:line="384" w:lineRule="auto"/>
        <w:ind w:left="0" w:firstLine="0"/>
        <w:jc w:val="both"/>
        <w:rPr>
          <w:sz w:val="28"/>
          <w:szCs w:val="28"/>
        </w:rPr>
      </w:pPr>
      <w:r w:rsidRPr="004C33A8">
        <w:rPr>
          <w:sz w:val="28"/>
          <w:szCs w:val="28"/>
        </w:rPr>
        <w:t>Циммерман Я. С. Классификация хронического гастрита, разработанная в Хьюстоне, и ее соотношение с «Сиднейской системой» / Я. С. Циммерман // Клиническая медицина. – 1998. – № 5. – С. 64–67.</w:t>
      </w:r>
    </w:p>
    <w:p w:rsidR="008661F6" w:rsidRPr="004C33A8" w:rsidRDefault="008661F6" w:rsidP="000944C5">
      <w:pPr>
        <w:numPr>
          <w:ilvl w:val="0"/>
          <w:numId w:val="29"/>
        </w:numPr>
        <w:shd w:val="clear" w:color="auto" w:fill="FFFFFF"/>
        <w:tabs>
          <w:tab w:val="clear" w:pos="900"/>
          <w:tab w:val="left" w:pos="0"/>
        </w:tabs>
        <w:spacing w:after="0" w:line="384" w:lineRule="auto"/>
        <w:ind w:left="0" w:firstLine="0"/>
        <w:jc w:val="both"/>
        <w:rPr>
          <w:sz w:val="28"/>
          <w:szCs w:val="28"/>
        </w:rPr>
      </w:pPr>
      <w:r w:rsidRPr="004C33A8">
        <w:rPr>
          <w:sz w:val="28"/>
          <w:szCs w:val="28"/>
        </w:rPr>
        <w:t>Циммерман Я. С. Очерки клинической гастроэнтерологии</w:t>
      </w:r>
      <w:r>
        <w:rPr>
          <w:sz w:val="28"/>
          <w:szCs w:val="28"/>
        </w:rPr>
        <w:t>/ Я. </w:t>
      </w:r>
      <w:r w:rsidRPr="004C33A8">
        <w:rPr>
          <w:sz w:val="28"/>
          <w:szCs w:val="28"/>
        </w:rPr>
        <w:t>С.</w:t>
      </w:r>
      <w:r>
        <w:rPr>
          <w:sz w:val="28"/>
          <w:szCs w:val="28"/>
        </w:rPr>
        <w:t> </w:t>
      </w:r>
      <w:r w:rsidRPr="004C33A8">
        <w:rPr>
          <w:sz w:val="28"/>
          <w:szCs w:val="28"/>
        </w:rPr>
        <w:t>Циммерман</w:t>
      </w:r>
      <w:r>
        <w:rPr>
          <w:sz w:val="28"/>
          <w:szCs w:val="28"/>
        </w:rPr>
        <w:t>. – Пермь, 1992. – 335 </w:t>
      </w:r>
      <w:r w:rsidRPr="004C33A8">
        <w:rPr>
          <w:sz w:val="28"/>
          <w:szCs w:val="28"/>
        </w:rPr>
        <w:t>с.</w:t>
      </w:r>
    </w:p>
    <w:p w:rsidR="008661F6" w:rsidRPr="004C33A8" w:rsidRDefault="008661F6" w:rsidP="000944C5">
      <w:pPr>
        <w:numPr>
          <w:ilvl w:val="0"/>
          <w:numId w:val="29"/>
        </w:numPr>
        <w:shd w:val="clear" w:color="auto" w:fill="FFFFFF"/>
        <w:tabs>
          <w:tab w:val="clear" w:pos="900"/>
          <w:tab w:val="left" w:pos="0"/>
        </w:tabs>
        <w:spacing w:after="0" w:line="384" w:lineRule="auto"/>
        <w:ind w:left="0" w:firstLine="0"/>
        <w:jc w:val="both"/>
        <w:rPr>
          <w:sz w:val="28"/>
          <w:szCs w:val="28"/>
        </w:rPr>
      </w:pPr>
      <w:r w:rsidRPr="004C33A8">
        <w:rPr>
          <w:sz w:val="28"/>
          <w:szCs w:val="28"/>
        </w:rPr>
        <w:t>Циммерман Я. С. Язвенная болезнь и проблемы Helicobacter pylori инфекции: новые факты, размышления, предположения/ Я. С. Циммерман //Клиническая медицина. – 2001. – № 4. – С. 67–70.</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Чернин В. В. Клинико-патогенетические варианты хронического гастрита / В. В. Чернин, Г. С. Джулай // Терапевтический архив. – 2004. –  № 2. – С. 22–27.</w:t>
      </w:r>
    </w:p>
    <w:p w:rsidR="008661F6" w:rsidRPr="004C33A8" w:rsidRDefault="008661F6" w:rsidP="000944C5">
      <w:pPr>
        <w:pStyle w:val="a4"/>
        <w:numPr>
          <w:ilvl w:val="0"/>
          <w:numId w:val="29"/>
        </w:numPr>
        <w:tabs>
          <w:tab w:val="clear" w:pos="900"/>
          <w:tab w:val="left" w:pos="0"/>
        </w:tabs>
        <w:spacing w:line="384" w:lineRule="auto"/>
        <w:ind w:left="0" w:firstLine="0"/>
        <w:rPr>
          <w:lang w:val="uk-UA"/>
        </w:rPr>
      </w:pPr>
      <w:r w:rsidRPr="004C33A8">
        <w:rPr>
          <w:lang w:val="ru-RU"/>
        </w:rPr>
        <w:t>Чернобровий В. М. Досвід використання комп</w:t>
      </w:r>
      <w:r w:rsidRPr="004C33A8">
        <w:rPr>
          <w:rFonts w:ascii="Tw Cen MT Condensed" w:hAnsi="Tw Cen MT Condensed" w:cs="Tw Cen MT Condensed"/>
          <w:lang w:val="ru-RU"/>
        </w:rPr>
        <w:t>’</w:t>
      </w:r>
      <w:r w:rsidRPr="004C33A8">
        <w:rPr>
          <w:lang w:val="ru-RU"/>
        </w:rPr>
        <w:t xml:space="preserve">ютерної внутрішньопорожнинної рН-метрії шлунка в практиці гастроентеролога / В. М. Чорнобровий, С. Г. Мелещенко, С. В. Заїка // Сучасна гастроентерологія. – 2002. </w:t>
      </w:r>
      <w:r w:rsidRPr="004C33A8">
        <w:rPr>
          <w:lang w:val="ru-RU" w:eastAsia="uk-UA"/>
        </w:rPr>
        <w:t>–</w:t>
      </w:r>
      <w:r w:rsidRPr="004C33A8">
        <w:rPr>
          <w:lang w:val="ru-RU"/>
        </w:rPr>
        <w:t xml:space="preserve"> № 2. – С. 8</w:t>
      </w:r>
      <w:r w:rsidRPr="004C33A8">
        <w:rPr>
          <w:lang w:val="ru-RU" w:eastAsia="uk-UA"/>
        </w:rPr>
        <w:t>–</w:t>
      </w:r>
      <w:r w:rsidRPr="004C33A8">
        <w:rPr>
          <w:lang w:val="ru-RU"/>
        </w:rPr>
        <w:t>11.</w:t>
      </w:r>
    </w:p>
    <w:p w:rsidR="008661F6" w:rsidRPr="004C33A8" w:rsidRDefault="008661F6" w:rsidP="000944C5">
      <w:pPr>
        <w:pStyle w:val="a4"/>
        <w:numPr>
          <w:ilvl w:val="0"/>
          <w:numId w:val="29"/>
        </w:numPr>
        <w:tabs>
          <w:tab w:val="clear" w:pos="900"/>
          <w:tab w:val="left" w:pos="0"/>
        </w:tabs>
        <w:spacing w:line="384" w:lineRule="auto"/>
        <w:ind w:left="0" w:firstLine="0"/>
        <w:rPr>
          <w:lang w:val="uk-UA"/>
        </w:rPr>
      </w:pPr>
      <w:r w:rsidRPr="004C33A8">
        <w:rPr>
          <w:lang w:val="ru-RU"/>
        </w:rPr>
        <w:t>Чернобровий В. М. Сучасні програми моніторингу захворювань органів травлення у практиці сімейного лікаря / В. М. Чорнобровий, С.</w:t>
      </w:r>
      <w:r>
        <w:rPr>
          <w:lang w:val="ru-RU"/>
        </w:rPr>
        <w:t> </w:t>
      </w:r>
      <w:r w:rsidRPr="004C33A8">
        <w:rPr>
          <w:lang w:val="ru-RU"/>
        </w:rPr>
        <w:t>П.</w:t>
      </w:r>
      <w:r>
        <w:rPr>
          <w:lang w:val="ru-RU"/>
        </w:rPr>
        <w:t> </w:t>
      </w:r>
      <w:r w:rsidRPr="004C33A8">
        <w:rPr>
          <w:lang w:val="ru-RU"/>
        </w:rPr>
        <w:t xml:space="preserve">Мелещенко, І. Г. Палій // Науковий вісник Ужгородського університету. </w:t>
      </w:r>
      <w:r w:rsidRPr="004C33A8">
        <w:t>Серія “Медицина”. – 2002. – вип. 18. – С. 38</w:t>
      </w:r>
      <w:r w:rsidRPr="004C33A8">
        <w:rPr>
          <w:lang w:eastAsia="uk-UA"/>
        </w:rPr>
        <w:t>–</w:t>
      </w:r>
      <w:r w:rsidRPr="004C33A8">
        <w:t>42.</w:t>
      </w:r>
    </w:p>
    <w:p w:rsidR="008661F6" w:rsidRPr="004C33A8" w:rsidRDefault="008661F6" w:rsidP="000944C5">
      <w:pPr>
        <w:numPr>
          <w:ilvl w:val="0"/>
          <w:numId w:val="29"/>
        </w:numPr>
        <w:tabs>
          <w:tab w:val="clear" w:pos="900"/>
          <w:tab w:val="left" w:pos="0"/>
        </w:tabs>
        <w:spacing w:after="0" w:line="360" w:lineRule="auto"/>
        <w:ind w:left="0" w:firstLine="0"/>
        <w:jc w:val="both"/>
        <w:rPr>
          <w:sz w:val="28"/>
        </w:rPr>
      </w:pPr>
      <w:r w:rsidRPr="004C33A8">
        <w:rPr>
          <w:sz w:val="28"/>
        </w:rPr>
        <w:t xml:space="preserve">Чуков С. З. Особенности иммунологического </w:t>
      </w:r>
      <w:r w:rsidRPr="004C33A8">
        <w:rPr>
          <w:spacing w:val="-4"/>
          <w:sz w:val="28"/>
        </w:rPr>
        <w:t>ответа у Helicobacter pylori– инфицированных больных хроническим гастритом / С. З. Чуков, В.</w:t>
      </w:r>
      <w:r>
        <w:rPr>
          <w:spacing w:val="-4"/>
          <w:sz w:val="28"/>
        </w:rPr>
        <w:t> </w:t>
      </w:r>
      <w:r w:rsidRPr="004C33A8">
        <w:rPr>
          <w:spacing w:val="-4"/>
          <w:sz w:val="28"/>
        </w:rPr>
        <w:t>Д.</w:t>
      </w:r>
      <w:r>
        <w:rPr>
          <w:spacing w:val="-4"/>
          <w:sz w:val="28"/>
        </w:rPr>
        <w:t> </w:t>
      </w:r>
      <w:r w:rsidRPr="004C33A8">
        <w:rPr>
          <w:sz w:val="28"/>
        </w:rPr>
        <w:t>Пасечников</w:t>
      </w:r>
      <w:r w:rsidRPr="004C33A8">
        <w:rPr>
          <w:spacing w:val="-4"/>
          <w:sz w:val="28"/>
        </w:rPr>
        <w:t xml:space="preserve"> </w:t>
      </w:r>
      <w:r w:rsidRPr="004C33A8">
        <w:rPr>
          <w:spacing w:val="-4"/>
          <w:sz w:val="28"/>
        </w:rPr>
        <w:lastRenderedPageBreak/>
        <w:t>//</w:t>
      </w:r>
      <w:r w:rsidRPr="004C33A8">
        <w:rPr>
          <w:sz w:val="28"/>
        </w:rPr>
        <w:t xml:space="preserve"> Российский  журнал гастроэнтерологии, гепатологии, колопроктологии – 2001. - № 6. – С. 48</w:t>
      </w:r>
      <w:r w:rsidRPr="004C33A8">
        <w:rPr>
          <w:sz w:val="28"/>
          <w:szCs w:val="28"/>
        </w:rPr>
        <w:t>–</w:t>
      </w:r>
      <w:r w:rsidRPr="004C33A8">
        <w:rPr>
          <w:sz w:val="28"/>
        </w:rPr>
        <w:t>53.</w:t>
      </w:r>
    </w:p>
    <w:p w:rsidR="008661F6" w:rsidRPr="004C33A8" w:rsidRDefault="008661F6" w:rsidP="000944C5">
      <w:pPr>
        <w:numPr>
          <w:ilvl w:val="0"/>
          <w:numId w:val="29"/>
        </w:numPr>
        <w:tabs>
          <w:tab w:val="clear" w:pos="900"/>
          <w:tab w:val="left" w:pos="0"/>
        </w:tabs>
        <w:spacing w:after="0" w:line="360" w:lineRule="auto"/>
        <w:ind w:left="0" w:firstLine="0"/>
        <w:jc w:val="both"/>
        <w:rPr>
          <w:sz w:val="28"/>
        </w:rPr>
      </w:pPr>
      <w:r w:rsidRPr="004C33A8">
        <w:rPr>
          <w:color w:val="000000"/>
          <w:sz w:val="28"/>
          <w:szCs w:val="28"/>
        </w:rPr>
        <w:t>Шаповал Г. С., Громовая В. Ф. Механизмы антиоксидантной защиты организма при действии активных форм к</w:t>
      </w:r>
      <w:r>
        <w:rPr>
          <w:color w:val="000000"/>
          <w:sz w:val="28"/>
          <w:szCs w:val="28"/>
        </w:rPr>
        <w:t>ислорода / Г. С. Шаповал, В. Ф. </w:t>
      </w:r>
      <w:r w:rsidRPr="004C33A8">
        <w:rPr>
          <w:color w:val="000000"/>
          <w:sz w:val="28"/>
          <w:szCs w:val="28"/>
        </w:rPr>
        <w:t>Громовая // Український біохімічний журнал.</w:t>
      </w:r>
      <w:r w:rsidRPr="004C33A8">
        <w:t xml:space="preserve"> </w:t>
      </w:r>
      <w:r w:rsidRPr="004C33A8">
        <w:rPr>
          <w:sz w:val="28"/>
          <w:szCs w:val="28"/>
        </w:rPr>
        <w:t xml:space="preserve">– </w:t>
      </w:r>
      <w:r w:rsidRPr="004C33A8">
        <w:rPr>
          <w:color w:val="000000"/>
          <w:sz w:val="28"/>
          <w:szCs w:val="28"/>
        </w:rPr>
        <w:t xml:space="preserve">2003. </w:t>
      </w:r>
      <w:r w:rsidRPr="004C33A8">
        <w:rPr>
          <w:sz w:val="28"/>
          <w:szCs w:val="28"/>
        </w:rPr>
        <w:t xml:space="preserve">– </w:t>
      </w:r>
      <w:r w:rsidRPr="004C33A8">
        <w:rPr>
          <w:color w:val="000000"/>
          <w:sz w:val="28"/>
          <w:szCs w:val="28"/>
        </w:rPr>
        <w:t xml:space="preserve">Т. 75, № 2. </w:t>
      </w:r>
      <w:r w:rsidRPr="004C33A8">
        <w:rPr>
          <w:sz w:val="28"/>
          <w:szCs w:val="28"/>
        </w:rPr>
        <w:t xml:space="preserve">– </w:t>
      </w:r>
      <w:r w:rsidRPr="004C33A8">
        <w:rPr>
          <w:color w:val="000000"/>
          <w:sz w:val="28"/>
          <w:szCs w:val="28"/>
        </w:rPr>
        <w:t>С. 5</w:t>
      </w:r>
      <w:r w:rsidRPr="004C33A8">
        <w:rPr>
          <w:sz w:val="28"/>
          <w:szCs w:val="28"/>
        </w:rPr>
        <w:t>–</w:t>
      </w:r>
      <w:r w:rsidRPr="004C33A8">
        <w:rPr>
          <w:color w:val="000000"/>
          <w:sz w:val="28"/>
          <w:szCs w:val="28"/>
        </w:rPr>
        <w:t>10.</w:t>
      </w:r>
    </w:p>
    <w:p w:rsidR="008661F6" w:rsidRPr="004C33A8" w:rsidRDefault="008661F6" w:rsidP="000944C5">
      <w:pPr>
        <w:pStyle w:val="a4"/>
        <w:numPr>
          <w:ilvl w:val="0"/>
          <w:numId w:val="29"/>
        </w:numPr>
        <w:tabs>
          <w:tab w:val="clear" w:pos="900"/>
          <w:tab w:val="left" w:pos="0"/>
        </w:tabs>
        <w:spacing w:line="384" w:lineRule="auto"/>
        <w:ind w:left="0" w:firstLine="0"/>
        <w:rPr>
          <w:lang w:val="uk-UA"/>
        </w:rPr>
      </w:pPr>
      <w:r w:rsidRPr="004C33A8">
        <w:rPr>
          <w:lang w:val="uk-UA" w:eastAsia="uk-UA"/>
        </w:rPr>
        <w:t xml:space="preserve">Швець О. В. Дослідження діагностичної ефективності різних методов визначення інфекції </w:t>
      </w:r>
      <w:r w:rsidRPr="004C33A8">
        <w:t>Helicobacter</w:t>
      </w:r>
      <w:r w:rsidRPr="004C33A8">
        <w:rPr>
          <w:lang w:val="uk-UA"/>
        </w:rPr>
        <w:t xml:space="preserve"> </w:t>
      </w:r>
      <w:r w:rsidRPr="004C33A8">
        <w:t>pylori</w:t>
      </w:r>
      <w:r w:rsidRPr="004C33A8">
        <w:rPr>
          <w:lang w:val="uk-UA"/>
        </w:rPr>
        <w:t xml:space="preserve"> у хворих на хронічний антральний гастрит та виразкову хворобу дванадцятипалої кишки / О. В. Швець</w:t>
      </w:r>
      <w:r w:rsidRPr="004C33A8">
        <w:rPr>
          <w:lang w:val="uk-UA" w:eastAsia="uk-UA"/>
        </w:rPr>
        <w:t xml:space="preserve"> // </w:t>
      </w:r>
      <w:r w:rsidRPr="004C33A8">
        <w:rPr>
          <w:lang w:val="uk-UA"/>
        </w:rPr>
        <w:t xml:space="preserve">Сучасна гастроентерологія. – 2003. </w:t>
      </w:r>
      <w:r w:rsidRPr="004C33A8">
        <w:rPr>
          <w:lang w:val="uk-UA" w:eastAsia="uk-UA"/>
        </w:rPr>
        <w:t>–</w:t>
      </w:r>
      <w:r w:rsidRPr="004C33A8">
        <w:rPr>
          <w:lang w:val="uk-UA"/>
        </w:rPr>
        <w:t xml:space="preserve"> № 1 (11). – С. 77</w:t>
      </w:r>
      <w:r w:rsidRPr="004C33A8">
        <w:rPr>
          <w:lang w:val="uk-UA" w:eastAsia="uk-UA"/>
        </w:rPr>
        <w:t>–</w:t>
      </w:r>
      <w:r w:rsidRPr="004C33A8">
        <w:rPr>
          <w:lang w:val="uk-UA"/>
        </w:rPr>
        <w:t>80.</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color w:val="000000"/>
          <w:spacing w:val="-6"/>
          <w:sz w:val="28"/>
          <w:szCs w:val="28"/>
        </w:rPr>
        <w:t xml:space="preserve">Шевченко О. П. Клинико-диагностическое значение церулоплазмина / О. П. Шевченко, О. В. Орлова </w:t>
      </w:r>
      <w:r w:rsidRPr="004C33A8">
        <w:rPr>
          <w:color w:val="000000"/>
          <w:spacing w:val="-4"/>
          <w:sz w:val="28"/>
          <w:szCs w:val="28"/>
        </w:rPr>
        <w:t xml:space="preserve">// Клиническая лабораторная диагностика. </w:t>
      </w:r>
      <w:r w:rsidRPr="004C33A8">
        <w:rPr>
          <w:sz w:val="28"/>
          <w:szCs w:val="28"/>
        </w:rPr>
        <w:t xml:space="preserve">– </w:t>
      </w:r>
      <w:r w:rsidRPr="004C33A8">
        <w:rPr>
          <w:color w:val="000000"/>
          <w:spacing w:val="-4"/>
          <w:sz w:val="28"/>
          <w:szCs w:val="28"/>
        </w:rPr>
        <w:t xml:space="preserve">2006. </w:t>
      </w:r>
      <w:r w:rsidRPr="004C33A8">
        <w:rPr>
          <w:sz w:val="28"/>
          <w:szCs w:val="28"/>
        </w:rPr>
        <w:t xml:space="preserve">– </w:t>
      </w:r>
      <w:r w:rsidRPr="004C33A8">
        <w:rPr>
          <w:color w:val="000000"/>
          <w:spacing w:val="-4"/>
          <w:sz w:val="28"/>
          <w:szCs w:val="28"/>
        </w:rPr>
        <w:t xml:space="preserve">№ 7. </w:t>
      </w:r>
      <w:r w:rsidRPr="004C33A8">
        <w:rPr>
          <w:sz w:val="28"/>
          <w:szCs w:val="28"/>
        </w:rPr>
        <w:t>–</w:t>
      </w:r>
      <w:r w:rsidRPr="004C33A8">
        <w:rPr>
          <w:color w:val="000000"/>
          <w:spacing w:val="-4"/>
          <w:sz w:val="28"/>
          <w:szCs w:val="28"/>
        </w:rPr>
        <w:t xml:space="preserve"> С. </w:t>
      </w:r>
      <w:r w:rsidRPr="004C33A8">
        <w:rPr>
          <w:spacing w:val="-4"/>
          <w:sz w:val="28"/>
          <w:szCs w:val="28"/>
        </w:rPr>
        <w:t>23</w:t>
      </w:r>
      <w:r w:rsidRPr="004C33A8">
        <w:rPr>
          <w:sz w:val="28"/>
          <w:szCs w:val="28"/>
        </w:rPr>
        <w:t>–</w:t>
      </w:r>
      <w:r w:rsidRPr="004C33A8">
        <w:rPr>
          <w:spacing w:val="-4"/>
          <w:sz w:val="28"/>
          <w:szCs w:val="28"/>
        </w:rPr>
        <w:t>33.</w:t>
      </w:r>
    </w:p>
    <w:p w:rsidR="008661F6" w:rsidRPr="004C33A8" w:rsidRDefault="008661F6" w:rsidP="000944C5">
      <w:pPr>
        <w:numPr>
          <w:ilvl w:val="0"/>
          <w:numId w:val="29"/>
        </w:numPr>
        <w:shd w:val="clear" w:color="auto" w:fill="FFFFFF"/>
        <w:tabs>
          <w:tab w:val="clear" w:pos="900"/>
          <w:tab w:val="left" w:pos="0"/>
        </w:tabs>
        <w:spacing w:after="0" w:line="384" w:lineRule="auto"/>
        <w:ind w:left="0" w:right="23" w:firstLine="0"/>
        <w:jc w:val="both"/>
        <w:rPr>
          <w:sz w:val="28"/>
          <w:szCs w:val="28"/>
        </w:rPr>
      </w:pPr>
      <w:r w:rsidRPr="004C33A8">
        <w:rPr>
          <w:sz w:val="28"/>
        </w:rPr>
        <w:t>Шептулин А. А. Диагностика и лечение инфекции</w:t>
      </w:r>
      <w:r w:rsidRPr="004C33A8">
        <w:rPr>
          <w:sz w:val="28"/>
          <w:szCs w:val="28"/>
        </w:rPr>
        <w:t xml:space="preserve"> Helibacter pylori: основные положения согласительно</w:t>
      </w:r>
      <w:r>
        <w:rPr>
          <w:sz w:val="28"/>
          <w:szCs w:val="28"/>
        </w:rPr>
        <w:t>го совещания «Маастрихт-3» / А. </w:t>
      </w:r>
      <w:r w:rsidRPr="004C33A8">
        <w:rPr>
          <w:sz w:val="28"/>
          <w:szCs w:val="28"/>
        </w:rPr>
        <w:t>А.</w:t>
      </w:r>
      <w:r>
        <w:rPr>
          <w:sz w:val="28"/>
          <w:szCs w:val="28"/>
        </w:rPr>
        <w:t> </w:t>
      </w:r>
      <w:r w:rsidRPr="004C33A8">
        <w:rPr>
          <w:sz w:val="28"/>
          <w:szCs w:val="28"/>
        </w:rPr>
        <w:t xml:space="preserve">Шептулин, В. А. </w:t>
      </w:r>
      <w:r w:rsidRPr="004C33A8">
        <w:rPr>
          <w:sz w:val="28"/>
        </w:rPr>
        <w:t>Киприанис</w:t>
      </w:r>
      <w:r w:rsidRPr="004C33A8">
        <w:rPr>
          <w:color w:val="000000"/>
          <w:spacing w:val="-2"/>
          <w:sz w:val="28"/>
          <w:szCs w:val="28"/>
        </w:rPr>
        <w:t xml:space="preserve"> // Российский журнал гастроэнтерологии, гепатологии, колопроктологии. </w:t>
      </w:r>
      <w:r w:rsidRPr="004C33A8">
        <w:rPr>
          <w:sz w:val="28"/>
          <w:szCs w:val="28"/>
        </w:rPr>
        <w:t>–</w:t>
      </w:r>
      <w:r w:rsidRPr="004C33A8">
        <w:rPr>
          <w:color w:val="000000"/>
          <w:spacing w:val="-2"/>
          <w:sz w:val="28"/>
          <w:szCs w:val="28"/>
        </w:rPr>
        <w:t xml:space="preserve"> 2006. – № 2. </w:t>
      </w:r>
      <w:r w:rsidRPr="004C33A8">
        <w:rPr>
          <w:sz w:val="28"/>
          <w:szCs w:val="28"/>
        </w:rPr>
        <w:t>–</w:t>
      </w:r>
      <w:r w:rsidRPr="004C33A8">
        <w:rPr>
          <w:color w:val="000000"/>
          <w:spacing w:val="-2"/>
          <w:sz w:val="28"/>
          <w:szCs w:val="28"/>
        </w:rPr>
        <w:t xml:space="preserve"> </w:t>
      </w:r>
      <w:r w:rsidRPr="004C33A8">
        <w:rPr>
          <w:color w:val="000000"/>
          <w:spacing w:val="-9"/>
          <w:sz w:val="28"/>
          <w:szCs w:val="28"/>
        </w:rPr>
        <w:t>С. 88</w:t>
      </w:r>
      <w:r w:rsidRPr="004C33A8">
        <w:rPr>
          <w:sz w:val="28"/>
          <w:szCs w:val="28"/>
        </w:rPr>
        <w:t>–</w:t>
      </w:r>
      <w:r w:rsidRPr="004C33A8">
        <w:rPr>
          <w:color w:val="000000"/>
          <w:spacing w:val="-9"/>
          <w:sz w:val="28"/>
          <w:szCs w:val="28"/>
        </w:rPr>
        <w:t>91.</w:t>
      </w:r>
    </w:p>
    <w:p w:rsidR="008661F6" w:rsidRPr="004C33A8" w:rsidRDefault="008661F6" w:rsidP="000944C5">
      <w:pPr>
        <w:numPr>
          <w:ilvl w:val="0"/>
          <w:numId w:val="29"/>
        </w:numPr>
        <w:shd w:val="clear" w:color="auto" w:fill="FFFFFF"/>
        <w:tabs>
          <w:tab w:val="clear" w:pos="900"/>
          <w:tab w:val="left" w:pos="0"/>
        </w:tabs>
        <w:spacing w:after="0" w:line="384" w:lineRule="auto"/>
        <w:ind w:left="0" w:right="23" w:firstLine="0"/>
        <w:jc w:val="both"/>
        <w:rPr>
          <w:sz w:val="28"/>
          <w:szCs w:val="28"/>
        </w:rPr>
      </w:pPr>
      <w:r w:rsidRPr="004C33A8">
        <w:rPr>
          <w:sz w:val="28"/>
          <w:szCs w:val="28"/>
        </w:rPr>
        <w:t>Шептулин А. А. Обсуждение проблемы инфекции Helicobacter pylori в ходе Европейской гастроэнтерологической недели / А. А. Шептулин, О.</w:t>
      </w:r>
      <w:r>
        <w:rPr>
          <w:sz w:val="28"/>
          <w:szCs w:val="28"/>
        </w:rPr>
        <w:t> </w:t>
      </w:r>
      <w:r w:rsidRPr="004C33A8">
        <w:rPr>
          <w:sz w:val="28"/>
          <w:szCs w:val="28"/>
        </w:rPr>
        <w:t>А. Марданова</w:t>
      </w:r>
      <w:r w:rsidRPr="004C33A8">
        <w:rPr>
          <w:color w:val="000000"/>
          <w:spacing w:val="-1"/>
          <w:sz w:val="28"/>
          <w:szCs w:val="28"/>
        </w:rPr>
        <w:t xml:space="preserve"> //</w:t>
      </w:r>
      <w:r w:rsidRPr="004C33A8">
        <w:rPr>
          <w:sz w:val="28"/>
          <w:szCs w:val="28"/>
        </w:rPr>
        <w:t xml:space="preserve"> Российский журнал </w:t>
      </w:r>
      <w:r>
        <w:rPr>
          <w:sz w:val="28"/>
          <w:szCs w:val="28"/>
        </w:rPr>
        <w:t>гастроэнтерологии</w:t>
      </w:r>
      <w:r w:rsidRPr="004C33A8">
        <w:rPr>
          <w:sz w:val="28"/>
          <w:szCs w:val="28"/>
        </w:rPr>
        <w:t>, гепатологии, колопроктологии. – 2004. –№ 2. – С. 88–92.</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Шлыгин Г. К. Роль пищеварительной с</w:t>
      </w:r>
      <w:r>
        <w:rPr>
          <w:sz w:val="28"/>
          <w:szCs w:val="28"/>
        </w:rPr>
        <w:t>истемы в обмене веществ / Г. </w:t>
      </w:r>
      <w:r w:rsidRPr="004C33A8">
        <w:rPr>
          <w:sz w:val="28"/>
          <w:szCs w:val="28"/>
        </w:rPr>
        <w:t>К. Шлыгин –  М.: Синергия, 2001. – 229 с.</w:t>
      </w:r>
    </w:p>
    <w:p w:rsidR="008661F6" w:rsidRPr="004C33A8" w:rsidRDefault="008661F6" w:rsidP="000944C5">
      <w:pPr>
        <w:numPr>
          <w:ilvl w:val="0"/>
          <w:numId w:val="29"/>
        </w:numPr>
        <w:shd w:val="clear" w:color="auto" w:fill="FFFFFF"/>
        <w:tabs>
          <w:tab w:val="clear" w:pos="900"/>
          <w:tab w:val="left" w:pos="0"/>
        </w:tabs>
        <w:spacing w:after="0" w:line="384" w:lineRule="auto"/>
        <w:ind w:left="0" w:right="23" w:firstLine="0"/>
        <w:jc w:val="both"/>
        <w:rPr>
          <w:sz w:val="28"/>
          <w:szCs w:val="28"/>
        </w:rPr>
      </w:pPr>
      <w:r w:rsidRPr="004C33A8">
        <w:rPr>
          <w:iCs/>
          <w:sz w:val="28"/>
          <w:szCs w:val="28"/>
        </w:rPr>
        <w:t xml:space="preserve">Щербак В. А. </w:t>
      </w:r>
      <w:hyperlink r:id="rId8" w:history="1">
        <w:r w:rsidRPr="004C33A8">
          <w:rPr>
            <w:rStyle w:val="aff"/>
            <w:b w:val="0"/>
            <w:sz w:val="28"/>
            <w:szCs w:val="28"/>
          </w:rPr>
          <w:t>Значение цитокинов в патогенезе хронического гастродуоденита, ассоциированного с H. pylori, у детей</w:t>
        </w:r>
      </w:hyperlink>
      <w:r w:rsidRPr="004C33A8">
        <w:rPr>
          <w:b/>
          <w:sz w:val="28"/>
          <w:szCs w:val="28"/>
        </w:rPr>
        <w:t xml:space="preserve"> / </w:t>
      </w:r>
      <w:r w:rsidRPr="004C33A8">
        <w:rPr>
          <w:sz w:val="28"/>
          <w:szCs w:val="28"/>
        </w:rPr>
        <w:t>В. А. Щербак,</w:t>
      </w:r>
      <w:r w:rsidRPr="004C33A8">
        <w:rPr>
          <w:b/>
          <w:sz w:val="28"/>
          <w:szCs w:val="28"/>
        </w:rPr>
        <w:t xml:space="preserve"> </w:t>
      </w:r>
      <w:r>
        <w:rPr>
          <w:sz w:val="28"/>
          <w:szCs w:val="28"/>
        </w:rPr>
        <w:t>Ю. </w:t>
      </w:r>
      <w:r w:rsidRPr="004C33A8">
        <w:rPr>
          <w:sz w:val="28"/>
          <w:szCs w:val="28"/>
        </w:rPr>
        <w:t xml:space="preserve">А. </w:t>
      </w:r>
      <w:r w:rsidRPr="004C33A8">
        <w:rPr>
          <w:iCs/>
          <w:sz w:val="28"/>
          <w:szCs w:val="28"/>
        </w:rPr>
        <w:t>Витковский</w:t>
      </w:r>
      <w:r w:rsidRPr="004C33A8">
        <w:rPr>
          <w:sz w:val="28"/>
          <w:szCs w:val="28"/>
        </w:rPr>
        <w:t xml:space="preserve"> // Педиатрический журнал – 2005. – № 5. – С.11–13.</w:t>
      </w:r>
    </w:p>
    <w:p w:rsidR="008661F6" w:rsidRPr="004C33A8" w:rsidRDefault="008661F6" w:rsidP="000944C5">
      <w:pPr>
        <w:numPr>
          <w:ilvl w:val="0"/>
          <w:numId w:val="29"/>
        </w:numPr>
        <w:shd w:val="clear" w:color="auto" w:fill="FFFFFF"/>
        <w:tabs>
          <w:tab w:val="clear" w:pos="900"/>
          <w:tab w:val="left" w:pos="0"/>
        </w:tabs>
        <w:spacing w:after="0" w:line="384" w:lineRule="auto"/>
        <w:ind w:left="0" w:right="23" w:firstLine="0"/>
        <w:jc w:val="both"/>
        <w:rPr>
          <w:sz w:val="28"/>
          <w:szCs w:val="28"/>
        </w:rPr>
      </w:pPr>
      <w:r w:rsidRPr="004C33A8">
        <w:rPr>
          <w:sz w:val="28"/>
          <w:szCs w:val="28"/>
        </w:rPr>
        <w:lastRenderedPageBreak/>
        <w:t>Щербак В. А., Кузник Б.И., Витковский Ю.А. Влияние Вилона и Вентрамина на динамику цитокинов у детей с хроническим гастродуоденитом  / В. А. Щербак, Б. И. Кузник // Цитокины и воспаление. – 2005. – Т. 4, № 2. – С. 66–68.</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rPr>
        <w:t>Щербиніна М. Б</w:t>
      </w:r>
      <w:r w:rsidRPr="004C33A8">
        <w:rPr>
          <w:caps/>
          <w:sz w:val="28"/>
        </w:rPr>
        <w:t>.</w:t>
      </w:r>
      <w:r w:rsidRPr="004C33A8">
        <w:rPr>
          <w:sz w:val="28"/>
        </w:rPr>
        <w:t xml:space="preserve"> Морфо-фукціональний стан фундальних залоз шлунка при гастродуоденальних захворюваннях до та після ерадикації </w:t>
      </w:r>
      <w:r w:rsidRPr="004C33A8">
        <w:rPr>
          <w:caps/>
          <w:sz w:val="28"/>
        </w:rPr>
        <w:t>h</w:t>
      </w:r>
      <w:r w:rsidRPr="004C33A8">
        <w:rPr>
          <w:sz w:val="28"/>
        </w:rPr>
        <w:t xml:space="preserve">elicobacter pylori / М. Б. Щердиніна, В. В. Сулима, Г. С. Короленко // Лікарська справа. – 2004. </w:t>
      </w:r>
      <w:r w:rsidRPr="004C33A8">
        <w:rPr>
          <w:sz w:val="28"/>
          <w:szCs w:val="28"/>
        </w:rPr>
        <w:t>–</w:t>
      </w:r>
      <w:r w:rsidRPr="004C33A8">
        <w:rPr>
          <w:sz w:val="28"/>
        </w:rPr>
        <w:t>№ 2 – С. 29</w:t>
      </w:r>
      <w:r w:rsidRPr="004C33A8">
        <w:rPr>
          <w:sz w:val="28"/>
          <w:szCs w:val="28"/>
        </w:rPr>
        <w:t>–</w:t>
      </w:r>
      <w:r w:rsidRPr="004C33A8">
        <w:rPr>
          <w:sz w:val="28"/>
        </w:rPr>
        <w:t>31.</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Юдина Т. В. Микроэлементный и антиоксидантный статус человека: развитие современных методологических проблем донозологической диагностики / Т. В. Юдина, В. Н. Ракитский, М. В. Егорова [и др.]  // Микроэлементы в медицине. – 2003. – №4(1). – С. 7–11.</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 xml:space="preserve">Юдина Т. В. Показатели антиоксидантного статуса в проблеме донозологической диагностики / Т. В. Юдина, В. Н. Ракитский, </w:t>
      </w:r>
      <w:r>
        <w:rPr>
          <w:sz w:val="28"/>
          <w:szCs w:val="28"/>
        </w:rPr>
        <w:t>М. В. </w:t>
      </w:r>
      <w:r w:rsidRPr="004C33A8">
        <w:rPr>
          <w:sz w:val="28"/>
          <w:szCs w:val="28"/>
        </w:rPr>
        <w:t>Егорова // Гигиена и санитария. – 2001. –  № 5. – С. 61–62.</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Ющук Н. Д. Иммунитет при геликобактерной инф</w:t>
      </w:r>
      <w:r>
        <w:rPr>
          <w:sz w:val="28"/>
          <w:szCs w:val="28"/>
        </w:rPr>
        <w:t>екции / Н. </w:t>
      </w:r>
      <w:r w:rsidRPr="004C33A8">
        <w:rPr>
          <w:sz w:val="28"/>
          <w:szCs w:val="28"/>
        </w:rPr>
        <w:t>Д.</w:t>
      </w:r>
      <w:r>
        <w:rPr>
          <w:sz w:val="28"/>
          <w:szCs w:val="28"/>
        </w:rPr>
        <w:t> Ющук, И. В. Маев</w:t>
      </w:r>
      <w:r w:rsidRPr="004C33A8">
        <w:rPr>
          <w:sz w:val="28"/>
          <w:szCs w:val="28"/>
        </w:rPr>
        <w:t xml:space="preserve"> </w:t>
      </w:r>
      <w:r w:rsidRPr="004C33A8">
        <w:rPr>
          <w:color w:val="000000"/>
          <w:spacing w:val="-1"/>
          <w:sz w:val="28"/>
          <w:szCs w:val="28"/>
        </w:rPr>
        <w:t>//</w:t>
      </w:r>
      <w:r w:rsidRPr="004C33A8">
        <w:rPr>
          <w:sz w:val="28"/>
          <w:szCs w:val="28"/>
        </w:rPr>
        <w:t xml:space="preserve"> Российский журнал </w:t>
      </w:r>
      <w:r>
        <w:rPr>
          <w:sz w:val="28"/>
          <w:szCs w:val="28"/>
        </w:rPr>
        <w:t>гастроэнтерологии</w:t>
      </w:r>
      <w:r w:rsidRPr="004C33A8">
        <w:rPr>
          <w:sz w:val="28"/>
          <w:szCs w:val="28"/>
        </w:rPr>
        <w:t xml:space="preserve">, гепатологии, колопроктологии. – 2002. –№ 3. – С. 37–45. </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Яковенко Э. П., , и др. Динамика гистологических изменений при Н. руlоri-ассоциированном гастрите после успешной эрадикации в течение 5-летнего наблюдения / Э. П.  Яковенко, Н. А. Агафонова, А. Н. Іванов [и др.] // Гастроэнтерология Санкт-Петербурга. – 2006. – № 1–2. – С. 179–181.</w:t>
      </w:r>
    </w:p>
    <w:p w:rsidR="008661F6" w:rsidRPr="004C33A8" w:rsidRDefault="008661F6" w:rsidP="000944C5">
      <w:pPr>
        <w:numPr>
          <w:ilvl w:val="0"/>
          <w:numId w:val="29"/>
        </w:numPr>
        <w:shd w:val="clear" w:color="auto" w:fill="FFFFFF"/>
        <w:tabs>
          <w:tab w:val="clear" w:pos="900"/>
          <w:tab w:val="left" w:pos="0"/>
        </w:tabs>
        <w:spacing w:after="0" w:line="360" w:lineRule="auto"/>
        <w:ind w:left="0" w:firstLine="0"/>
        <w:jc w:val="both"/>
        <w:rPr>
          <w:sz w:val="28"/>
          <w:szCs w:val="28"/>
        </w:rPr>
      </w:pPr>
      <w:r w:rsidRPr="004C33A8">
        <w:rPr>
          <w:sz w:val="28"/>
          <w:szCs w:val="28"/>
        </w:rPr>
        <w:t xml:space="preserve">Bahr M. J. Cytokine gene polymorphism and the susceptibility to liver cirrhosis in patients with chronic hepatitis C / M. J. Bahr, M. el Menuawy, K. H. Boeker [et all.] // Liver Int. – 2003. – Vol. 23, N 6. – P. 420–425 </w:t>
      </w:r>
    </w:p>
    <w:p w:rsidR="008661F6" w:rsidRPr="004C33A8" w:rsidRDefault="008661F6" w:rsidP="000944C5">
      <w:pPr>
        <w:pStyle w:val="a4"/>
        <w:numPr>
          <w:ilvl w:val="0"/>
          <w:numId w:val="29"/>
        </w:numPr>
        <w:tabs>
          <w:tab w:val="clear" w:pos="900"/>
          <w:tab w:val="left" w:pos="0"/>
        </w:tabs>
        <w:spacing w:line="384" w:lineRule="auto"/>
        <w:ind w:left="0" w:firstLine="0"/>
      </w:pPr>
      <w:r w:rsidRPr="004C33A8">
        <w:t>Balding J. Cytokine gene polymorphism: association with psoriatic arthritis susceptibility and severity</w:t>
      </w:r>
      <w:r w:rsidRPr="004C33A8">
        <w:rPr>
          <w:lang w:val="uk-UA"/>
        </w:rPr>
        <w:t xml:space="preserve"> /</w:t>
      </w:r>
      <w:r w:rsidRPr="004C33A8">
        <w:t xml:space="preserve"> J. Balding, D.</w:t>
      </w:r>
      <w:r w:rsidRPr="004C33A8">
        <w:rPr>
          <w:lang w:val="uk-UA"/>
        </w:rPr>
        <w:t xml:space="preserve"> </w:t>
      </w:r>
      <w:r w:rsidRPr="004C33A8">
        <w:t>Kane, W.</w:t>
      </w:r>
      <w:r w:rsidRPr="004C33A8">
        <w:rPr>
          <w:lang w:val="uk-UA"/>
        </w:rPr>
        <w:t xml:space="preserve"> </w:t>
      </w:r>
      <w:r w:rsidRPr="004C33A8">
        <w:t xml:space="preserve">Livingstone </w:t>
      </w:r>
      <w:r w:rsidRPr="004C33A8">
        <w:rPr>
          <w:lang w:val="uk-UA"/>
        </w:rPr>
        <w:t>[</w:t>
      </w:r>
      <w:r w:rsidRPr="004C33A8">
        <w:t>et all.</w:t>
      </w:r>
      <w:r w:rsidRPr="004C33A8">
        <w:rPr>
          <w:lang w:val="uk-UA"/>
        </w:rPr>
        <w:t>]</w:t>
      </w:r>
      <w:r w:rsidRPr="004C33A8">
        <w:t xml:space="preserve"> // Arthritis Rheum. – 2003. – Vol.</w:t>
      </w:r>
      <w:r w:rsidRPr="004C33A8">
        <w:rPr>
          <w:lang w:val="uk-UA"/>
        </w:rPr>
        <w:t xml:space="preserve"> </w:t>
      </w:r>
      <w:r w:rsidRPr="004C33A8">
        <w:t>48, N</w:t>
      </w:r>
      <w:r w:rsidRPr="004C33A8">
        <w:rPr>
          <w:lang w:val="uk-UA"/>
        </w:rPr>
        <w:t xml:space="preserve"> </w:t>
      </w:r>
      <w:r w:rsidRPr="004C33A8">
        <w:t>5. – P. 1408</w:t>
      </w:r>
      <w:r w:rsidRPr="004C33A8">
        <w:rPr>
          <w:lang w:eastAsia="uk-UA"/>
        </w:rPr>
        <w:t>–</w:t>
      </w:r>
      <w:r w:rsidRPr="004C33A8">
        <w:t>1413.</w:t>
      </w:r>
    </w:p>
    <w:p w:rsidR="008661F6" w:rsidRPr="004C33A8" w:rsidRDefault="008661F6" w:rsidP="000944C5">
      <w:pPr>
        <w:pStyle w:val="a4"/>
        <w:numPr>
          <w:ilvl w:val="0"/>
          <w:numId w:val="29"/>
        </w:numPr>
        <w:tabs>
          <w:tab w:val="clear" w:pos="900"/>
          <w:tab w:val="left" w:pos="0"/>
        </w:tabs>
        <w:spacing w:line="384" w:lineRule="auto"/>
        <w:ind w:left="0" w:firstLine="0"/>
      </w:pPr>
      <w:r w:rsidRPr="004C33A8">
        <w:lastRenderedPageBreak/>
        <w:t>Betndzen K. Autoantibodies to cytokines – Friends or foes?</w:t>
      </w:r>
      <w:r w:rsidRPr="004C33A8">
        <w:rPr>
          <w:lang w:val="uk-UA"/>
        </w:rPr>
        <w:t xml:space="preserve"> / </w:t>
      </w:r>
      <w:r w:rsidRPr="004C33A8">
        <w:t>K.</w:t>
      </w:r>
      <w:r w:rsidRPr="004C33A8">
        <w:rPr>
          <w:lang w:val="uk-UA"/>
        </w:rPr>
        <w:t xml:space="preserve"> </w:t>
      </w:r>
      <w:r w:rsidRPr="004C33A8">
        <w:t>Betndzen, M.</w:t>
      </w:r>
      <w:r w:rsidRPr="004C33A8">
        <w:rPr>
          <w:lang w:val="uk-UA"/>
        </w:rPr>
        <w:t xml:space="preserve"> </w:t>
      </w:r>
      <w:r w:rsidRPr="004C33A8">
        <w:t>Svenson, V</w:t>
      </w:r>
      <w:r w:rsidRPr="004C33A8">
        <w:rPr>
          <w:lang w:val="uk-UA"/>
        </w:rPr>
        <w:t>.</w:t>
      </w:r>
      <w:r w:rsidRPr="004C33A8">
        <w:t xml:space="preserve"> Jmnsson </w:t>
      </w:r>
      <w:r w:rsidRPr="004C33A8">
        <w:rPr>
          <w:lang w:val="uk-UA"/>
        </w:rPr>
        <w:t>[</w:t>
      </w:r>
      <w:r w:rsidRPr="004C33A8">
        <w:t>et all.</w:t>
      </w:r>
      <w:r w:rsidRPr="004C33A8">
        <w:rPr>
          <w:lang w:val="uk-UA"/>
        </w:rPr>
        <w:t xml:space="preserve">] </w:t>
      </w:r>
      <w:r>
        <w:t>// Immunol. today</w:t>
      </w:r>
      <w:r w:rsidRPr="004C33A8">
        <w:t xml:space="preserve"> – 2003. – Vol.</w:t>
      </w:r>
      <w:r w:rsidRPr="004C33A8">
        <w:rPr>
          <w:lang w:val="uk-UA"/>
        </w:rPr>
        <w:t xml:space="preserve"> </w:t>
      </w:r>
      <w:r w:rsidRPr="004C33A8">
        <w:t xml:space="preserve">11. – </w:t>
      </w:r>
      <w:r>
        <w:rPr>
          <w:lang w:val="uk-UA"/>
        </w:rPr>
        <w:t xml:space="preserve">           </w:t>
      </w:r>
      <w:r w:rsidRPr="004C33A8">
        <w:t>P.</w:t>
      </w:r>
      <w:r>
        <w:rPr>
          <w:lang w:val="uk-UA"/>
        </w:rPr>
        <w:t> </w:t>
      </w:r>
      <w:r w:rsidRPr="004C33A8">
        <w:t>167</w:t>
      </w:r>
      <w:r w:rsidRPr="004C33A8">
        <w:rPr>
          <w:lang w:eastAsia="uk-UA"/>
        </w:rPr>
        <w:t>–</w:t>
      </w:r>
      <w:r w:rsidRPr="004C33A8">
        <w:t>169.</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 xml:space="preserve">Brattaacharjee M. </w:t>
      </w:r>
      <w:r w:rsidRPr="004C33A8">
        <w:t xml:space="preserve">Critical role of an endogenous gastric peroxidase in controlling oxidative damage in H. pylori_mediated and nonmediated gastric ulcer / </w:t>
      </w:r>
      <w:r w:rsidRPr="004C33A8">
        <w:rPr>
          <w:iCs/>
        </w:rPr>
        <w:t xml:space="preserve">M. Brattaacharjee, </w:t>
      </w:r>
      <w:smartTag w:uri="urn:schemas-microsoft-com:office:smarttags" w:element="place">
        <w:r w:rsidRPr="004C33A8">
          <w:rPr>
            <w:iCs/>
          </w:rPr>
          <w:t>S. Brattaacharjee</w:t>
        </w:r>
      </w:smartTag>
      <w:r w:rsidRPr="004C33A8">
        <w:rPr>
          <w:iCs/>
        </w:rPr>
        <w:t xml:space="preserve">, A. Gupta </w:t>
      </w:r>
      <w:r w:rsidRPr="004C33A8">
        <w:t>[et all.]</w:t>
      </w:r>
      <w:r w:rsidRPr="004C33A8">
        <w:rPr>
          <w:iCs/>
        </w:rPr>
        <w:t>/</w:t>
      </w:r>
      <w:r w:rsidRPr="004C33A8">
        <w:t>/ Free Radic. Biol. Med.</w:t>
      </w:r>
      <w:r w:rsidRPr="004C33A8">
        <w:rPr>
          <w:color w:val="000000"/>
          <w:spacing w:val="10"/>
          <w:lang w:eastAsia="uk-UA"/>
        </w:rPr>
        <w:t xml:space="preserve"> </w:t>
      </w:r>
      <w:r w:rsidRPr="004C33A8">
        <w:rPr>
          <w:lang w:eastAsia="uk-UA"/>
        </w:rPr>
        <w:t>–</w:t>
      </w:r>
      <w:r w:rsidRPr="004C33A8">
        <w:rPr>
          <w:color w:val="000000"/>
          <w:spacing w:val="10"/>
          <w:lang w:eastAsia="uk-UA"/>
        </w:rPr>
        <w:t xml:space="preserve"> </w:t>
      </w:r>
      <w:r w:rsidRPr="004C33A8">
        <w:t>2002.</w:t>
      </w:r>
      <w:r w:rsidRPr="004C33A8">
        <w:rPr>
          <w:color w:val="000000"/>
          <w:spacing w:val="10"/>
          <w:lang w:eastAsia="uk-UA"/>
        </w:rPr>
        <w:t xml:space="preserve"> </w:t>
      </w:r>
      <w:r w:rsidRPr="004C33A8">
        <w:rPr>
          <w:lang w:eastAsia="uk-UA"/>
        </w:rPr>
        <w:t>–</w:t>
      </w:r>
      <w:r w:rsidRPr="004C33A8">
        <w:rPr>
          <w:color w:val="000000"/>
          <w:spacing w:val="10"/>
          <w:lang w:eastAsia="uk-UA"/>
        </w:rPr>
        <w:t xml:space="preserve"> </w:t>
      </w:r>
      <w:r w:rsidRPr="004C33A8">
        <w:t>Vol. 32, N 8.</w:t>
      </w:r>
      <w:r w:rsidRPr="004C33A8">
        <w:rPr>
          <w:color w:val="000000"/>
          <w:spacing w:val="10"/>
          <w:lang w:eastAsia="uk-UA"/>
        </w:rPr>
        <w:t xml:space="preserve"> </w:t>
      </w:r>
      <w:r w:rsidRPr="004C33A8">
        <w:rPr>
          <w:lang w:eastAsia="uk-UA"/>
        </w:rPr>
        <w:t>–</w:t>
      </w:r>
      <w:r w:rsidRPr="004C33A8">
        <w:rPr>
          <w:color w:val="000000"/>
          <w:spacing w:val="10"/>
          <w:lang w:eastAsia="uk-UA"/>
        </w:rPr>
        <w:t xml:space="preserve"> </w:t>
      </w:r>
      <w:r w:rsidRPr="004C33A8">
        <w:t>P. 731</w:t>
      </w:r>
      <w:r w:rsidRPr="004C33A8">
        <w:rPr>
          <w:lang w:eastAsia="uk-UA"/>
        </w:rPr>
        <w:t>–</w:t>
      </w:r>
      <w:r w:rsidRPr="004C33A8">
        <w:t>743.</w:t>
      </w:r>
    </w:p>
    <w:p w:rsidR="008661F6" w:rsidRPr="004C33A8" w:rsidRDefault="008661F6" w:rsidP="000944C5">
      <w:pPr>
        <w:pStyle w:val="a4"/>
        <w:numPr>
          <w:ilvl w:val="0"/>
          <w:numId w:val="29"/>
        </w:numPr>
        <w:tabs>
          <w:tab w:val="clear" w:pos="900"/>
          <w:tab w:val="left" w:pos="0"/>
        </w:tabs>
        <w:spacing w:line="384" w:lineRule="auto"/>
        <w:ind w:left="0" w:firstLine="0"/>
      </w:pPr>
      <w:r w:rsidRPr="004C33A8">
        <w:t>Braun N. Gene polymorphism at position-308 of the tumor-necrosis factor-α (TNF-α) in Multiple Sclerosis and it’s influence on the regulation of TNF-α production</w:t>
      </w:r>
      <w:r w:rsidRPr="004C33A8">
        <w:rPr>
          <w:lang w:val="uk-UA"/>
        </w:rPr>
        <w:t xml:space="preserve"> / </w:t>
      </w:r>
      <w:r w:rsidRPr="004C33A8">
        <w:t>N. Braun, U. Mischel, B.</w:t>
      </w:r>
      <w:r w:rsidRPr="004C33A8">
        <w:rPr>
          <w:lang w:val="uk-UA"/>
        </w:rPr>
        <w:t xml:space="preserve"> </w:t>
      </w:r>
      <w:r w:rsidRPr="004C33A8">
        <w:t xml:space="preserve">P. Ernst </w:t>
      </w:r>
      <w:r w:rsidRPr="004C33A8">
        <w:rPr>
          <w:lang w:val="uk-UA"/>
        </w:rPr>
        <w:t>[</w:t>
      </w:r>
      <w:r w:rsidRPr="004C33A8">
        <w:t>et all.</w:t>
      </w:r>
      <w:r w:rsidRPr="004C33A8">
        <w:rPr>
          <w:lang w:val="uk-UA"/>
        </w:rPr>
        <w:t>]</w:t>
      </w:r>
      <w:r w:rsidRPr="004C33A8">
        <w:t xml:space="preserve">  // Neuroscience Letters – 1996. – Vol.</w:t>
      </w:r>
      <w:r w:rsidRPr="004C33A8">
        <w:rPr>
          <w:lang w:val="uk-UA"/>
        </w:rPr>
        <w:t xml:space="preserve"> </w:t>
      </w:r>
      <w:r w:rsidRPr="004C33A8">
        <w:t>215 – P.</w:t>
      </w:r>
      <w:r w:rsidRPr="004C33A8">
        <w:rPr>
          <w:lang w:val="uk-UA"/>
        </w:rPr>
        <w:t xml:space="preserve"> </w:t>
      </w:r>
      <w:r w:rsidRPr="004C33A8">
        <w:t>75</w:t>
      </w:r>
      <w:r w:rsidRPr="004C33A8">
        <w:rPr>
          <w:lang w:eastAsia="uk-UA"/>
        </w:rPr>
        <w:t>–</w:t>
      </w:r>
      <w:r w:rsidRPr="004C33A8">
        <w:t>78.</w:t>
      </w:r>
    </w:p>
    <w:p w:rsidR="008661F6" w:rsidRPr="004C33A8" w:rsidRDefault="008661F6" w:rsidP="000944C5">
      <w:pPr>
        <w:pStyle w:val="a4"/>
        <w:numPr>
          <w:ilvl w:val="0"/>
          <w:numId w:val="29"/>
        </w:numPr>
        <w:tabs>
          <w:tab w:val="clear" w:pos="900"/>
          <w:tab w:val="left" w:pos="0"/>
        </w:tabs>
        <w:spacing w:line="384" w:lineRule="auto"/>
        <w:ind w:left="0" w:firstLine="0"/>
      </w:pPr>
      <w:r w:rsidRPr="004C33A8">
        <w:t>Bremner I</w:t>
      </w:r>
      <w:r w:rsidRPr="004C33A8">
        <w:rPr>
          <w:lang w:val="uk-UA"/>
        </w:rPr>
        <w:t>.</w:t>
      </w:r>
      <w:r w:rsidRPr="004C33A8">
        <w:t xml:space="preserve"> Copper and Zinc metabolism in health and disease: speciation and interactins</w:t>
      </w:r>
      <w:r w:rsidRPr="004C33A8">
        <w:rPr>
          <w:lang w:val="uk-UA"/>
        </w:rPr>
        <w:t xml:space="preserve"> /</w:t>
      </w:r>
      <w:r w:rsidRPr="004C33A8">
        <w:t xml:space="preserve"> I. Bremner, J.</w:t>
      </w:r>
      <w:r w:rsidRPr="004C33A8">
        <w:rPr>
          <w:lang w:val="uk-UA"/>
        </w:rPr>
        <w:t xml:space="preserve"> </w:t>
      </w:r>
      <w:r w:rsidRPr="004C33A8">
        <w:t>H. Beatic // Proc. Nutr. Soc. – 1995. – Vol.</w:t>
      </w:r>
      <w:r w:rsidRPr="004C33A8">
        <w:rPr>
          <w:lang w:val="uk-UA"/>
        </w:rPr>
        <w:t xml:space="preserve"> </w:t>
      </w:r>
      <w:r w:rsidRPr="004C33A8">
        <w:t>54. – P.</w:t>
      </w:r>
      <w:r w:rsidRPr="004C33A8">
        <w:rPr>
          <w:lang w:val="uk-UA"/>
        </w:rPr>
        <w:t xml:space="preserve"> </w:t>
      </w:r>
      <w:r w:rsidRPr="004C33A8">
        <w:t>489</w:t>
      </w:r>
      <w:r w:rsidRPr="004C33A8">
        <w:rPr>
          <w:lang w:eastAsia="uk-UA"/>
        </w:rPr>
        <w:t>–</w:t>
      </w:r>
      <w:r w:rsidRPr="004C33A8">
        <w:t>499.</w:t>
      </w:r>
    </w:p>
    <w:p w:rsidR="008661F6" w:rsidRPr="004C33A8" w:rsidRDefault="008661F6" w:rsidP="000944C5">
      <w:pPr>
        <w:pStyle w:val="a4"/>
        <w:numPr>
          <w:ilvl w:val="0"/>
          <w:numId w:val="29"/>
        </w:numPr>
        <w:tabs>
          <w:tab w:val="clear" w:pos="900"/>
          <w:tab w:val="left" w:pos="0"/>
        </w:tabs>
        <w:spacing w:line="384" w:lineRule="auto"/>
        <w:ind w:left="0" w:firstLine="0"/>
      </w:pPr>
      <w:r w:rsidRPr="004C33A8">
        <w:t>Brinkman B.</w:t>
      </w:r>
      <w:r w:rsidRPr="004C33A8">
        <w:rPr>
          <w:lang w:val="uk-UA"/>
        </w:rPr>
        <w:t xml:space="preserve"> </w:t>
      </w:r>
      <w:r w:rsidRPr="004C33A8">
        <w:t>M.</w:t>
      </w:r>
      <w:r w:rsidRPr="004C33A8">
        <w:rPr>
          <w:lang w:val="uk-UA"/>
        </w:rPr>
        <w:t xml:space="preserve"> </w:t>
      </w:r>
      <w:r w:rsidRPr="004C33A8">
        <w:t>Relevanse of the tumor necrosis factor (TNF alpha)-308 promoter polymorphism in TNF alpha gene regulation</w:t>
      </w:r>
      <w:r w:rsidRPr="004C33A8">
        <w:rPr>
          <w:lang w:val="uk-UA"/>
        </w:rPr>
        <w:t xml:space="preserve"> / </w:t>
      </w:r>
      <w:r w:rsidRPr="004C33A8">
        <w:t>B.</w:t>
      </w:r>
      <w:r w:rsidRPr="004C33A8">
        <w:rPr>
          <w:lang w:val="uk-UA"/>
        </w:rPr>
        <w:t xml:space="preserve"> </w:t>
      </w:r>
      <w:r w:rsidRPr="004C33A8">
        <w:t>M. Brinkman, D.</w:t>
      </w:r>
      <w:r w:rsidRPr="00AB0886">
        <w:t> </w:t>
      </w:r>
      <w:r w:rsidRPr="004C33A8">
        <w:t>Zuyijdeest, E.</w:t>
      </w:r>
      <w:r w:rsidRPr="004C33A8">
        <w:rPr>
          <w:lang w:val="uk-UA"/>
        </w:rPr>
        <w:t xml:space="preserve"> </w:t>
      </w:r>
      <w:r w:rsidRPr="004C33A8">
        <w:t xml:space="preserve">L. Kaijzel </w:t>
      </w:r>
      <w:r w:rsidRPr="004C33A8">
        <w:rPr>
          <w:lang w:val="uk-UA"/>
        </w:rPr>
        <w:t>[</w:t>
      </w:r>
      <w:r w:rsidRPr="004C33A8">
        <w:t>et all</w:t>
      </w:r>
      <w:r w:rsidRPr="004C33A8">
        <w:rPr>
          <w:lang w:val="uk-UA"/>
        </w:rPr>
        <w:t>]</w:t>
      </w:r>
      <w:r w:rsidRPr="004C33A8">
        <w:t xml:space="preserve"> // J. Inflamm. – 1995. – Vol.</w:t>
      </w:r>
      <w:r w:rsidRPr="004C33A8">
        <w:rPr>
          <w:lang w:val="uk-UA"/>
        </w:rPr>
        <w:t xml:space="preserve"> </w:t>
      </w:r>
      <w:r w:rsidRPr="004C33A8">
        <w:t>46, N</w:t>
      </w:r>
      <w:r w:rsidRPr="004C33A8">
        <w:rPr>
          <w:lang w:val="uk-UA"/>
        </w:rPr>
        <w:t xml:space="preserve"> </w:t>
      </w:r>
      <w:r w:rsidRPr="004C33A8">
        <w:t>1. – P.</w:t>
      </w:r>
      <w:r w:rsidRPr="004C33A8">
        <w:rPr>
          <w:lang w:val="uk-UA"/>
        </w:rPr>
        <w:t xml:space="preserve"> </w:t>
      </w:r>
      <w:r w:rsidRPr="004C33A8">
        <w:t>32</w:t>
      </w:r>
      <w:r w:rsidRPr="004C33A8">
        <w:rPr>
          <w:lang w:eastAsia="uk-UA"/>
        </w:rPr>
        <w:t>–</w:t>
      </w:r>
      <w:r w:rsidRPr="004C33A8">
        <w:t>41.</w:t>
      </w:r>
    </w:p>
    <w:p w:rsidR="008661F6" w:rsidRPr="004C33A8" w:rsidRDefault="008661F6" w:rsidP="000944C5">
      <w:pPr>
        <w:pStyle w:val="a4"/>
        <w:numPr>
          <w:ilvl w:val="0"/>
          <w:numId w:val="29"/>
        </w:numPr>
        <w:tabs>
          <w:tab w:val="clear" w:pos="900"/>
          <w:tab w:val="left" w:pos="0"/>
        </w:tabs>
        <w:spacing w:line="384" w:lineRule="auto"/>
        <w:ind w:left="0" w:firstLine="0"/>
      </w:pPr>
      <w:r w:rsidRPr="004C33A8">
        <w:t>Buchs N. ІL-1β and ІL-1Ra gene polymorphism and disease severity in rheumatoid arthritis: interaction with their plasma Levels</w:t>
      </w:r>
      <w:r w:rsidRPr="004C33A8">
        <w:rPr>
          <w:lang w:val="uk-UA"/>
        </w:rPr>
        <w:t xml:space="preserve"> / </w:t>
      </w:r>
      <w:smartTag w:uri="urn:schemas-microsoft-com:office:smarttags" w:element="place">
        <w:r w:rsidRPr="004C33A8">
          <w:t>N. Buchs</w:t>
        </w:r>
      </w:smartTag>
      <w:r w:rsidRPr="004C33A8">
        <w:t>, F.</w:t>
      </w:r>
      <w:r>
        <w:rPr>
          <w:lang w:val="uk-UA"/>
        </w:rPr>
        <w:t> </w:t>
      </w:r>
      <w:r>
        <w:t>S.</w:t>
      </w:r>
      <w:r w:rsidRPr="00AB0886">
        <w:t> </w:t>
      </w:r>
      <w:r w:rsidRPr="004C33A8">
        <w:t>Giovine, T. Silvestri // Genes Immun. – 2001. – Vol.</w:t>
      </w:r>
      <w:r w:rsidRPr="004C33A8">
        <w:rPr>
          <w:lang w:val="uk-UA"/>
        </w:rPr>
        <w:t xml:space="preserve"> </w:t>
      </w:r>
      <w:r w:rsidRPr="004C33A8">
        <w:t>2. – P. 222</w:t>
      </w:r>
      <w:r w:rsidRPr="004C33A8">
        <w:rPr>
          <w:lang w:eastAsia="uk-UA"/>
        </w:rPr>
        <w:t>–</w:t>
      </w:r>
      <w:r w:rsidRPr="004C33A8">
        <w:t>228.</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 xml:space="preserve">Correa P. Chemoprevention of gastric dysplasia: Randomized trial of antioxidant supplements and anti-Helicobacter pylori therapy </w:t>
      </w:r>
      <w:r>
        <w:rPr>
          <w:lang w:eastAsia="uk-UA"/>
        </w:rPr>
        <w:t>/ P. Correa, E.</w:t>
      </w:r>
      <w:r w:rsidRPr="00AB0886">
        <w:rPr>
          <w:lang w:eastAsia="uk-UA"/>
        </w:rPr>
        <w:t> </w:t>
      </w:r>
      <w:r>
        <w:rPr>
          <w:lang w:eastAsia="uk-UA"/>
        </w:rPr>
        <w:t>T.</w:t>
      </w:r>
      <w:r w:rsidRPr="00AB0886">
        <w:rPr>
          <w:lang w:eastAsia="uk-UA"/>
        </w:rPr>
        <w:t> </w:t>
      </w:r>
      <w:r>
        <w:rPr>
          <w:lang w:eastAsia="uk-UA"/>
        </w:rPr>
        <w:t>Fontham</w:t>
      </w:r>
      <w:r w:rsidRPr="004C33A8">
        <w:rPr>
          <w:lang w:eastAsia="uk-UA"/>
        </w:rPr>
        <w:t xml:space="preserve"> // J. Nat. Cancer. Inst. – 2000. –V. 92. – P. 1881–1888.</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Correa P. Chronic gastritis: a clinico-patological classification / P. Correa // Am. J.Gastroenterol. – 1998. – V. 83. – P. 504–509.</w:t>
      </w:r>
    </w:p>
    <w:p w:rsidR="008661F6" w:rsidRPr="004C33A8" w:rsidRDefault="008661F6" w:rsidP="000944C5">
      <w:pPr>
        <w:pStyle w:val="a4"/>
        <w:numPr>
          <w:ilvl w:val="0"/>
          <w:numId w:val="29"/>
        </w:numPr>
        <w:tabs>
          <w:tab w:val="clear" w:pos="900"/>
          <w:tab w:val="left" w:pos="0"/>
        </w:tabs>
        <w:spacing w:line="384" w:lineRule="auto"/>
        <w:ind w:left="0" w:firstLine="0"/>
      </w:pPr>
      <w:r w:rsidRPr="004C33A8">
        <w:lastRenderedPageBreak/>
        <w:t>Correa P. Human gastric carcinogenesis: a multistep and multifactorial process.First American Cancer Society Award Lecture on Cancer Epidemiology and Prevention</w:t>
      </w:r>
      <w:r w:rsidRPr="004C33A8">
        <w:rPr>
          <w:lang w:val="uk-UA"/>
        </w:rPr>
        <w:t xml:space="preserve"> </w:t>
      </w:r>
      <w:r w:rsidRPr="004C33A8">
        <w:rPr>
          <w:lang w:eastAsia="uk-UA"/>
        </w:rPr>
        <w:t>/ P. Correa</w:t>
      </w:r>
      <w:r w:rsidRPr="004C33A8">
        <w:t xml:space="preserve"> // Cancer Rev.-1992. – N.</w:t>
      </w:r>
      <w:r w:rsidRPr="004C33A8">
        <w:rPr>
          <w:lang w:val="uk-UA"/>
        </w:rPr>
        <w:t xml:space="preserve"> </w:t>
      </w:r>
      <w:r w:rsidRPr="004C33A8">
        <w:t>52. – P.</w:t>
      </w:r>
      <w:r w:rsidRPr="004C33A8">
        <w:rPr>
          <w:lang w:val="uk-UA"/>
        </w:rPr>
        <w:t xml:space="preserve"> </w:t>
      </w:r>
      <w:r w:rsidRPr="004C33A8">
        <w:t>6735</w:t>
      </w:r>
      <w:r w:rsidRPr="004C33A8">
        <w:rPr>
          <w:lang w:eastAsia="uk-UA"/>
        </w:rPr>
        <w:t>–</w:t>
      </w:r>
      <w:r w:rsidRPr="004C33A8">
        <w:t>6740.</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color w:val="000000"/>
          <w:spacing w:val="1"/>
          <w:lang w:eastAsia="uk-UA"/>
        </w:rPr>
        <w:t xml:space="preserve">Current concepts in the management of Helicobacter pylori infection. Trie </w:t>
      </w:r>
      <w:smartTag w:uri="urn:schemas-microsoft-com:office:smarttags" w:element="City">
        <w:r w:rsidRPr="004C33A8">
          <w:rPr>
            <w:color w:val="000000"/>
            <w:spacing w:val="-6"/>
            <w:lang w:eastAsia="uk-UA"/>
          </w:rPr>
          <w:t>Maastricht</w:t>
        </w:r>
      </w:smartTag>
      <w:r w:rsidRPr="004C33A8">
        <w:rPr>
          <w:color w:val="000000"/>
          <w:spacing w:val="-6"/>
          <w:lang w:eastAsia="uk-UA"/>
        </w:rPr>
        <w:t xml:space="preserve"> 2-2000 Consensus Report, September, </w:t>
      </w:r>
      <w:smartTag w:uri="urn:schemas-microsoft-com:office:smarttags" w:element="place">
        <w:smartTag w:uri="urn:schemas-microsoft-com:office:smarttags" w:element="City">
          <w:r w:rsidRPr="004C33A8">
            <w:rPr>
              <w:color w:val="000000"/>
              <w:spacing w:val="-6"/>
              <w:lang w:eastAsia="uk-UA"/>
            </w:rPr>
            <w:t>Rome</w:t>
          </w:r>
        </w:smartTag>
      </w:smartTag>
      <w:r w:rsidRPr="004C33A8">
        <w:rPr>
          <w:color w:val="000000"/>
          <w:spacing w:val="-6"/>
          <w:lang w:eastAsia="uk-UA"/>
        </w:rPr>
        <w:t xml:space="preserve">, 2000 // Aliment. Pharmacol. </w:t>
      </w:r>
      <w:r w:rsidRPr="004C33A8">
        <w:rPr>
          <w:color w:val="000000"/>
          <w:spacing w:val="-7"/>
          <w:lang w:eastAsia="uk-UA"/>
        </w:rPr>
        <w:t xml:space="preserve">Ther. </w:t>
      </w:r>
      <w:r w:rsidRPr="004C33A8">
        <w:rPr>
          <w:lang w:eastAsia="uk-UA"/>
        </w:rPr>
        <w:t>–</w:t>
      </w:r>
      <w:r w:rsidRPr="004C33A8">
        <w:rPr>
          <w:color w:val="000000"/>
          <w:spacing w:val="-7"/>
          <w:lang w:eastAsia="uk-UA"/>
        </w:rPr>
        <w:t xml:space="preserve"> 2002.</w:t>
      </w:r>
      <w:r w:rsidRPr="004C33A8">
        <w:rPr>
          <w:lang w:eastAsia="uk-UA"/>
        </w:rPr>
        <w:t xml:space="preserve"> –</w:t>
      </w:r>
      <w:r w:rsidRPr="004C33A8">
        <w:rPr>
          <w:color w:val="000000"/>
          <w:spacing w:val="-7"/>
          <w:lang w:eastAsia="uk-UA"/>
        </w:rPr>
        <w:t xml:space="preserve"> № 16 (2).</w:t>
      </w:r>
      <w:r w:rsidRPr="004C33A8">
        <w:rPr>
          <w:lang w:eastAsia="uk-UA"/>
        </w:rPr>
        <w:t xml:space="preserve"> –</w:t>
      </w:r>
      <w:r w:rsidRPr="004C33A8">
        <w:rPr>
          <w:color w:val="000000"/>
          <w:spacing w:val="-7"/>
          <w:lang w:eastAsia="uk-UA"/>
        </w:rPr>
        <w:t xml:space="preserve"> P. 167</w:t>
      </w:r>
      <w:r w:rsidRPr="004C33A8">
        <w:rPr>
          <w:lang w:eastAsia="uk-UA"/>
        </w:rPr>
        <w:t>–</w:t>
      </w:r>
      <w:r w:rsidRPr="004C33A8">
        <w:rPr>
          <w:color w:val="000000"/>
          <w:spacing w:val="-7"/>
          <w:lang w:eastAsia="uk-UA"/>
        </w:rPr>
        <w:t xml:space="preserve">180.   </w:t>
      </w:r>
    </w:p>
    <w:p w:rsidR="008661F6" w:rsidRPr="004C33A8" w:rsidRDefault="008661F6" w:rsidP="000944C5">
      <w:pPr>
        <w:pStyle w:val="a4"/>
        <w:numPr>
          <w:ilvl w:val="0"/>
          <w:numId w:val="29"/>
        </w:numPr>
        <w:tabs>
          <w:tab w:val="clear" w:pos="900"/>
          <w:tab w:val="left" w:pos="0"/>
        </w:tabs>
        <w:spacing w:line="384" w:lineRule="auto"/>
        <w:ind w:left="0" w:firstLine="0"/>
      </w:pPr>
      <w:r w:rsidRPr="004C33A8">
        <w:t>Cvetkovic J. Susceptibility for and clinical manifestations of rheumatoid arthritis are associated with polymorphisms of TNF alpha, IL-1 beta, and IL-1Ra genes</w:t>
      </w:r>
      <w:r w:rsidRPr="004C33A8">
        <w:rPr>
          <w:lang w:val="uk-UA"/>
        </w:rPr>
        <w:t xml:space="preserve"> / </w:t>
      </w:r>
      <w:r w:rsidRPr="004C33A8">
        <w:t>J. Cvetkovic, S. Wallberg-Johnson, B. Stegmayr // J. Rheumatol. – 2002. – Vol.</w:t>
      </w:r>
      <w:r w:rsidRPr="004C33A8">
        <w:rPr>
          <w:lang w:val="uk-UA"/>
        </w:rPr>
        <w:t xml:space="preserve"> </w:t>
      </w:r>
      <w:r w:rsidRPr="004C33A8">
        <w:t>29. – P. 212</w:t>
      </w:r>
      <w:r w:rsidRPr="004C33A8">
        <w:rPr>
          <w:lang w:eastAsia="uk-UA"/>
        </w:rPr>
        <w:t>–</w:t>
      </w:r>
      <w:r w:rsidRPr="004C33A8">
        <w:t>219.</w:t>
      </w:r>
    </w:p>
    <w:p w:rsidR="008661F6" w:rsidRPr="004C33A8" w:rsidRDefault="008661F6" w:rsidP="000944C5">
      <w:pPr>
        <w:pStyle w:val="a4"/>
        <w:numPr>
          <w:ilvl w:val="0"/>
          <w:numId w:val="29"/>
        </w:numPr>
        <w:tabs>
          <w:tab w:val="clear" w:pos="900"/>
          <w:tab w:val="left" w:pos="0"/>
        </w:tabs>
        <w:spacing w:line="384" w:lineRule="auto"/>
        <w:ind w:left="0" w:firstLine="0"/>
      </w:pPr>
      <w:r w:rsidRPr="004C33A8">
        <w:t>Danesh J.</w:t>
      </w:r>
      <w:r w:rsidRPr="004C33A8">
        <w:rPr>
          <w:lang w:val="uk-UA"/>
        </w:rPr>
        <w:t xml:space="preserve"> </w:t>
      </w:r>
      <w:r w:rsidRPr="004C33A8">
        <w:t>Helicobacter pylori infection and risk factors of coronary heart disease: meta-analysis</w:t>
      </w:r>
      <w:r w:rsidRPr="004C33A8">
        <w:rPr>
          <w:lang w:val="uk-UA"/>
        </w:rPr>
        <w:t xml:space="preserve"> / </w:t>
      </w:r>
      <w:r w:rsidRPr="004C33A8">
        <w:t>J. Danesh, R. Petto // Br</w:t>
      </w:r>
      <w:r w:rsidRPr="004C33A8">
        <w:rPr>
          <w:lang w:val="uk-UA"/>
        </w:rPr>
        <w:t xml:space="preserve">. </w:t>
      </w:r>
      <w:r w:rsidRPr="004C33A8">
        <w:t>J</w:t>
      </w:r>
      <w:r w:rsidRPr="004C33A8">
        <w:rPr>
          <w:lang w:val="uk-UA"/>
        </w:rPr>
        <w:t xml:space="preserve">. </w:t>
      </w:r>
      <w:r w:rsidRPr="004C33A8">
        <w:t>Med</w:t>
      </w:r>
      <w:r w:rsidRPr="004C33A8">
        <w:rPr>
          <w:lang w:val="uk-UA"/>
        </w:rPr>
        <w:t>. – 19</w:t>
      </w:r>
      <w:r w:rsidRPr="004C33A8">
        <w:t>98</w:t>
      </w:r>
      <w:r w:rsidRPr="004C33A8">
        <w:rPr>
          <w:lang w:val="uk-UA"/>
        </w:rPr>
        <w:t xml:space="preserve"> – </w:t>
      </w:r>
      <w:r w:rsidRPr="004C33A8">
        <w:t>Vol</w:t>
      </w:r>
      <w:r w:rsidRPr="004C33A8">
        <w:rPr>
          <w:lang w:val="uk-UA"/>
        </w:rPr>
        <w:t xml:space="preserve">. </w:t>
      </w:r>
      <w:r w:rsidRPr="004C33A8">
        <w:t>316</w:t>
      </w:r>
      <w:r w:rsidRPr="004C33A8">
        <w:rPr>
          <w:lang w:val="uk-UA"/>
        </w:rPr>
        <w:t xml:space="preserve"> – </w:t>
      </w:r>
      <w:r w:rsidRPr="004C33A8">
        <w:t>P. 1130</w:t>
      </w:r>
      <w:r w:rsidRPr="004C33A8">
        <w:rPr>
          <w:lang w:eastAsia="uk-UA"/>
        </w:rPr>
        <w:t>–</w:t>
      </w:r>
      <w:r w:rsidRPr="004C33A8">
        <w:t>1132.</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Dixon M. F. Classification  and grading</w:t>
      </w:r>
      <w:r>
        <w:rPr>
          <w:lang w:eastAsia="uk-UA"/>
        </w:rPr>
        <w:t xml:space="preserve"> of gastritis / M. F. Dixon, R.</w:t>
      </w:r>
      <w:r w:rsidRPr="00AB0886">
        <w:rPr>
          <w:lang w:eastAsia="uk-UA"/>
        </w:rPr>
        <w:t> </w:t>
      </w:r>
      <w:r w:rsidRPr="004C33A8">
        <w:rPr>
          <w:lang w:eastAsia="uk-UA"/>
        </w:rPr>
        <w:t>Genta, J.  Yerbley // Amer. J. Surg. Pathol. –1996. – V. 20. – P. 1161–1181.</w:t>
      </w:r>
    </w:p>
    <w:p w:rsidR="008661F6" w:rsidRPr="004C33A8" w:rsidRDefault="008661F6" w:rsidP="000944C5">
      <w:pPr>
        <w:pStyle w:val="a4"/>
        <w:numPr>
          <w:ilvl w:val="0"/>
          <w:numId w:val="29"/>
        </w:numPr>
        <w:tabs>
          <w:tab w:val="clear" w:pos="900"/>
          <w:tab w:val="left" w:pos="0"/>
        </w:tabs>
        <w:spacing w:line="384" w:lineRule="auto"/>
        <w:ind w:left="0" w:firstLine="0"/>
      </w:pPr>
      <w:r w:rsidRPr="004C33A8">
        <w:t>Dongen H.</w:t>
      </w:r>
      <w:r w:rsidRPr="004C33A8">
        <w:rPr>
          <w:lang w:val="uk-UA"/>
        </w:rPr>
        <w:t xml:space="preserve"> </w:t>
      </w:r>
      <w:r w:rsidRPr="004C33A8">
        <w:t>Relationship of  polymorphism of the Interleukin-1 gene cluster to occurrence and severity of rheumatoid arthritis</w:t>
      </w:r>
      <w:r w:rsidRPr="004C33A8">
        <w:rPr>
          <w:lang w:val="uk-UA"/>
        </w:rPr>
        <w:t xml:space="preserve"> / </w:t>
      </w:r>
      <w:r w:rsidRPr="004C33A8">
        <w:t>H. Dongen, A.</w:t>
      </w:r>
      <w:r>
        <w:rPr>
          <w:lang w:val="uk-UA"/>
        </w:rPr>
        <w:t> </w:t>
      </w:r>
      <w:r w:rsidRPr="004C33A8">
        <w:t>M.</w:t>
      </w:r>
      <w:r>
        <w:rPr>
          <w:lang w:val="uk-UA"/>
        </w:rPr>
        <w:t> </w:t>
      </w:r>
      <w:r w:rsidRPr="004C33A8">
        <w:t>Bakker // Tissue Antigens. – 2002. – Vol.</w:t>
      </w:r>
      <w:r w:rsidRPr="004C33A8">
        <w:rPr>
          <w:lang w:val="uk-UA"/>
        </w:rPr>
        <w:t xml:space="preserve"> </w:t>
      </w:r>
      <w:r w:rsidRPr="004C33A8">
        <w:t>59, Suppl. 2. – P.</w:t>
      </w:r>
      <w:r w:rsidRPr="004C33A8">
        <w:rPr>
          <w:lang w:val="uk-UA"/>
        </w:rPr>
        <w:t xml:space="preserve"> </w:t>
      </w:r>
      <w:r w:rsidRPr="004C33A8">
        <w:t>122</w:t>
      </w:r>
      <w:r w:rsidRPr="004C33A8">
        <w:rPr>
          <w:lang w:eastAsia="uk-UA"/>
        </w:rPr>
        <w:t>–</w:t>
      </w:r>
      <w:r w:rsidRPr="004C33A8">
        <w:t>126.</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spacing w:val="4"/>
          <w:lang w:eastAsia="uk-UA"/>
        </w:rPr>
        <w:t xml:space="preserve">El-Omar E. M. Increased risk of noncardia </w:t>
      </w:r>
      <w:r w:rsidRPr="004C33A8">
        <w:rPr>
          <w:spacing w:val="-3"/>
          <w:lang w:eastAsia="uk-UA"/>
        </w:rPr>
        <w:t xml:space="preserve">gastric cancer associated with proinflammatory cytokine gene polymorphisms / </w:t>
      </w:r>
      <w:r w:rsidRPr="004C33A8">
        <w:rPr>
          <w:spacing w:val="4"/>
          <w:lang w:eastAsia="uk-UA"/>
        </w:rPr>
        <w:t xml:space="preserve">E. M. El-Omar, C. S. Rabkin, M. D. Gammon </w:t>
      </w:r>
      <w:r w:rsidRPr="004C33A8">
        <w:rPr>
          <w:spacing w:val="-3"/>
          <w:lang w:eastAsia="uk-UA"/>
        </w:rPr>
        <w:t xml:space="preserve">// </w:t>
      </w:r>
      <w:r w:rsidRPr="004C33A8">
        <w:rPr>
          <w:spacing w:val="-1"/>
          <w:lang w:eastAsia="uk-UA"/>
        </w:rPr>
        <w:t xml:space="preserve">Gastroenterology. </w:t>
      </w:r>
      <w:r w:rsidRPr="004C33A8">
        <w:rPr>
          <w:lang w:eastAsia="uk-UA"/>
        </w:rPr>
        <w:t>–</w:t>
      </w:r>
      <w:r w:rsidRPr="004C33A8">
        <w:rPr>
          <w:spacing w:val="-1"/>
          <w:lang w:eastAsia="uk-UA"/>
        </w:rPr>
        <w:t xml:space="preserve">2003. </w:t>
      </w:r>
      <w:r w:rsidRPr="004C33A8">
        <w:rPr>
          <w:lang w:eastAsia="uk-UA"/>
        </w:rPr>
        <w:t>–</w:t>
      </w:r>
      <w:r w:rsidRPr="004C33A8">
        <w:rPr>
          <w:spacing w:val="-1"/>
          <w:lang w:eastAsia="uk-UA"/>
        </w:rPr>
        <w:t xml:space="preserve"> </w:t>
      </w:r>
      <w:r w:rsidRPr="004C33A8">
        <w:rPr>
          <w:spacing w:val="-5"/>
          <w:lang w:eastAsia="uk-UA"/>
        </w:rPr>
        <w:t xml:space="preserve">№ </w:t>
      </w:r>
      <w:r w:rsidRPr="004C33A8">
        <w:rPr>
          <w:spacing w:val="-1"/>
          <w:lang w:eastAsia="uk-UA"/>
        </w:rPr>
        <w:t>124.</w:t>
      </w:r>
      <w:r w:rsidRPr="004C33A8">
        <w:rPr>
          <w:lang w:eastAsia="uk-UA"/>
        </w:rPr>
        <w:t xml:space="preserve"> –</w:t>
      </w:r>
      <w:r w:rsidRPr="004C33A8">
        <w:rPr>
          <w:spacing w:val="-1"/>
          <w:lang w:eastAsia="uk-UA"/>
        </w:rPr>
        <w:t>P. 1193</w:t>
      </w:r>
      <w:r w:rsidRPr="004C33A8">
        <w:rPr>
          <w:lang w:eastAsia="uk-UA"/>
        </w:rPr>
        <w:t>–</w:t>
      </w:r>
      <w:r w:rsidRPr="004C33A8">
        <w:rPr>
          <w:spacing w:val="-1"/>
          <w:lang w:eastAsia="uk-UA"/>
        </w:rPr>
        <w:t>1201.</w:t>
      </w:r>
    </w:p>
    <w:p w:rsidR="008661F6" w:rsidRPr="004C33A8" w:rsidRDefault="008661F6" w:rsidP="000944C5">
      <w:pPr>
        <w:widowControl w:val="0"/>
        <w:numPr>
          <w:ilvl w:val="0"/>
          <w:numId w:val="29"/>
        </w:numPr>
        <w:tabs>
          <w:tab w:val="clear" w:pos="900"/>
          <w:tab w:val="left" w:pos="0"/>
        </w:tabs>
        <w:autoSpaceDE w:val="0"/>
        <w:autoSpaceDN w:val="0"/>
        <w:adjustRightInd w:val="0"/>
        <w:spacing w:after="0" w:line="384" w:lineRule="auto"/>
        <w:ind w:left="0" w:firstLine="0"/>
        <w:jc w:val="both"/>
        <w:rPr>
          <w:sz w:val="28"/>
          <w:szCs w:val="28"/>
        </w:rPr>
      </w:pPr>
      <w:r w:rsidRPr="004C33A8">
        <w:rPr>
          <w:sz w:val="28"/>
          <w:szCs w:val="28"/>
        </w:rPr>
        <w:t>El-Omar E. M. Interleukin-1 polymorphisms associated with increased risk of gastric / E. M. El-Omar, M. Carrington, W. H. Chow, K. E. L. McColl [et all.</w:t>
      </w:r>
      <w:r w:rsidRPr="004C33A8">
        <w:rPr>
          <w:iCs/>
          <w:sz w:val="28"/>
          <w:szCs w:val="28"/>
        </w:rPr>
        <w:t>]</w:t>
      </w:r>
      <w:r w:rsidRPr="004C33A8">
        <w:rPr>
          <w:sz w:val="28"/>
          <w:szCs w:val="28"/>
        </w:rPr>
        <w:t xml:space="preserve"> // </w:t>
      </w:r>
      <w:r w:rsidRPr="004C33A8">
        <w:rPr>
          <w:iCs/>
          <w:sz w:val="28"/>
          <w:szCs w:val="28"/>
        </w:rPr>
        <w:t xml:space="preserve">Cancer Nature </w:t>
      </w:r>
      <w:r w:rsidRPr="004C33A8">
        <w:rPr>
          <w:sz w:val="28"/>
          <w:szCs w:val="28"/>
        </w:rPr>
        <w:t>– 2000. – N 404.– P. 398–402.</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Esterbauer H.</w:t>
      </w:r>
      <w:r w:rsidRPr="004C33A8">
        <w:rPr>
          <w:iCs/>
          <w:lang w:val="uk-UA"/>
        </w:rPr>
        <w:t xml:space="preserve"> </w:t>
      </w:r>
      <w:r w:rsidRPr="004C33A8">
        <w:t xml:space="preserve">Chemistry and biochemistry of 4-hydroxynonenal, malondialdehyde, and related aldehydes </w:t>
      </w:r>
      <w:r w:rsidRPr="004C33A8">
        <w:rPr>
          <w:lang w:val="uk-UA"/>
        </w:rPr>
        <w:t xml:space="preserve">/ </w:t>
      </w:r>
      <w:r w:rsidRPr="004C33A8">
        <w:rPr>
          <w:iCs/>
        </w:rPr>
        <w:t>H. Esterbauer, R. Schaur, H</w:t>
      </w:r>
      <w:r w:rsidRPr="004C33A8">
        <w:t>.</w:t>
      </w:r>
      <w:r w:rsidRPr="004C33A8">
        <w:rPr>
          <w:lang w:val="uk-UA"/>
        </w:rPr>
        <w:t xml:space="preserve"> </w:t>
      </w:r>
      <w:r w:rsidRPr="004C33A8">
        <w:rPr>
          <w:iCs/>
        </w:rPr>
        <w:t xml:space="preserve">Zollner </w:t>
      </w:r>
      <w:r w:rsidRPr="004C33A8">
        <w:t>//</w:t>
      </w:r>
      <w:r w:rsidRPr="004C33A8">
        <w:rPr>
          <w:lang w:val="uk-UA"/>
        </w:rPr>
        <w:t xml:space="preserve"> </w:t>
      </w:r>
      <w:r w:rsidRPr="004C33A8">
        <w:t>Free Radic. Biol. Med.</w:t>
      </w:r>
      <w:r w:rsidRPr="004C33A8">
        <w:rPr>
          <w:rStyle w:val="ti"/>
          <w:rFonts w:eastAsia="MS Mincho"/>
        </w:rPr>
        <w:t xml:space="preserve"> – </w:t>
      </w:r>
      <w:r w:rsidRPr="004C33A8">
        <w:t xml:space="preserve">1991. </w:t>
      </w:r>
      <w:r w:rsidRPr="004C33A8">
        <w:rPr>
          <w:rStyle w:val="ti"/>
          <w:rFonts w:eastAsia="MS Mincho"/>
        </w:rPr>
        <w:t xml:space="preserve">– </w:t>
      </w:r>
      <w:r w:rsidRPr="004C33A8">
        <w:t>N 11.</w:t>
      </w:r>
      <w:r w:rsidRPr="004C33A8">
        <w:rPr>
          <w:rStyle w:val="ti"/>
          <w:rFonts w:eastAsia="MS Mincho"/>
        </w:rPr>
        <w:t xml:space="preserve"> – </w:t>
      </w:r>
      <w:r w:rsidRPr="004C33A8">
        <w:t>P. 811</w:t>
      </w:r>
      <w:r w:rsidRPr="004C33A8">
        <w:rPr>
          <w:lang w:eastAsia="uk-UA"/>
        </w:rPr>
        <w:t>–</w:t>
      </w:r>
      <w:r w:rsidRPr="004C33A8">
        <w:t>828.</w:t>
      </w:r>
    </w:p>
    <w:p w:rsidR="008661F6" w:rsidRPr="004C33A8" w:rsidRDefault="008661F6" w:rsidP="000944C5">
      <w:pPr>
        <w:pStyle w:val="a4"/>
        <w:numPr>
          <w:ilvl w:val="0"/>
          <w:numId w:val="29"/>
        </w:numPr>
        <w:tabs>
          <w:tab w:val="clear" w:pos="900"/>
          <w:tab w:val="left" w:pos="0"/>
        </w:tabs>
        <w:spacing w:line="384" w:lineRule="auto"/>
        <w:ind w:left="0" w:firstLine="0"/>
      </w:pPr>
      <w:r w:rsidRPr="004C33A8">
        <w:lastRenderedPageBreak/>
        <w:t>Fabris M.</w:t>
      </w:r>
      <w:r w:rsidRPr="004C33A8">
        <w:rPr>
          <w:lang w:val="uk-UA"/>
        </w:rPr>
        <w:t xml:space="preserve"> </w:t>
      </w:r>
      <w:r w:rsidRPr="004C33A8">
        <w:t>Tumor necrosis factor-α gene polymorphism in severe and mild-moderate rheumatoid arthritis</w:t>
      </w:r>
      <w:r w:rsidRPr="004C33A8">
        <w:rPr>
          <w:lang w:val="uk-UA"/>
        </w:rPr>
        <w:t xml:space="preserve"> / </w:t>
      </w:r>
      <w:r w:rsidRPr="004C33A8">
        <w:t xml:space="preserve">M. Fabris, A. Di Poi, A. D’Elia </w:t>
      </w:r>
      <w:r w:rsidRPr="004C33A8">
        <w:rPr>
          <w:lang w:val="uk-UA"/>
        </w:rPr>
        <w:t>[</w:t>
      </w:r>
      <w:r w:rsidRPr="004C33A8">
        <w:t>et all</w:t>
      </w:r>
      <w:r w:rsidRPr="004C33A8">
        <w:rPr>
          <w:lang w:val="uk-UA"/>
        </w:rPr>
        <w:t>.]</w:t>
      </w:r>
      <w:r w:rsidRPr="004C33A8">
        <w:t xml:space="preserve"> // J. Rheumatol. – 2002. – Vol.</w:t>
      </w:r>
      <w:r w:rsidRPr="004C33A8">
        <w:rPr>
          <w:lang w:val="uk-UA"/>
        </w:rPr>
        <w:t xml:space="preserve"> </w:t>
      </w:r>
      <w:r w:rsidRPr="004C33A8">
        <w:t>29. – P. 29</w:t>
      </w:r>
      <w:r w:rsidRPr="004C33A8">
        <w:rPr>
          <w:lang w:eastAsia="uk-UA"/>
        </w:rPr>
        <w:t>–</w:t>
      </w:r>
      <w:r w:rsidRPr="004C33A8">
        <w:t>33.</w:t>
      </w:r>
    </w:p>
    <w:p w:rsidR="008661F6" w:rsidRPr="004C33A8" w:rsidRDefault="008661F6" w:rsidP="000944C5">
      <w:pPr>
        <w:pStyle w:val="a4"/>
        <w:numPr>
          <w:ilvl w:val="0"/>
          <w:numId w:val="29"/>
        </w:numPr>
        <w:tabs>
          <w:tab w:val="clear" w:pos="900"/>
          <w:tab w:val="left" w:pos="0"/>
        </w:tabs>
        <w:spacing w:line="384" w:lineRule="auto"/>
        <w:ind w:left="0" w:firstLine="0"/>
      </w:pPr>
      <w:r w:rsidRPr="004C33A8">
        <w:t>Faller G. Helicobacter pylori and antigastric autoimmunity</w:t>
      </w:r>
      <w:r w:rsidRPr="004C33A8">
        <w:rPr>
          <w:lang w:val="uk-UA"/>
        </w:rPr>
        <w:t xml:space="preserve"> / </w:t>
      </w:r>
      <w:r w:rsidRPr="004C33A8">
        <w:t xml:space="preserve">G. </w:t>
      </w:r>
      <w:r>
        <w:t>Faller, T.</w:t>
      </w:r>
      <w:r w:rsidRPr="00AB0886">
        <w:t> </w:t>
      </w:r>
      <w:r w:rsidRPr="004C33A8">
        <w:t>Kirchner // Pathologe</w:t>
      </w:r>
      <w:r w:rsidRPr="004C33A8">
        <w:rPr>
          <w:lang w:val="uk-UA"/>
        </w:rPr>
        <w:t xml:space="preserve"> </w:t>
      </w:r>
      <w:r w:rsidRPr="004C33A8">
        <w:rPr>
          <w:rStyle w:val="ti"/>
          <w:rFonts w:eastAsia="MS Mincho"/>
        </w:rPr>
        <w:t>–</w:t>
      </w:r>
      <w:r w:rsidRPr="004C33A8">
        <w:t xml:space="preserve"> 2001.</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 xml:space="preserve">Vol. </w:t>
      </w:r>
      <w:r w:rsidRPr="004C33A8">
        <w:rPr>
          <w:lang w:val="uk-UA"/>
        </w:rPr>
        <w:t>22</w:t>
      </w:r>
      <w:r w:rsidRPr="004C33A8">
        <w:t>,</w:t>
      </w:r>
      <w:r w:rsidRPr="004C33A8">
        <w:rPr>
          <w:lang w:val="uk-UA"/>
        </w:rPr>
        <w:t xml:space="preserve"> </w:t>
      </w:r>
      <w:r w:rsidRPr="004C33A8">
        <w:t>N</w:t>
      </w:r>
      <w:r w:rsidRPr="004C33A8">
        <w:rPr>
          <w:lang w:val="uk-UA"/>
        </w:rPr>
        <w:t xml:space="preserve"> </w:t>
      </w:r>
      <w:r w:rsidRPr="004C33A8">
        <w:t xml:space="preserve">1. </w:t>
      </w:r>
      <w:r w:rsidRPr="004C33A8">
        <w:rPr>
          <w:rStyle w:val="ti"/>
          <w:rFonts w:eastAsia="MS Mincho"/>
        </w:rPr>
        <w:t>–</w:t>
      </w:r>
      <w:r w:rsidRPr="004C33A8">
        <w:rPr>
          <w:rStyle w:val="ti"/>
          <w:rFonts w:eastAsia="MS Mincho"/>
          <w:lang w:val="uk-UA"/>
        </w:rPr>
        <w:t xml:space="preserve"> </w:t>
      </w:r>
      <w:r w:rsidRPr="004C33A8">
        <w:t>P.</w:t>
      </w:r>
      <w:r w:rsidRPr="004C33A8">
        <w:rPr>
          <w:lang w:val="uk-UA"/>
        </w:rPr>
        <w:t xml:space="preserve"> </w:t>
      </w:r>
      <w:r w:rsidRPr="004C33A8">
        <w:t>25</w:t>
      </w:r>
      <w:r w:rsidRPr="004C33A8">
        <w:rPr>
          <w:lang w:eastAsia="uk-UA"/>
        </w:rPr>
        <w:t>–</w:t>
      </w:r>
      <w:r w:rsidRPr="004C33A8">
        <w:t>30.</w:t>
      </w:r>
    </w:p>
    <w:p w:rsidR="008661F6" w:rsidRPr="004C33A8" w:rsidRDefault="008661F6" w:rsidP="000944C5">
      <w:pPr>
        <w:pStyle w:val="a4"/>
        <w:numPr>
          <w:ilvl w:val="0"/>
          <w:numId w:val="29"/>
        </w:numPr>
        <w:tabs>
          <w:tab w:val="clear" w:pos="900"/>
          <w:tab w:val="left" w:pos="0"/>
        </w:tabs>
        <w:spacing w:line="384" w:lineRule="auto"/>
        <w:ind w:left="0" w:firstLine="0"/>
      </w:pPr>
      <w:r w:rsidRPr="004C33A8">
        <w:t>Faller G. Mucosal production of antigastric autoantibodies in Helicobacter pylori gastritis</w:t>
      </w:r>
      <w:r w:rsidRPr="004C33A8">
        <w:rPr>
          <w:lang w:val="uk-UA"/>
        </w:rPr>
        <w:t xml:space="preserve"> / </w:t>
      </w:r>
      <w:r w:rsidRPr="004C33A8">
        <w:t>G. Faller, S. Ruff, N. Reiche</w:t>
      </w:r>
      <w:r w:rsidRPr="004C33A8">
        <w:rPr>
          <w:lang w:val="uk-UA"/>
        </w:rPr>
        <w:t xml:space="preserve"> [</w:t>
      </w:r>
      <w:r w:rsidRPr="004C33A8">
        <w:t>et all</w:t>
      </w:r>
      <w:r w:rsidRPr="004C33A8">
        <w:rPr>
          <w:lang w:val="uk-UA"/>
        </w:rPr>
        <w:t xml:space="preserve">.] </w:t>
      </w:r>
      <w:r w:rsidRPr="004C33A8">
        <w:t>//</w:t>
      </w:r>
      <w:r w:rsidRPr="004C33A8">
        <w:rPr>
          <w:lang w:val="uk-UA"/>
        </w:rPr>
        <w:t xml:space="preserve"> </w:t>
      </w:r>
      <w:r w:rsidRPr="004C33A8">
        <w:t>Helicobacter</w:t>
      </w:r>
      <w:r w:rsidRPr="004C33A8">
        <w:rPr>
          <w:lang w:val="uk-UA"/>
        </w:rPr>
        <w:t xml:space="preserve"> </w:t>
      </w:r>
      <w:r w:rsidRPr="004C33A8">
        <w:rPr>
          <w:lang w:eastAsia="uk-UA"/>
        </w:rPr>
        <w:t xml:space="preserve">– </w:t>
      </w:r>
      <w:r w:rsidRPr="004C33A8">
        <w:t>200</w:t>
      </w:r>
      <w:r w:rsidRPr="004C33A8">
        <w:rPr>
          <w:lang w:val="uk-UA"/>
        </w:rPr>
        <w:t>0</w:t>
      </w:r>
      <w:r w:rsidRPr="004C33A8">
        <w:t>.</w:t>
      </w:r>
      <w:r w:rsidRPr="004C33A8">
        <w:rPr>
          <w:lang w:val="uk-UA"/>
        </w:rPr>
        <w:t xml:space="preserve"> – </w:t>
      </w:r>
      <w:r w:rsidRPr="004C33A8">
        <w:t xml:space="preserve">Vol. </w:t>
      </w:r>
      <w:r w:rsidRPr="004C33A8">
        <w:rPr>
          <w:lang w:val="uk-UA"/>
        </w:rPr>
        <w:t>5</w:t>
      </w:r>
      <w:r w:rsidRPr="004C33A8">
        <w:t>, N</w:t>
      </w:r>
      <w:r w:rsidRPr="004C33A8">
        <w:rPr>
          <w:lang w:val="uk-UA"/>
        </w:rPr>
        <w:t xml:space="preserve"> 3</w:t>
      </w:r>
      <w:r w:rsidRPr="004C33A8">
        <w:t xml:space="preserve">. </w:t>
      </w:r>
      <w:r w:rsidRPr="004C33A8">
        <w:rPr>
          <w:rStyle w:val="ti"/>
          <w:rFonts w:eastAsia="MS Mincho"/>
        </w:rPr>
        <w:t>–</w:t>
      </w:r>
      <w:r w:rsidRPr="004C33A8">
        <w:rPr>
          <w:rStyle w:val="ti"/>
          <w:rFonts w:eastAsia="MS Mincho"/>
          <w:lang w:val="uk-UA"/>
        </w:rPr>
        <w:t xml:space="preserve"> </w:t>
      </w:r>
      <w:r w:rsidRPr="004C33A8">
        <w:t>P.</w:t>
      </w:r>
      <w:r w:rsidRPr="004C33A8">
        <w:rPr>
          <w:lang w:val="uk-UA"/>
        </w:rPr>
        <w:t xml:space="preserve"> </w:t>
      </w:r>
      <w:r w:rsidRPr="004C33A8">
        <w:t>1</w:t>
      </w:r>
      <w:r w:rsidRPr="004C33A8">
        <w:rPr>
          <w:lang w:val="uk-UA"/>
        </w:rPr>
        <w:t>29</w:t>
      </w:r>
      <w:r w:rsidRPr="004C33A8">
        <w:rPr>
          <w:lang w:eastAsia="uk-UA"/>
        </w:rPr>
        <w:t>–</w:t>
      </w:r>
      <w:r w:rsidRPr="004C33A8">
        <w:rPr>
          <w:lang w:val="uk-UA"/>
        </w:rPr>
        <w:t>134</w:t>
      </w:r>
      <w:r w:rsidRPr="004C33A8">
        <w:t>.</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Fater A. The role of oxygen radicals in Helicobacter pylori infections / A.</w:t>
      </w:r>
      <w:r w:rsidRPr="00AB0886">
        <w:rPr>
          <w:lang w:eastAsia="uk-UA"/>
        </w:rPr>
        <w:t> </w:t>
      </w:r>
      <w:r w:rsidRPr="004C33A8">
        <w:rPr>
          <w:lang w:eastAsia="uk-UA"/>
        </w:rPr>
        <w:t xml:space="preserve">Fater, R. Talar, E. Malecka-Panas // Pol. Arch. Med. Wewn. – 2000. – N 103 (5–6). – Р. 287–294. </w:t>
      </w:r>
    </w:p>
    <w:p w:rsidR="008661F6" w:rsidRPr="004C33A8" w:rsidRDefault="008661F6" w:rsidP="000944C5">
      <w:pPr>
        <w:pStyle w:val="a4"/>
        <w:numPr>
          <w:ilvl w:val="0"/>
          <w:numId w:val="29"/>
        </w:numPr>
        <w:tabs>
          <w:tab w:val="clear" w:pos="900"/>
          <w:tab w:val="left" w:pos="0"/>
        </w:tabs>
        <w:spacing w:line="384" w:lineRule="auto"/>
        <w:ind w:left="0" w:firstLine="0"/>
      </w:pPr>
      <w:r w:rsidRPr="004C33A8">
        <w:t xml:space="preserve">Fox J. G. The non-H. pylori helicobacters: their expanding role in gastrointestinal and systemic diseases / J. G. Fox // Gut. </w:t>
      </w:r>
      <w:r w:rsidRPr="004C33A8">
        <w:rPr>
          <w:lang w:eastAsia="uk-UA"/>
        </w:rPr>
        <w:t>–</w:t>
      </w:r>
      <w:r w:rsidRPr="004C33A8">
        <w:t xml:space="preserve"> 2002. </w:t>
      </w:r>
      <w:r w:rsidRPr="004C33A8">
        <w:rPr>
          <w:lang w:eastAsia="uk-UA"/>
        </w:rPr>
        <w:t>–</w:t>
      </w:r>
      <w:r w:rsidRPr="004C33A8">
        <w:t xml:space="preserve"> Vol. 50. </w:t>
      </w:r>
      <w:r w:rsidRPr="004C33A8">
        <w:rPr>
          <w:lang w:eastAsia="uk-UA"/>
        </w:rPr>
        <w:t>–</w:t>
      </w:r>
      <w:r w:rsidRPr="004C33A8">
        <w:t xml:space="preserve"> P. 273</w:t>
      </w:r>
      <w:r w:rsidRPr="004C33A8">
        <w:rPr>
          <w:lang w:eastAsia="uk-UA"/>
        </w:rPr>
        <w:t>–</w:t>
      </w:r>
      <w:r w:rsidRPr="004C33A8">
        <w:t>283.</w:t>
      </w:r>
    </w:p>
    <w:p w:rsidR="008661F6" w:rsidRPr="004C33A8" w:rsidRDefault="008661F6" w:rsidP="000944C5">
      <w:pPr>
        <w:pStyle w:val="a4"/>
        <w:numPr>
          <w:ilvl w:val="0"/>
          <w:numId w:val="29"/>
        </w:numPr>
        <w:tabs>
          <w:tab w:val="clear" w:pos="900"/>
          <w:tab w:val="left" w:pos="0"/>
        </w:tabs>
        <w:spacing w:line="384" w:lineRule="auto"/>
        <w:ind w:left="0" w:firstLine="0"/>
      </w:pPr>
      <w:r w:rsidRPr="004C33A8">
        <w:t>Furuta T.</w:t>
      </w:r>
      <w:r w:rsidRPr="004C33A8">
        <w:rPr>
          <w:lang w:val="uk-UA"/>
        </w:rPr>
        <w:t xml:space="preserve"> </w:t>
      </w:r>
      <w:r w:rsidRPr="004C33A8">
        <w:t>Polymorphism of interleukin-1beta affects the eradication rates of Helicobacter pylori by triple therapy</w:t>
      </w:r>
      <w:r w:rsidRPr="004C33A8">
        <w:rPr>
          <w:lang w:val="uk-UA"/>
        </w:rPr>
        <w:t xml:space="preserve"> / </w:t>
      </w:r>
      <w:r w:rsidRPr="004C33A8">
        <w:t>T. Furuta</w:t>
      </w:r>
      <w:r w:rsidRPr="004C33A8">
        <w:rPr>
          <w:lang w:val="uk-UA"/>
        </w:rPr>
        <w:t xml:space="preserve">, </w:t>
      </w:r>
      <w:r w:rsidRPr="004C33A8">
        <w:t xml:space="preserve">N. Shirai, F. Xiao </w:t>
      </w:r>
      <w:r w:rsidRPr="004C33A8">
        <w:rPr>
          <w:lang w:val="uk-UA"/>
        </w:rPr>
        <w:t>[</w:t>
      </w:r>
      <w:r w:rsidRPr="004C33A8">
        <w:t>et all.</w:t>
      </w:r>
      <w:r w:rsidRPr="004C33A8">
        <w:rPr>
          <w:lang w:val="uk-UA"/>
        </w:rPr>
        <w:t>]</w:t>
      </w:r>
      <w:r w:rsidRPr="004C33A8">
        <w:t xml:space="preserve"> // Clin. Gastroenterol. Hepatol. – 2004. – Vol.</w:t>
      </w:r>
      <w:r w:rsidRPr="004C33A8">
        <w:rPr>
          <w:lang w:val="uk-UA"/>
        </w:rPr>
        <w:t xml:space="preserve"> </w:t>
      </w:r>
      <w:r w:rsidRPr="004C33A8">
        <w:t>2, N</w:t>
      </w:r>
      <w:r w:rsidRPr="004C33A8">
        <w:rPr>
          <w:lang w:val="uk-UA"/>
        </w:rPr>
        <w:t xml:space="preserve"> </w:t>
      </w:r>
      <w:r w:rsidRPr="004C33A8">
        <w:t>1. – P. 22</w:t>
      </w:r>
      <w:r w:rsidRPr="004C33A8">
        <w:rPr>
          <w:lang w:eastAsia="uk-UA"/>
        </w:rPr>
        <w:t>–</w:t>
      </w:r>
      <w:r w:rsidRPr="004C33A8">
        <w:t xml:space="preserve">30. </w:t>
      </w:r>
    </w:p>
    <w:p w:rsidR="008661F6" w:rsidRPr="004C33A8" w:rsidRDefault="008661F6" w:rsidP="000944C5">
      <w:pPr>
        <w:pStyle w:val="a4"/>
        <w:numPr>
          <w:ilvl w:val="0"/>
          <w:numId w:val="29"/>
        </w:numPr>
        <w:tabs>
          <w:tab w:val="clear" w:pos="900"/>
          <w:tab w:val="left" w:pos="0"/>
        </w:tabs>
        <w:spacing w:line="384" w:lineRule="auto"/>
        <w:ind w:left="0" w:firstLine="0"/>
      </w:pPr>
      <w:r w:rsidRPr="004C33A8">
        <w:t>Glas J.</w:t>
      </w:r>
      <w:r w:rsidRPr="004C33A8">
        <w:rPr>
          <w:lang w:val="uk-UA"/>
        </w:rPr>
        <w:t xml:space="preserve"> </w:t>
      </w:r>
      <w:r w:rsidRPr="004C33A8">
        <w:t>Allele 2 of the interleukin-1 receptor antagonist gene in associated with early gastric cancer</w:t>
      </w:r>
      <w:r w:rsidRPr="004C33A8">
        <w:rPr>
          <w:lang w:val="uk-UA"/>
        </w:rPr>
        <w:t xml:space="preserve"> / </w:t>
      </w:r>
      <w:r w:rsidRPr="004C33A8">
        <w:t>J. Glas, H.</w:t>
      </w:r>
      <w:r w:rsidRPr="004C33A8">
        <w:rPr>
          <w:lang w:val="uk-UA"/>
        </w:rPr>
        <w:t xml:space="preserve"> </w:t>
      </w:r>
      <w:r w:rsidRPr="004C33A8">
        <w:t>P. Torok, A</w:t>
      </w:r>
      <w:r w:rsidRPr="004C33A8">
        <w:rPr>
          <w:lang w:val="uk-UA"/>
        </w:rPr>
        <w:t>.</w:t>
      </w:r>
      <w:r w:rsidRPr="004C33A8">
        <w:t xml:space="preserve"> Schneider. </w:t>
      </w:r>
      <w:r w:rsidRPr="004C33A8">
        <w:rPr>
          <w:lang w:val="uk-UA"/>
        </w:rPr>
        <w:t>[</w:t>
      </w:r>
      <w:r w:rsidRPr="004C33A8">
        <w:t>et all.</w:t>
      </w:r>
      <w:r w:rsidRPr="004C33A8">
        <w:rPr>
          <w:lang w:val="uk-UA"/>
        </w:rPr>
        <w:t>]</w:t>
      </w:r>
      <w:r w:rsidRPr="004C33A8">
        <w:t xml:space="preserve"> // J. Clin. Oncol. – 2004. – Vol.</w:t>
      </w:r>
      <w:r w:rsidRPr="004C33A8">
        <w:rPr>
          <w:lang w:val="uk-UA"/>
        </w:rPr>
        <w:t xml:space="preserve"> </w:t>
      </w:r>
      <w:r w:rsidRPr="004C33A8">
        <w:t>22, Suppl. 23. – P. 4694</w:t>
      </w:r>
      <w:r w:rsidRPr="004C33A8">
        <w:rPr>
          <w:lang w:eastAsia="uk-UA"/>
        </w:rPr>
        <w:t>–</w:t>
      </w:r>
      <w:r w:rsidRPr="004C33A8">
        <w:t>4700.</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Guarner J.</w:t>
      </w:r>
      <w:r w:rsidRPr="004C33A8">
        <w:rPr>
          <w:lang w:val="uk-UA" w:eastAsia="uk-UA"/>
        </w:rPr>
        <w:t xml:space="preserve"> </w:t>
      </w:r>
      <w:r w:rsidRPr="004C33A8">
        <w:t>Oxygen sensing by mitochondria atcomplexIII:</w:t>
      </w:r>
      <w:r w:rsidRPr="004C33A8">
        <w:rPr>
          <w:lang w:val="uk-UA"/>
        </w:rPr>
        <w:t xml:space="preserve"> </w:t>
      </w:r>
      <w:r w:rsidRPr="004C33A8">
        <w:t>The paradox of increased ROS during hypoxia</w:t>
      </w:r>
      <w:r w:rsidRPr="004C33A8">
        <w:rPr>
          <w:lang w:val="uk-UA"/>
        </w:rPr>
        <w:t xml:space="preserve"> /</w:t>
      </w:r>
      <w:r w:rsidRPr="004C33A8">
        <w:t xml:space="preserve"> </w:t>
      </w:r>
      <w:r w:rsidRPr="004C33A8">
        <w:rPr>
          <w:lang w:eastAsia="uk-UA"/>
        </w:rPr>
        <w:t>J.</w:t>
      </w:r>
      <w:r w:rsidRPr="004C33A8">
        <w:rPr>
          <w:lang w:val="uk-UA" w:eastAsia="uk-UA"/>
        </w:rPr>
        <w:t xml:space="preserve"> </w:t>
      </w:r>
      <w:r w:rsidRPr="004C33A8">
        <w:rPr>
          <w:lang w:eastAsia="uk-UA"/>
        </w:rPr>
        <w:t>Guarner</w:t>
      </w:r>
      <w:r w:rsidRPr="004C33A8">
        <w:t xml:space="preserve"> // Exp</w:t>
      </w:r>
      <w:r w:rsidRPr="004C33A8">
        <w:rPr>
          <w:lang w:val="uk-UA"/>
        </w:rPr>
        <w:t>.</w:t>
      </w:r>
      <w:r w:rsidRPr="004C33A8">
        <w:t xml:space="preserve"> Physiol.</w:t>
      </w:r>
      <w:r w:rsidRPr="004C33A8">
        <w:rPr>
          <w:rStyle w:val="a4"/>
          <w:rFonts w:eastAsia="MS Mincho"/>
        </w:rPr>
        <w:t xml:space="preserve"> </w:t>
      </w:r>
      <w:r w:rsidRPr="004C33A8">
        <w:rPr>
          <w:rStyle w:val="ti"/>
          <w:rFonts w:eastAsia="MS Mincho"/>
        </w:rPr>
        <w:t>–</w:t>
      </w:r>
      <w:r w:rsidRPr="004C33A8">
        <w:t xml:space="preserve"> 2006.</w:t>
      </w:r>
      <w:r w:rsidRPr="004C33A8">
        <w:rPr>
          <w:rStyle w:val="a4"/>
          <w:rFonts w:eastAsia="MS Mincho"/>
        </w:rPr>
        <w:t xml:space="preserve"> </w:t>
      </w:r>
      <w:r w:rsidRPr="004C33A8">
        <w:rPr>
          <w:rStyle w:val="ti"/>
          <w:rFonts w:eastAsia="MS Mincho"/>
        </w:rPr>
        <w:t>–</w:t>
      </w:r>
      <w:r w:rsidRPr="004C33A8">
        <w:t xml:space="preserve"> Vol. 91, N</w:t>
      </w:r>
      <w:r w:rsidRPr="004C33A8">
        <w:rPr>
          <w:lang w:val="uk-UA"/>
        </w:rPr>
        <w:t xml:space="preserve"> </w:t>
      </w:r>
      <w:r w:rsidRPr="004C33A8">
        <w:t>5.</w:t>
      </w:r>
      <w:r w:rsidRPr="004C33A8">
        <w:rPr>
          <w:rStyle w:val="a4"/>
          <w:rFonts w:eastAsia="MS Mincho"/>
        </w:rPr>
        <w:t xml:space="preserve"> </w:t>
      </w:r>
      <w:r w:rsidRPr="004C33A8">
        <w:rPr>
          <w:rStyle w:val="ti"/>
          <w:rFonts w:eastAsia="MS Mincho"/>
        </w:rPr>
        <w:t>–</w:t>
      </w:r>
      <w:r w:rsidRPr="004C33A8">
        <w:t xml:space="preserve"> P. 807</w:t>
      </w:r>
      <w:r w:rsidRPr="004C33A8">
        <w:rPr>
          <w:lang w:eastAsia="uk-UA"/>
        </w:rPr>
        <w:t>–</w:t>
      </w:r>
      <w:r w:rsidRPr="004C33A8">
        <w:t>819.</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Guarner J. The spectrum of gastric disease associated with Helicobacter pylori and other infectious gastritides / J. Guarner // Cur. Gastroenterol. Rep. – 2004. –V. 6. – P.441–446.</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spacing w:val="3"/>
          <w:lang w:eastAsia="uk-UA"/>
        </w:rPr>
        <w:t>Hellman N. E. Ceruloplasmin metabolism and function / N. E. Hellman, J. D. Gitlin</w:t>
      </w:r>
      <w:r w:rsidRPr="004C33A8">
        <w:rPr>
          <w:spacing w:val="10"/>
          <w:lang w:eastAsia="uk-UA"/>
        </w:rPr>
        <w:t xml:space="preserve"> // Annu. Rev. Nutr. </w:t>
      </w:r>
      <w:r w:rsidRPr="004C33A8">
        <w:rPr>
          <w:lang w:eastAsia="uk-UA"/>
        </w:rPr>
        <w:t>–</w:t>
      </w:r>
      <w:r w:rsidRPr="004C33A8">
        <w:rPr>
          <w:spacing w:val="10"/>
          <w:lang w:eastAsia="uk-UA"/>
        </w:rPr>
        <w:t xml:space="preserve"> 2002. </w:t>
      </w:r>
      <w:r w:rsidRPr="004C33A8">
        <w:rPr>
          <w:lang w:eastAsia="uk-UA"/>
        </w:rPr>
        <w:t>–</w:t>
      </w:r>
      <w:r w:rsidRPr="004C33A8">
        <w:rPr>
          <w:spacing w:val="10"/>
          <w:lang w:eastAsia="uk-UA"/>
        </w:rPr>
        <w:t xml:space="preserve"> № 22. </w:t>
      </w:r>
      <w:r w:rsidRPr="004C33A8">
        <w:rPr>
          <w:lang w:eastAsia="uk-UA"/>
        </w:rPr>
        <w:t>–</w:t>
      </w:r>
      <w:r w:rsidRPr="004C33A8">
        <w:rPr>
          <w:spacing w:val="10"/>
          <w:lang w:eastAsia="uk-UA"/>
        </w:rPr>
        <w:t xml:space="preserve"> P. 439</w:t>
      </w:r>
      <w:r w:rsidRPr="004C33A8">
        <w:rPr>
          <w:lang w:eastAsia="uk-UA"/>
        </w:rPr>
        <w:t>–</w:t>
      </w:r>
      <w:r w:rsidRPr="004C33A8">
        <w:rPr>
          <w:spacing w:val="10"/>
          <w:lang w:eastAsia="uk-UA"/>
        </w:rPr>
        <w:t>458.</w:t>
      </w:r>
    </w:p>
    <w:p w:rsidR="008661F6" w:rsidRPr="004C33A8" w:rsidRDefault="008661F6" w:rsidP="000944C5">
      <w:pPr>
        <w:pStyle w:val="a4"/>
        <w:numPr>
          <w:ilvl w:val="0"/>
          <w:numId w:val="29"/>
        </w:numPr>
        <w:tabs>
          <w:tab w:val="clear" w:pos="900"/>
          <w:tab w:val="left" w:pos="0"/>
        </w:tabs>
        <w:spacing w:line="384" w:lineRule="auto"/>
        <w:ind w:left="0" w:firstLine="0"/>
      </w:pPr>
      <w:r w:rsidRPr="004C33A8">
        <w:lastRenderedPageBreak/>
        <w:t>Hellman N.</w:t>
      </w:r>
      <w:r w:rsidRPr="004C33A8">
        <w:rPr>
          <w:lang w:val="uk-UA"/>
        </w:rPr>
        <w:t xml:space="preserve"> </w:t>
      </w:r>
      <w:r w:rsidRPr="004C33A8">
        <w:t>E.</w:t>
      </w:r>
      <w:r w:rsidRPr="004C33A8">
        <w:rPr>
          <w:lang w:val="uk-UA"/>
        </w:rPr>
        <w:t xml:space="preserve"> </w:t>
      </w:r>
      <w:r w:rsidRPr="004C33A8">
        <w:t xml:space="preserve">Mechanisms </w:t>
      </w:r>
      <w:r w:rsidRPr="004C33A8">
        <w:rPr>
          <w:spacing w:val="12"/>
        </w:rPr>
        <w:t>of copper incorporation into human ceruloplasmin</w:t>
      </w:r>
      <w:r w:rsidRPr="004C33A8">
        <w:rPr>
          <w:spacing w:val="12"/>
          <w:lang w:val="uk-UA"/>
        </w:rPr>
        <w:t xml:space="preserve"> / </w:t>
      </w:r>
      <w:r w:rsidRPr="004C33A8">
        <w:t>N.</w:t>
      </w:r>
      <w:r w:rsidRPr="004C33A8">
        <w:rPr>
          <w:lang w:val="uk-UA"/>
        </w:rPr>
        <w:t xml:space="preserve"> </w:t>
      </w:r>
      <w:r w:rsidRPr="004C33A8">
        <w:t>E. Hellman, G.</w:t>
      </w:r>
      <w:r w:rsidRPr="004C33A8">
        <w:rPr>
          <w:lang w:val="uk-UA"/>
        </w:rPr>
        <w:t xml:space="preserve"> </w:t>
      </w:r>
      <w:r w:rsidRPr="004C33A8">
        <w:t>M. Manchini, A.</w:t>
      </w:r>
      <w:r w:rsidRPr="004C33A8">
        <w:rPr>
          <w:lang w:val="uk-UA"/>
        </w:rPr>
        <w:t xml:space="preserve"> </w:t>
      </w:r>
      <w:r w:rsidRPr="004C33A8">
        <w:t>J</w:t>
      </w:r>
      <w:r w:rsidRPr="004C33A8">
        <w:rPr>
          <w:lang w:val="uk-UA"/>
        </w:rPr>
        <w:t>.</w:t>
      </w:r>
      <w:r w:rsidRPr="004C33A8">
        <w:t xml:space="preserve"> Hoogeboom</w:t>
      </w:r>
      <w:r w:rsidRPr="004C33A8">
        <w:rPr>
          <w:spacing w:val="12"/>
        </w:rPr>
        <w:t xml:space="preserve"> // J. Biol. </w:t>
      </w:r>
      <w:r w:rsidRPr="004C33A8">
        <w:rPr>
          <w:spacing w:val="8"/>
        </w:rPr>
        <w:t xml:space="preserve">Chem. </w:t>
      </w:r>
      <w:r w:rsidRPr="004C33A8">
        <w:t>–</w:t>
      </w:r>
      <w:r w:rsidRPr="004C33A8">
        <w:rPr>
          <w:spacing w:val="8"/>
        </w:rPr>
        <w:t xml:space="preserve"> 2002. </w:t>
      </w:r>
      <w:r w:rsidRPr="004C33A8">
        <w:t>–</w:t>
      </w:r>
      <w:r w:rsidRPr="004C33A8">
        <w:rPr>
          <w:spacing w:val="8"/>
        </w:rPr>
        <w:t xml:space="preserve"> Vol. 277, № 48. </w:t>
      </w:r>
      <w:r w:rsidRPr="004C33A8">
        <w:t>–</w:t>
      </w:r>
      <w:r w:rsidRPr="004C33A8">
        <w:rPr>
          <w:spacing w:val="8"/>
        </w:rPr>
        <w:t xml:space="preserve"> P. 4632</w:t>
      </w:r>
      <w:r w:rsidRPr="004C33A8">
        <w:rPr>
          <w:lang w:eastAsia="uk-UA"/>
        </w:rPr>
        <w:t>–</w:t>
      </w:r>
      <w:r w:rsidRPr="004C33A8">
        <w:rPr>
          <w:spacing w:val="8"/>
        </w:rPr>
        <w:t>4638.</w:t>
      </w:r>
    </w:p>
    <w:p w:rsidR="008661F6" w:rsidRPr="004C33A8" w:rsidRDefault="008661F6" w:rsidP="000944C5">
      <w:pPr>
        <w:pStyle w:val="a4"/>
        <w:numPr>
          <w:ilvl w:val="0"/>
          <w:numId w:val="29"/>
        </w:numPr>
        <w:tabs>
          <w:tab w:val="clear" w:pos="900"/>
          <w:tab w:val="left" w:pos="0"/>
        </w:tabs>
        <w:spacing w:line="384" w:lineRule="auto"/>
        <w:ind w:left="0" w:firstLine="0"/>
      </w:pPr>
      <w:r w:rsidRPr="004C33A8">
        <w:t xml:space="preserve">Hessan A., Mortin E. Role of antioxidant in gastric mucosal damage induced by indometacin in rats // Metods Find. Exp. Pharmacol. – 2003. </w:t>
      </w:r>
      <w:r w:rsidRPr="004C33A8">
        <w:rPr>
          <w:lang w:eastAsia="uk-UA"/>
        </w:rPr>
        <w:t>–</w:t>
      </w:r>
      <w:r w:rsidRPr="004C33A8">
        <w:t xml:space="preserve"> №10. – P. 849</w:t>
      </w:r>
      <w:r w:rsidRPr="004C33A8">
        <w:rPr>
          <w:lang w:eastAsia="uk-UA"/>
        </w:rPr>
        <w:t>–</w:t>
      </w:r>
      <w:r w:rsidRPr="004C33A8">
        <w:t>854.</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spacing w:val="2"/>
          <w:lang w:eastAsia="uk-UA"/>
        </w:rPr>
        <w:t>Hirota Y. Implication of ESP signals from ceruloplasmin – Cu</w:t>
      </w:r>
      <w:r w:rsidRPr="004C33A8">
        <w:rPr>
          <w:spacing w:val="2"/>
          <w:vertAlign w:val="superscript"/>
          <w:lang w:eastAsia="uk-UA"/>
        </w:rPr>
        <w:t>2+</w:t>
      </w:r>
      <w:r w:rsidRPr="004C33A8">
        <w:rPr>
          <w:spacing w:val="2"/>
          <w:lang w:eastAsia="uk-UA"/>
        </w:rPr>
        <w:t xml:space="preserve"> and transferring – Fe</w:t>
      </w:r>
      <w:r w:rsidRPr="004C33A8">
        <w:rPr>
          <w:spacing w:val="2"/>
          <w:vertAlign w:val="superscript"/>
          <w:lang w:eastAsia="uk-UA"/>
        </w:rPr>
        <w:t>3+</w:t>
      </w:r>
      <w:r w:rsidRPr="004C33A8">
        <w:rPr>
          <w:spacing w:val="2"/>
          <w:lang w:eastAsia="uk-UA"/>
        </w:rPr>
        <w:t xml:space="preserve"> in pleural effusion of lung d</w:t>
      </w:r>
      <w:r>
        <w:rPr>
          <w:spacing w:val="2"/>
          <w:lang w:eastAsia="uk-UA"/>
        </w:rPr>
        <w:t>isses / Y. Hirota, M. Haida, F.</w:t>
      </w:r>
      <w:r w:rsidRPr="00AB0886">
        <w:rPr>
          <w:spacing w:val="2"/>
          <w:lang w:eastAsia="uk-UA"/>
        </w:rPr>
        <w:t> </w:t>
      </w:r>
      <w:r w:rsidRPr="004C33A8">
        <w:rPr>
          <w:spacing w:val="2"/>
          <w:lang w:eastAsia="uk-UA"/>
        </w:rPr>
        <w:t>Mohtarani [et all.] // Pathophysiology.</w:t>
      </w:r>
      <w:r w:rsidRPr="004C33A8">
        <w:rPr>
          <w:lang w:eastAsia="uk-UA"/>
        </w:rPr>
        <w:t xml:space="preserve"> – 2000. – № 1. – Р. 41–45. </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rStyle w:val="ti"/>
          <w:rFonts w:eastAsia="MS Mincho"/>
        </w:rPr>
        <w:t>Ito M.</w:t>
      </w:r>
      <w:r w:rsidRPr="004C33A8">
        <w:rPr>
          <w:rStyle w:val="ti"/>
          <w:rFonts w:eastAsia="MS Mincho"/>
          <w:lang w:val="uk-UA"/>
        </w:rPr>
        <w:t xml:space="preserve"> </w:t>
      </w:r>
      <w:r w:rsidRPr="004C33A8">
        <w:t>Helicobacter pylori eradication therapy improves atrophic and intestinal metaplasia: a 5-year prospective study of patients with atrophic gastritis</w:t>
      </w:r>
      <w:r w:rsidRPr="004C33A8">
        <w:rPr>
          <w:lang w:val="uk-UA"/>
        </w:rPr>
        <w:t xml:space="preserve"> / </w:t>
      </w:r>
      <w:r w:rsidRPr="004C33A8">
        <w:rPr>
          <w:rStyle w:val="ti"/>
          <w:rFonts w:eastAsia="MS Mincho"/>
        </w:rPr>
        <w:t>M. Ito,</w:t>
      </w:r>
      <w:r w:rsidRPr="004C33A8">
        <w:rPr>
          <w:rStyle w:val="ti"/>
          <w:rFonts w:eastAsia="MS Mincho"/>
          <w:lang w:val="uk-UA"/>
        </w:rPr>
        <w:t xml:space="preserve"> </w:t>
      </w:r>
      <w:r w:rsidRPr="004C33A8">
        <w:rPr>
          <w:rStyle w:val="ti"/>
          <w:rFonts w:eastAsia="MS Mincho"/>
        </w:rPr>
        <w:t>K</w:t>
      </w:r>
      <w:r w:rsidRPr="004C33A8">
        <w:rPr>
          <w:rStyle w:val="ti"/>
          <w:rFonts w:eastAsia="MS Mincho"/>
          <w:lang w:val="uk-UA"/>
        </w:rPr>
        <w:t>.</w:t>
      </w:r>
      <w:r w:rsidRPr="004C33A8">
        <w:rPr>
          <w:rStyle w:val="ti"/>
          <w:rFonts w:eastAsia="MS Mincho"/>
        </w:rPr>
        <w:t xml:space="preserve"> Haruma, T. Kamada</w:t>
      </w:r>
      <w:r w:rsidRPr="004C33A8">
        <w:rPr>
          <w:spacing w:val="2"/>
          <w:lang w:eastAsia="uk-UA"/>
        </w:rPr>
        <w:t xml:space="preserve"> [et all.] </w:t>
      </w:r>
      <w:r w:rsidRPr="004C33A8">
        <w:t>// Aliment. Pharmacol. Ther.</w:t>
      </w:r>
      <w:r w:rsidRPr="004C33A8">
        <w:rPr>
          <w:lang w:eastAsia="uk-UA"/>
        </w:rPr>
        <w:t xml:space="preserve"> –</w:t>
      </w:r>
      <w:r w:rsidRPr="004C33A8">
        <w:t xml:space="preserve"> 2002.</w:t>
      </w:r>
      <w:r w:rsidRPr="004C33A8">
        <w:rPr>
          <w:lang w:eastAsia="uk-UA"/>
        </w:rPr>
        <w:t xml:space="preserve"> –</w:t>
      </w:r>
      <w:r w:rsidRPr="004C33A8">
        <w:t xml:space="preserve"> Vol. 16.</w:t>
      </w:r>
      <w:r w:rsidRPr="004C33A8">
        <w:rPr>
          <w:lang w:eastAsia="uk-UA"/>
        </w:rPr>
        <w:t xml:space="preserve"> N 8.</w:t>
      </w:r>
      <w:r w:rsidRPr="004C33A8">
        <w:rPr>
          <w:lang w:val="uk-UA" w:eastAsia="uk-UA"/>
        </w:rPr>
        <w:t xml:space="preserve"> </w:t>
      </w:r>
      <w:r w:rsidRPr="004C33A8">
        <w:rPr>
          <w:lang w:eastAsia="uk-UA"/>
        </w:rPr>
        <w:t xml:space="preserve">– </w:t>
      </w:r>
      <w:r w:rsidRPr="004C33A8">
        <w:t>P.</w:t>
      </w:r>
      <w:r w:rsidRPr="004C33A8">
        <w:rPr>
          <w:lang w:val="uk-UA"/>
        </w:rPr>
        <w:t xml:space="preserve"> </w:t>
      </w:r>
      <w:r w:rsidRPr="004C33A8">
        <w:t>1449</w:t>
      </w:r>
      <w:r w:rsidRPr="004C33A8">
        <w:rPr>
          <w:lang w:eastAsia="uk-UA"/>
        </w:rPr>
        <w:t>–</w:t>
      </w:r>
      <w:r w:rsidRPr="004C33A8">
        <w:t>1456.</w:t>
      </w:r>
    </w:p>
    <w:p w:rsidR="008661F6" w:rsidRPr="004C33A8" w:rsidRDefault="008661F6" w:rsidP="000944C5">
      <w:pPr>
        <w:pStyle w:val="a4"/>
        <w:numPr>
          <w:ilvl w:val="0"/>
          <w:numId w:val="29"/>
        </w:numPr>
        <w:tabs>
          <w:tab w:val="clear" w:pos="900"/>
          <w:tab w:val="left" w:pos="0"/>
        </w:tabs>
        <w:spacing w:line="384" w:lineRule="auto"/>
        <w:ind w:left="0" w:firstLine="0"/>
      </w:pPr>
      <w:r w:rsidRPr="004C33A8">
        <w:t>Jaskiewicz</w:t>
      </w:r>
      <w:r w:rsidRPr="004C33A8">
        <w:rPr>
          <w:lang w:val="uk-UA"/>
        </w:rPr>
        <w:t xml:space="preserve"> </w:t>
      </w:r>
      <w:r w:rsidRPr="004C33A8">
        <w:t>K</w:t>
      </w:r>
      <w:r w:rsidRPr="004C33A8">
        <w:rPr>
          <w:lang w:val="uk-UA"/>
        </w:rPr>
        <w:t xml:space="preserve">. </w:t>
      </w:r>
      <w:r w:rsidRPr="004C33A8">
        <w:t>Lymphoid aggregates in gastric biopsies: relationship to other mucosal lesions</w:t>
      </w:r>
      <w:r w:rsidRPr="004C33A8">
        <w:rPr>
          <w:lang w:val="uk-UA"/>
        </w:rPr>
        <w:t xml:space="preserve"> / </w:t>
      </w:r>
      <w:r w:rsidRPr="004C33A8">
        <w:t>K</w:t>
      </w:r>
      <w:r w:rsidRPr="004C33A8">
        <w:rPr>
          <w:lang w:val="uk-UA"/>
        </w:rPr>
        <w:t xml:space="preserve">. </w:t>
      </w:r>
      <w:r w:rsidRPr="004C33A8">
        <w:t>Jaskiewicz</w:t>
      </w:r>
      <w:r w:rsidRPr="004C33A8">
        <w:rPr>
          <w:lang w:val="uk-UA"/>
        </w:rPr>
        <w:t xml:space="preserve">, </w:t>
      </w:r>
      <w:r w:rsidRPr="004C33A8">
        <w:t>G.</w:t>
      </w:r>
      <w:r w:rsidRPr="004C33A8">
        <w:rPr>
          <w:lang w:val="uk-UA"/>
        </w:rPr>
        <w:t xml:space="preserve"> </w:t>
      </w:r>
      <w:r w:rsidRPr="004C33A8">
        <w:t>Kobierska // Arch. Immunol. Ther. Exp. (Warsz.) – 2000. – Vol.48, N3. – P. 201</w:t>
      </w:r>
      <w:r w:rsidRPr="004C33A8">
        <w:rPr>
          <w:lang w:eastAsia="uk-UA"/>
        </w:rPr>
        <w:t>–</w:t>
      </w:r>
      <w:r w:rsidRPr="004C33A8">
        <w:t xml:space="preserve">204. </w:t>
      </w:r>
    </w:p>
    <w:p w:rsidR="008661F6" w:rsidRPr="004C33A8" w:rsidRDefault="008661F6" w:rsidP="000944C5">
      <w:pPr>
        <w:pStyle w:val="a4"/>
        <w:numPr>
          <w:ilvl w:val="0"/>
          <w:numId w:val="29"/>
        </w:numPr>
        <w:tabs>
          <w:tab w:val="clear" w:pos="900"/>
          <w:tab w:val="left" w:pos="0"/>
        </w:tabs>
        <w:spacing w:line="384" w:lineRule="auto"/>
        <w:ind w:left="0" w:firstLine="0"/>
      </w:pPr>
      <w:r w:rsidRPr="004C33A8">
        <w:t>Jenks P. J. Pathogenesis and virulence factors</w:t>
      </w:r>
      <w:r>
        <w:t xml:space="preserve"> of Helicobacter pylori / P.</w:t>
      </w:r>
      <w:r w:rsidRPr="00AB0886">
        <w:t> </w:t>
      </w:r>
      <w:r>
        <w:t>J.</w:t>
      </w:r>
      <w:r w:rsidRPr="00AB0886">
        <w:t> </w:t>
      </w:r>
      <w:r w:rsidRPr="004C33A8">
        <w:t>Jenks, J. G. Kusters // Current Opinion in Gastroenterology. – 2000. – Vol. 16, Suppl. 1. – P. 11</w:t>
      </w:r>
      <w:r w:rsidRPr="004C33A8">
        <w:rPr>
          <w:lang w:eastAsia="uk-UA"/>
        </w:rPr>
        <w:t>–</w:t>
      </w:r>
      <w:r w:rsidRPr="004C33A8">
        <w:t>18.</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spacing w:val="-2"/>
          <w:lang w:eastAsia="uk-UA"/>
        </w:rPr>
        <w:t xml:space="preserve">Kapadia C. R. Gastric atrophy, metaplasia, and dysplasia: a clinical perspective  / C. R. Kapadia // </w:t>
      </w:r>
      <w:r w:rsidRPr="004C33A8">
        <w:rPr>
          <w:spacing w:val="-3"/>
          <w:lang w:eastAsia="uk-UA"/>
        </w:rPr>
        <w:t>J. Clin. Gastroenterol.</w:t>
      </w:r>
      <w:r w:rsidRPr="004C33A8">
        <w:rPr>
          <w:lang w:eastAsia="uk-UA"/>
        </w:rPr>
        <w:t xml:space="preserve"> –</w:t>
      </w:r>
      <w:r w:rsidRPr="004C33A8">
        <w:rPr>
          <w:spacing w:val="-3"/>
          <w:lang w:eastAsia="uk-UA"/>
        </w:rPr>
        <w:t xml:space="preserve"> 2003.</w:t>
      </w:r>
      <w:r w:rsidRPr="004C33A8">
        <w:rPr>
          <w:lang w:eastAsia="uk-UA"/>
        </w:rPr>
        <w:t xml:space="preserve"> –</w:t>
      </w:r>
      <w:r w:rsidRPr="004C33A8">
        <w:rPr>
          <w:spacing w:val="-3"/>
          <w:lang w:eastAsia="uk-UA"/>
        </w:rPr>
        <w:t xml:space="preserve"> </w:t>
      </w:r>
      <w:r w:rsidRPr="004C33A8">
        <w:rPr>
          <w:spacing w:val="-5"/>
          <w:lang w:eastAsia="uk-UA"/>
        </w:rPr>
        <w:t xml:space="preserve">№ </w:t>
      </w:r>
      <w:r w:rsidRPr="004C33A8">
        <w:rPr>
          <w:spacing w:val="-3"/>
          <w:lang w:eastAsia="uk-UA"/>
        </w:rPr>
        <w:t>36.</w:t>
      </w:r>
      <w:r w:rsidRPr="004C33A8">
        <w:rPr>
          <w:lang w:eastAsia="uk-UA"/>
        </w:rPr>
        <w:t xml:space="preserve"> –</w:t>
      </w:r>
      <w:r w:rsidRPr="004C33A8">
        <w:rPr>
          <w:spacing w:val="-3"/>
          <w:lang w:eastAsia="uk-UA"/>
        </w:rPr>
        <w:t xml:space="preserve"> P. 29</w:t>
      </w:r>
      <w:r w:rsidRPr="004C33A8">
        <w:rPr>
          <w:lang w:eastAsia="uk-UA"/>
        </w:rPr>
        <w:t>–</w:t>
      </w:r>
      <w:r w:rsidRPr="004C33A8">
        <w:rPr>
          <w:spacing w:val="-3"/>
          <w:lang w:eastAsia="uk-UA"/>
        </w:rPr>
        <w:t>36.</w:t>
      </w:r>
    </w:p>
    <w:p w:rsidR="008661F6" w:rsidRPr="004C33A8" w:rsidRDefault="008661F6" w:rsidP="000944C5">
      <w:pPr>
        <w:pStyle w:val="a4"/>
        <w:numPr>
          <w:ilvl w:val="0"/>
          <w:numId w:val="29"/>
        </w:numPr>
        <w:tabs>
          <w:tab w:val="clear" w:pos="900"/>
          <w:tab w:val="left" w:pos="0"/>
        </w:tabs>
        <w:spacing w:line="384" w:lineRule="auto"/>
        <w:ind w:left="0" w:firstLine="0"/>
      </w:pPr>
      <w:r w:rsidRPr="004C33A8">
        <w:t>Kitauchi S.</w:t>
      </w:r>
      <w:r w:rsidRPr="004C33A8">
        <w:rPr>
          <w:lang w:val="uk-UA"/>
        </w:rPr>
        <w:t xml:space="preserve"> </w:t>
      </w:r>
      <w:r w:rsidRPr="004C33A8">
        <w:rPr>
          <w:spacing w:val="-4"/>
          <w:lang w:eastAsia="uk-UA"/>
        </w:rPr>
        <w:t xml:space="preserve">Circulating interleukin 8 level is a marker for progressive atrophic gastritis caused by </w:t>
      </w:r>
      <w:r w:rsidRPr="004C33A8">
        <w:t>Helicobacter pylori-infection</w:t>
      </w:r>
      <w:r w:rsidRPr="004C33A8">
        <w:rPr>
          <w:lang w:val="uk-UA"/>
        </w:rPr>
        <w:t xml:space="preserve"> / </w:t>
      </w:r>
      <w:smartTag w:uri="urn:schemas-microsoft-com:office:smarttags" w:element="place">
        <w:r w:rsidRPr="004C33A8">
          <w:t>S. Kitauchi</w:t>
        </w:r>
      </w:smartTag>
      <w:r w:rsidRPr="004C33A8">
        <w:t>, H. Ohara, A. Yoshikawa</w:t>
      </w:r>
      <w:r w:rsidRPr="004C33A8">
        <w:rPr>
          <w:lang w:val="uk-UA"/>
        </w:rPr>
        <w:t xml:space="preserve"> [</w:t>
      </w:r>
      <w:r w:rsidRPr="004C33A8">
        <w:rPr>
          <w:spacing w:val="-4"/>
          <w:lang w:eastAsia="uk-UA"/>
        </w:rPr>
        <w:t>et all.</w:t>
      </w:r>
      <w:r w:rsidRPr="004C33A8">
        <w:rPr>
          <w:spacing w:val="-4"/>
          <w:lang w:val="uk-UA" w:eastAsia="uk-UA"/>
        </w:rPr>
        <w:t>]</w:t>
      </w:r>
      <w:r w:rsidRPr="004C33A8">
        <w:rPr>
          <w:spacing w:val="-4"/>
          <w:lang w:eastAsia="uk-UA"/>
        </w:rPr>
        <w:t xml:space="preserve"> </w:t>
      </w:r>
      <w:r w:rsidRPr="004C33A8">
        <w:t>// Gut.</w:t>
      </w:r>
      <w:r w:rsidRPr="004C33A8">
        <w:rPr>
          <w:lang w:val="uk-UA"/>
        </w:rPr>
        <w:t xml:space="preserve"> – </w:t>
      </w:r>
      <w:r w:rsidRPr="004C33A8">
        <w:t xml:space="preserve"> 2002</w:t>
      </w:r>
      <w:r w:rsidRPr="004C33A8">
        <w:rPr>
          <w:lang w:val="uk-UA"/>
        </w:rPr>
        <w:t xml:space="preserve">. – № </w:t>
      </w:r>
      <w:r w:rsidRPr="004C33A8">
        <w:t>51 (Suppl</w:t>
      </w:r>
      <w:r w:rsidRPr="004C33A8">
        <w:rPr>
          <w:lang w:val="uk-UA"/>
        </w:rPr>
        <w:t xml:space="preserve">. </w:t>
      </w:r>
      <w:r w:rsidRPr="004C33A8">
        <w:t>III)</w:t>
      </w:r>
      <w:r w:rsidRPr="004C33A8">
        <w:rPr>
          <w:lang w:val="uk-UA"/>
        </w:rPr>
        <w:t>. – Р.</w:t>
      </w:r>
      <w:r w:rsidRPr="004C33A8">
        <w:t xml:space="preserve"> 21</w:t>
      </w:r>
      <w:r w:rsidRPr="004C33A8">
        <w:rPr>
          <w:lang w:val="uk-UA"/>
        </w:rPr>
        <w:t>1–214</w:t>
      </w:r>
      <w:r w:rsidRPr="004C33A8">
        <w:t>.</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 xml:space="preserve">Kokkola A. </w:t>
      </w:r>
      <w:r w:rsidRPr="004C33A8">
        <w:t xml:space="preserve">The effect of Helicobacter pylori eradication on the natural course of atrophic gastritis with dysplasia / </w:t>
      </w:r>
      <w:r>
        <w:rPr>
          <w:iCs/>
        </w:rPr>
        <w:t>A. Kokkola, Р. Sipponen, H.</w:t>
      </w:r>
      <w:r w:rsidRPr="00AB0886">
        <w:rPr>
          <w:iCs/>
        </w:rPr>
        <w:t> </w:t>
      </w:r>
      <w:r w:rsidRPr="004C33A8">
        <w:rPr>
          <w:iCs/>
        </w:rPr>
        <w:t>Rautelin</w:t>
      </w:r>
      <w:r w:rsidRPr="004C33A8">
        <w:t xml:space="preserve"> // Aliment. Pharmacol. Then.</w:t>
      </w:r>
      <w:r w:rsidRPr="004C33A8">
        <w:rPr>
          <w:lang w:eastAsia="uk-UA"/>
        </w:rPr>
        <w:t xml:space="preserve"> – </w:t>
      </w:r>
      <w:r w:rsidRPr="004C33A8">
        <w:t>2002 .</w:t>
      </w:r>
      <w:r w:rsidRPr="004C33A8">
        <w:rPr>
          <w:lang w:eastAsia="uk-UA"/>
        </w:rPr>
        <w:t xml:space="preserve"> – </w:t>
      </w:r>
      <w:r w:rsidRPr="004C33A8">
        <w:t>Vol. 16.</w:t>
      </w:r>
      <w:r w:rsidRPr="004C33A8">
        <w:rPr>
          <w:lang w:eastAsia="uk-UA"/>
        </w:rPr>
        <w:t xml:space="preserve"> – </w:t>
      </w:r>
      <w:r w:rsidRPr="004C33A8">
        <w:t>P. 515</w:t>
      </w:r>
      <w:r w:rsidRPr="004C33A8">
        <w:rPr>
          <w:lang w:eastAsia="uk-UA"/>
        </w:rPr>
        <w:t>–</w:t>
      </w:r>
      <w:r w:rsidRPr="004C33A8">
        <w:t>520.</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lastRenderedPageBreak/>
        <w:t>Kountouras J.</w:t>
      </w:r>
      <w:r w:rsidRPr="004C33A8">
        <w:rPr>
          <w:iCs/>
          <w:lang w:val="uk-UA"/>
        </w:rPr>
        <w:t xml:space="preserve"> </w:t>
      </w:r>
      <w:r w:rsidRPr="004C33A8">
        <w:t xml:space="preserve">Reactive oxygen metabolites and upper gastrointestinal diseases </w:t>
      </w:r>
      <w:r w:rsidRPr="004C33A8">
        <w:rPr>
          <w:lang w:val="uk-UA"/>
        </w:rPr>
        <w:t xml:space="preserve">/ </w:t>
      </w:r>
      <w:r w:rsidRPr="004C33A8">
        <w:rPr>
          <w:iCs/>
        </w:rPr>
        <w:t>J. Kountouras, D. Chatzopoulos, C. Zavos</w:t>
      </w:r>
      <w:r w:rsidRPr="004C33A8">
        <w:t xml:space="preserve"> // Hepato</w:t>
      </w:r>
      <w:r w:rsidRPr="004C33A8">
        <w:rPr>
          <w:lang w:val="uk-UA"/>
        </w:rPr>
        <w:t>-</w:t>
      </w:r>
      <w:r w:rsidRPr="004C33A8">
        <w:t>gastroenterology.</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2001.</w:t>
      </w:r>
      <w:r w:rsidRPr="004C33A8">
        <w:rPr>
          <w:rStyle w:val="a4"/>
          <w:rFonts w:eastAsia="MS Mincho"/>
        </w:rPr>
        <w:t xml:space="preserve"> </w:t>
      </w:r>
      <w:r w:rsidRPr="004C33A8">
        <w:rPr>
          <w:rStyle w:val="ti"/>
          <w:rFonts w:eastAsia="MS Mincho"/>
        </w:rPr>
        <w:t>–</w:t>
      </w:r>
      <w:r w:rsidRPr="004C33A8">
        <w:t xml:space="preserve"> Vol. 48, N 39.</w:t>
      </w:r>
      <w:r w:rsidRPr="004C33A8">
        <w:rPr>
          <w:rStyle w:val="a4"/>
          <w:rFonts w:eastAsia="MS Mincho"/>
        </w:rPr>
        <w:t xml:space="preserve"> </w:t>
      </w:r>
      <w:r w:rsidRPr="004C33A8">
        <w:rPr>
          <w:rStyle w:val="ti"/>
          <w:rFonts w:eastAsia="MS Mincho"/>
        </w:rPr>
        <w:t>–</w:t>
      </w:r>
      <w:r w:rsidRPr="004C33A8">
        <w:t xml:space="preserve"> P. 743</w:t>
      </w:r>
      <w:r w:rsidRPr="004C33A8">
        <w:rPr>
          <w:lang w:eastAsia="uk-UA"/>
        </w:rPr>
        <w:t>–</w:t>
      </w:r>
      <w:r w:rsidRPr="004C33A8">
        <w:t>751.</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 xml:space="preserve">Lahner L. Role of Helicobacter рylori serology in </w:t>
      </w:r>
      <w:r w:rsidRPr="004C33A8">
        <w:rPr>
          <w:spacing w:val="-3"/>
          <w:lang w:eastAsia="uk-UA"/>
        </w:rPr>
        <w:t xml:space="preserve">atrophic body gastritis after eradication treatment / </w:t>
      </w:r>
      <w:r w:rsidRPr="004C33A8">
        <w:rPr>
          <w:lang w:eastAsia="uk-UA"/>
        </w:rPr>
        <w:t>L. Lahner, C. Bordi, L.</w:t>
      </w:r>
      <w:r w:rsidRPr="004C33A8">
        <w:rPr>
          <w:spacing w:val="-3"/>
          <w:lang w:eastAsia="uk-UA"/>
        </w:rPr>
        <w:t xml:space="preserve"> </w:t>
      </w:r>
      <w:r w:rsidRPr="004C33A8">
        <w:rPr>
          <w:lang w:eastAsia="uk-UA"/>
        </w:rPr>
        <w:t xml:space="preserve">Di Giulio </w:t>
      </w:r>
      <w:r w:rsidRPr="004C33A8">
        <w:rPr>
          <w:spacing w:val="-3"/>
          <w:lang w:eastAsia="uk-UA"/>
        </w:rPr>
        <w:t xml:space="preserve">// Aliment. Pharmacol. Ther. </w:t>
      </w:r>
      <w:r w:rsidRPr="004C33A8">
        <w:rPr>
          <w:lang w:eastAsia="uk-UA"/>
        </w:rPr>
        <w:t>–</w:t>
      </w:r>
      <w:r w:rsidRPr="004C33A8">
        <w:rPr>
          <w:spacing w:val="-3"/>
          <w:lang w:eastAsia="uk-UA"/>
        </w:rPr>
        <w:t xml:space="preserve"> 2002.</w:t>
      </w:r>
      <w:r w:rsidRPr="004C33A8">
        <w:rPr>
          <w:lang w:eastAsia="uk-UA"/>
        </w:rPr>
        <w:t xml:space="preserve"> – </w:t>
      </w:r>
      <w:r w:rsidRPr="004C33A8">
        <w:rPr>
          <w:spacing w:val="-5"/>
          <w:lang w:eastAsia="uk-UA"/>
        </w:rPr>
        <w:t>№</w:t>
      </w:r>
      <w:r w:rsidRPr="004C33A8">
        <w:rPr>
          <w:spacing w:val="2"/>
          <w:lang w:eastAsia="uk-UA"/>
        </w:rPr>
        <w:t>16 (3).</w:t>
      </w:r>
      <w:r w:rsidRPr="004C33A8">
        <w:rPr>
          <w:lang w:eastAsia="uk-UA"/>
        </w:rPr>
        <w:t xml:space="preserve"> – </w:t>
      </w:r>
      <w:r w:rsidRPr="004C33A8">
        <w:rPr>
          <w:spacing w:val="2"/>
          <w:lang w:eastAsia="uk-UA"/>
        </w:rPr>
        <w:t>P. 507</w:t>
      </w:r>
      <w:r w:rsidRPr="004C33A8">
        <w:rPr>
          <w:lang w:eastAsia="uk-UA"/>
        </w:rPr>
        <w:t>–</w:t>
      </w:r>
      <w:r w:rsidRPr="004C33A8">
        <w:rPr>
          <w:spacing w:val="2"/>
          <w:lang w:eastAsia="uk-UA"/>
        </w:rPr>
        <w:t>514.</w:t>
      </w:r>
    </w:p>
    <w:p w:rsidR="008661F6" w:rsidRPr="004C33A8" w:rsidRDefault="008661F6" w:rsidP="000944C5">
      <w:pPr>
        <w:pStyle w:val="a4"/>
        <w:numPr>
          <w:ilvl w:val="0"/>
          <w:numId w:val="29"/>
        </w:numPr>
        <w:tabs>
          <w:tab w:val="clear" w:pos="900"/>
          <w:tab w:val="left" w:pos="0"/>
        </w:tabs>
        <w:spacing w:line="384" w:lineRule="auto"/>
        <w:ind w:left="0" w:firstLine="0"/>
      </w:pPr>
      <w:r w:rsidRPr="004C33A8">
        <w:t>Lambert J. R. Gastric acid secretion in health and disease / J. R. Lambert, W.  Sievert // Proc. Austral. Physiol. Pharmacol. Soc. – 1998. – Vol. 23, N 1. – P. 78</w:t>
      </w:r>
      <w:r w:rsidRPr="004C33A8">
        <w:rPr>
          <w:lang w:eastAsia="uk-UA"/>
        </w:rPr>
        <w:t>–</w:t>
      </w:r>
      <w:r w:rsidRPr="004C33A8">
        <w:t>85.</w:t>
      </w:r>
    </w:p>
    <w:p w:rsidR="008661F6" w:rsidRPr="004C33A8" w:rsidRDefault="008661F6" w:rsidP="000944C5">
      <w:pPr>
        <w:pStyle w:val="a4"/>
        <w:numPr>
          <w:ilvl w:val="0"/>
          <w:numId w:val="29"/>
        </w:numPr>
        <w:tabs>
          <w:tab w:val="clear" w:pos="900"/>
          <w:tab w:val="left" w:pos="0"/>
        </w:tabs>
        <w:spacing w:line="384" w:lineRule="auto"/>
        <w:ind w:left="0" w:firstLine="0"/>
      </w:pPr>
      <w:r w:rsidRPr="004C33A8">
        <w:t>Lee Y.</w:t>
      </w:r>
      <w:r w:rsidRPr="004C33A8">
        <w:rPr>
          <w:lang w:val="uk-UA"/>
        </w:rPr>
        <w:t xml:space="preserve"> </w:t>
      </w:r>
      <w:r w:rsidRPr="004C33A8">
        <w:t>H</w:t>
      </w:r>
      <w:r w:rsidRPr="004C33A8">
        <w:rPr>
          <w:lang w:val="uk-UA"/>
        </w:rPr>
        <w:t xml:space="preserve">. </w:t>
      </w:r>
      <w:r w:rsidRPr="004C33A8">
        <w:t>Interleukin-1 receptor antagonist gene polymorphism and rheumatoid arthritis</w:t>
      </w:r>
      <w:r w:rsidRPr="004C33A8">
        <w:rPr>
          <w:lang w:val="uk-UA"/>
        </w:rPr>
        <w:t xml:space="preserve"> / </w:t>
      </w:r>
      <w:r w:rsidRPr="004C33A8">
        <w:t>Y.</w:t>
      </w:r>
      <w:r w:rsidRPr="004C33A8">
        <w:rPr>
          <w:lang w:val="uk-UA"/>
        </w:rPr>
        <w:t xml:space="preserve"> </w:t>
      </w:r>
      <w:r w:rsidRPr="004C33A8">
        <w:t>H. Lee, H.</w:t>
      </w:r>
      <w:r w:rsidRPr="004C33A8">
        <w:rPr>
          <w:lang w:val="uk-UA"/>
        </w:rPr>
        <w:t xml:space="preserve"> </w:t>
      </w:r>
      <w:r w:rsidRPr="004C33A8">
        <w:t>J. Kim, Y.</w:t>
      </w:r>
      <w:r w:rsidRPr="004C33A8">
        <w:rPr>
          <w:lang w:val="uk-UA"/>
        </w:rPr>
        <w:t xml:space="preserve"> </w:t>
      </w:r>
      <w:r w:rsidRPr="004C33A8">
        <w:t xml:space="preserve">H. Rho </w:t>
      </w:r>
      <w:r w:rsidRPr="004C33A8">
        <w:rPr>
          <w:lang w:val="uk-UA"/>
        </w:rPr>
        <w:t>[</w:t>
      </w:r>
      <w:r w:rsidRPr="004C33A8">
        <w:t>et all.</w:t>
      </w:r>
      <w:r w:rsidRPr="004C33A8">
        <w:rPr>
          <w:lang w:val="uk-UA"/>
        </w:rPr>
        <w:t>]</w:t>
      </w:r>
      <w:r w:rsidRPr="004C33A8">
        <w:t xml:space="preserve"> // Rheumatol. </w:t>
      </w:r>
      <w:smartTag w:uri="urn:schemas-microsoft-com:office:smarttags" w:element="State">
        <w:smartTag w:uri="urn:schemas-microsoft-com:office:smarttags" w:element="place">
          <w:r w:rsidRPr="004C33A8">
            <w:t>Ind.</w:t>
          </w:r>
        </w:smartTag>
      </w:smartTag>
      <w:r w:rsidRPr="004C33A8">
        <w:t xml:space="preserve"> – 2004. – Vol.</w:t>
      </w:r>
      <w:r w:rsidRPr="004C33A8">
        <w:rPr>
          <w:lang w:val="uk-UA"/>
        </w:rPr>
        <w:t xml:space="preserve"> </w:t>
      </w:r>
      <w:r w:rsidRPr="004C33A8">
        <w:t>24. – P. 133</w:t>
      </w:r>
      <w:r w:rsidRPr="004C33A8">
        <w:rPr>
          <w:lang w:eastAsia="uk-UA"/>
        </w:rPr>
        <w:t>–</w:t>
      </w:r>
      <w:r w:rsidRPr="004C33A8">
        <w:t>136.</w:t>
      </w:r>
    </w:p>
    <w:p w:rsidR="008661F6" w:rsidRPr="004C33A8" w:rsidRDefault="008661F6" w:rsidP="000944C5">
      <w:pPr>
        <w:pStyle w:val="a4"/>
        <w:numPr>
          <w:ilvl w:val="0"/>
          <w:numId w:val="29"/>
        </w:numPr>
        <w:tabs>
          <w:tab w:val="clear" w:pos="900"/>
          <w:tab w:val="left" w:pos="0"/>
        </w:tabs>
        <w:spacing w:line="384" w:lineRule="auto"/>
        <w:ind w:left="0" w:firstLine="0"/>
      </w:pPr>
      <w:r w:rsidRPr="004C33A8">
        <w:t>Leodolter A. Diagnosis of Helicobacter pylo</w:t>
      </w:r>
      <w:r>
        <w:t>ri infection / A. Leodolter, F.</w:t>
      </w:r>
      <w:r w:rsidRPr="00AB0886">
        <w:t> </w:t>
      </w:r>
      <w:r w:rsidRPr="004C33A8">
        <w:t>Megraud // Current Opinion in Gastroenterology. - Vol. 17, Suppl. 1. – 2001. – P. 119</w:t>
      </w:r>
      <w:r w:rsidRPr="004C33A8">
        <w:rPr>
          <w:lang w:eastAsia="uk-UA"/>
        </w:rPr>
        <w:t>–</w:t>
      </w:r>
      <w:r w:rsidRPr="004C33A8">
        <w:t>123.</w:t>
      </w:r>
    </w:p>
    <w:p w:rsidR="008661F6" w:rsidRPr="004C33A8" w:rsidRDefault="008661F6" w:rsidP="000944C5">
      <w:pPr>
        <w:pStyle w:val="a4"/>
        <w:numPr>
          <w:ilvl w:val="0"/>
          <w:numId w:val="29"/>
        </w:numPr>
        <w:tabs>
          <w:tab w:val="clear" w:pos="900"/>
          <w:tab w:val="left" w:pos="0"/>
        </w:tabs>
        <w:spacing w:line="384" w:lineRule="auto"/>
        <w:ind w:left="0" w:firstLine="0"/>
      </w:pPr>
      <w:r w:rsidRPr="004C33A8">
        <w:t>Lindholm C.</w:t>
      </w:r>
      <w:r w:rsidRPr="004C33A8">
        <w:rPr>
          <w:spacing w:val="-4"/>
          <w:lang w:eastAsia="uk-UA"/>
        </w:rPr>
        <w:t xml:space="preserve"> Local </w:t>
      </w:r>
      <w:r w:rsidRPr="004C33A8">
        <w:t>cytokine response</w:t>
      </w:r>
      <w:r w:rsidRPr="004C33A8">
        <w:rPr>
          <w:spacing w:val="-4"/>
          <w:lang w:eastAsia="uk-UA"/>
        </w:rPr>
        <w:t xml:space="preserve"> in </w:t>
      </w:r>
      <w:r w:rsidRPr="004C33A8">
        <w:t>Helicobacter pylori-infection subjects</w:t>
      </w:r>
      <w:r w:rsidRPr="004C33A8">
        <w:rPr>
          <w:lang w:val="uk-UA"/>
        </w:rPr>
        <w:t xml:space="preserve"> / </w:t>
      </w:r>
      <w:r w:rsidRPr="004C33A8">
        <w:t>C.</w:t>
      </w:r>
      <w:r w:rsidRPr="004C33A8">
        <w:rPr>
          <w:lang w:val="uk-UA"/>
        </w:rPr>
        <w:t xml:space="preserve"> </w:t>
      </w:r>
      <w:r w:rsidRPr="004C33A8">
        <w:t>Lindholm, M. Quiding-Jarbrink, H. Lonroth</w:t>
      </w:r>
      <w:r w:rsidRPr="004C33A8">
        <w:rPr>
          <w:lang w:val="uk-UA"/>
        </w:rPr>
        <w:t xml:space="preserve"> [</w:t>
      </w:r>
      <w:r w:rsidRPr="004C33A8">
        <w:rPr>
          <w:spacing w:val="-4"/>
          <w:lang w:eastAsia="uk-UA"/>
        </w:rPr>
        <w:t>et all</w:t>
      </w:r>
      <w:r w:rsidRPr="004C33A8">
        <w:rPr>
          <w:spacing w:val="-4"/>
          <w:lang w:val="uk-UA" w:eastAsia="uk-UA"/>
        </w:rPr>
        <w:t>.]</w:t>
      </w:r>
      <w:r w:rsidRPr="004C33A8">
        <w:t xml:space="preserve"> // Infect. and Immun. – 1998. – Vol.</w:t>
      </w:r>
      <w:r w:rsidRPr="004C33A8">
        <w:rPr>
          <w:lang w:val="uk-UA"/>
        </w:rPr>
        <w:t xml:space="preserve"> </w:t>
      </w:r>
      <w:r w:rsidRPr="004C33A8">
        <w:t>66. – P. 5964</w:t>
      </w:r>
      <w:r w:rsidRPr="004C33A8">
        <w:rPr>
          <w:lang w:eastAsia="uk-UA"/>
        </w:rPr>
        <w:t>–</w:t>
      </w:r>
      <w:r w:rsidRPr="004C33A8">
        <w:t>5971.</w:t>
      </w:r>
    </w:p>
    <w:p w:rsidR="008661F6" w:rsidRPr="004C33A8" w:rsidRDefault="008661F6" w:rsidP="000944C5">
      <w:pPr>
        <w:pStyle w:val="a4"/>
        <w:numPr>
          <w:ilvl w:val="0"/>
          <w:numId w:val="29"/>
        </w:numPr>
        <w:tabs>
          <w:tab w:val="clear" w:pos="900"/>
          <w:tab w:val="left" w:pos="0"/>
        </w:tabs>
        <w:spacing w:line="384" w:lineRule="auto"/>
        <w:ind w:left="0" w:firstLine="0"/>
      </w:pPr>
      <w:r w:rsidRPr="004C33A8">
        <w:t>Livingston M. Chemokine</w:t>
      </w:r>
      <w:r w:rsidRPr="004C33A8">
        <w:rPr>
          <w:lang w:val="uk-UA"/>
        </w:rPr>
        <w:t xml:space="preserve"> / </w:t>
      </w:r>
      <w:r w:rsidRPr="004C33A8">
        <w:t>M.</w:t>
      </w:r>
      <w:r w:rsidRPr="004C33A8">
        <w:rPr>
          <w:lang w:val="uk-UA"/>
        </w:rPr>
        <w:t xml:space="preserve"> </w:t>
      </w:r>
      <w:r w:rsidRPr="004C33A8">
        <w:t>Livingston // Wegmeiser des Immunsystem. – UNI Press, 2000. – P.13</w:t>
      </w:r>
      <w:r w:rsidRPr="004C33A8">
        <w:rPr>
          <w:lang w:eastAsia="uk-UA"/>
        </w:rPr>
        <w:t>–</w:t>
      </w:r>
      <w:r w:rsidRPr="004C33A8">
        <w:t>15.</w:t>
      </w:r>
    </w:p>
    <w:p w:rsidR="008661F6" w:rsidRPr="004C33A8" w:rsidRDefault="008661F6" w:rsidP="000944C5">
      <w:pPr>
        <w:pStyle w:val="a4"/>
        <w:numPr>
          <w:ilvl w:val="0"/>
          <w:numId w:val="29"/>
        </w:numPr>
        <w:tabs>
          <w:tab w:val="clear" w:pos="900"/>
          <w:tab w:val="left" w:pos="0"/>
        </w:tabs>
        <w:spacing w:line="384" w:lineRule="auto"/>
        <w:ind w:left="0" w:firstLine="0"/>
      </w:pPr>
      <w:r w:rsidRPr="004C33A8">
        <w:t>Loffeld</w:t>
      </w:r>
      <w:r w:rsidRPr="004C33A8">
        <w:rPr>
          <w:lang w:val="uk-UA"/>
        </w:rPr>
        <w:t xml:space="preserve"> </w:t>
      </w:r>
      <w:r w:rsidRPr="004C33A8">
        <w:t>R. J. L. F</w:t>
      </w:r>
      <w:r w:rsidRPr="004C33A8">
        <w:rPr>
          <w:lang w:val="uk-UA"/>
        </w:rPr>
        <w:t>.</w:t>
      </w:r>
      <w:r w:rsidRPr="004C33A8">
        <w:t xml:space="preserve"> Helicobacter pylori and gastroesophageal-reflux disease: Association and clinical implications</w:t>
      </w:r>
      <w:r w:rsidRPr="004C33A8">
        <w:rPr>
          <w:lang w:val="uk-UA"/>
        </w:rPr>
        <w:t xml:space="preserve"> / </w:t>
      </w:r>
      <w:r w:rsidRPr="004C33A8">
        <w:t>R. J. L. F.</w:t>
      </w:r>
      <w:r w:rsidRPr="004C33A8">
        <w:rPr>
          <w:lang w:val="uk-UA"/>
        </w:rPr>
        <w:t xml:space="preserve"> </w:t>
      </w:r>
      <w:r>
        <w:t>Loffeld, R.</w:t>
      </w:r>
      <w:r w:rsidRPr="00AB0886">
        <w:t> </w:t>
      </w:r>
      <w:r>
        <w:t>W.</w:t>
      </w:r>
      <w:r w:rsidRPr="00AB0886">
        <w:t> </w:t>
      </w:r>
      <w:r w:rsidRPr="004C33A8">
        <w:t>М.</w:t>
      </w:r>
      <w:r>
        <w:rPr>
          <w:lang w:val="uk-UA"/>
        </w:rPr>
        <w:t> </w:t>
      </w:r>
      <w:r>
        <w:t>van</w:t>
      </w:r>
      <w:r w:rsidRPr="00AB0886">
        <w:t> </w:t>
      </w:r>
      <w:r w:rsidRPr="004C33A8">
        <w:t>der Hulst</w:t>
      </w:r>
      <w:r w:rsidRPr="004C33A8">
        <w:rPr>
          <w:lang w:val="uk-UA"/>
        </w:rPr>
        <w:t xml:space="preserve"> // </w:t>
      </w:r>
      <w:r>
        <w:t>Scand. J. Gastroenterol.</w:t>
      </w:r>
      <w:r w:rsidRPr="004C33A8">
        <w:t xml:space="preserve"> </w:t>
      </w:r>
      <w:r w:rsidRPr="004C33A8">
        <w:rPr>
          <w:rStyle w:val="ti"/>
          <w:rFonts w:eastAsia="MS Mincho"/>
        </w:rPr>
        <w:t>–</w:t>
      </w:r>
      <w:r w:rsidRPr="004C33A8">
        <w:rPr>
          <w:rStyle w:val="ti"/>
          <w:rFonts w:eastAsia="MS Mincho"/>
          <w:lang w:val="uk-UA"/>
        </w:rPr>
        <w:t xml:space="preserve"> </w:t>
      </w:r>
      <w:r w:rsidRPr="004C33A8">
        <w:t>200</w:t>
      </w:r>
      <w:r w:rsidRPr="004C33A8">
        <w:rPr>
          <w:lang w:val="uk-UA"/>
        </w:rPr>
        <w:t>2</w:t>
      </w:r>
      <w:r w:rsidRPr="004C33A8">
        <w:t>.</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 xml:space="preserve">Vol. </w:t>
      </w:r>
      <w:r w:rsidRPr="004C33A8">
        <w:rPr>
          <w:lang w:val="uk-UA"/>
        </w:rPr>
        <w:t>37</w:t>
      </w:r>
      <w:r w:rsidRPr="004C33A8">
        <w:t>.</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P.</w:t>
      </w:r>
      <w:r>
        <w:t> </w:t>
      </w:r>
      <w:r w:rsidRPr="004C33A8">
        <w:t>1</w:t>
      </w:r>
      <w:r w:rsidRPr="004C33A8">
        <w:rPr>
          <w:lang w:val="uk-UA"/>
        </w:rPr>
        <w:t>5</w:t>
      </w:r>
      <w:r w:rsidRPr="004C33A8">
        <w:rPr>
          <w:lang w:eastAsia="uk-UA"/>
        </w:rPr>
        <w:t>–</w:t>
      </w:r>
      <w:r w:rsidRPr="004C33A8">
        <w:rPr>
          <w:lang w:val="uk-UA"/>
        </w:rPr>
        <w:t>18</w:t>
      </w:r>
      <w:r w:rsidRPr="004C33A8">
        <w:t>.</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Long J.</w:t>
      </w:r>
      <w:r w:rsidRPr="004C33A8">
        <w:rPr>
          <w:iCs/>
          <w:lang w:val="uk-UA"/>
        </w:rPr>
        <w:t xml:space="preserve"> </w:t>
      </w:r>
      <w:r w:rsidRPr="004C33A8">
        <w:t>Malonaldehyde acts as a mitochondrial toxin: Inhibitory effects on respiratory function and enzyme activities in isolated rat liver mitochondria</w:t>
      </w:r>
      <w:r w:rsidRPr="004C33A8">
        <w:rPr>
          <w:lang w:val="uk-UA"/>
        </w:rPr>
        <w:t xml:space="preserve"> / </w:t>
      </w:r>
      <w:r>
        <w:rPr>
          <w:iCs/>
        </w:rPr>
        <w:t>J.</w:t>
      </w:r>
      <w:r w:rsidRPr="00AB0886">
        <w:rPr>
          <w:iCs/>
        </w:rPr>
        <w:t> </w:t>
      </w:r>
      <w:r w:rsidRPr="004C33A8">
        <w:rPr>
          <w:iCs/>
        </w:rPr>
        <w:t>Long, X. Wang, H. Gao</w:t>
      </w:r>
      <w:r w:rsidRPr="004C33A8">
        <w:rPr>
          <w:lang w:val="uk-UA"/>
        </w:rPr>
        <w:t xml:space="preserve"> </w:t>
      </w:r>
      <w:r w:rsidRPr="004C33A8">
        <w:t xml:space="preserve"> // Life sciences.</w:t>
      </w:r>
      <w:r w:rsidRPr="004C33A8">
        <w:rPr>
          <w:rStyle w:val="a4"/>
          <w:rFonts w:eastAsia="MS Mincho"/>
        </w:rPr>
        <w:t xml:space="preserve"> </w:t>
      </w:r>
      <w:r w:rsidRPr="004C33A8">
        <w:rPr>
          <w:rStyle w:val="ti"/>
          <w:rFonts w:eastAsia="MS Mincho"/>
        </w:rPr>
        <w:t xml:space="preserve">– </w:t>
      </w:r>
      <w:r w:rsidRPr="004C33A8">
        <w:t>2006.</w:t>
      </w:r>
      <w:r w:rsidRPr="004C33A8">
        <w:rPr>
          <w:rStyle w:val="a4"/>
          <w:rFonts w:eastAsia="MS Mincho"/>
        </w:rPr>
        <w:t xml:space="preserve"> </w:t>
      </w:r>
      <w:r w:rsidRPr="004C33A8">
        <w:rPr>
          <w:rStyle w:val="ti"/>
          <w:rFonts w:eastAsia="MS Mincho"/>
        </w:rPr>
        <w:t xml:space="preserve">– </w:t>
      </w:r>
      <w:r w:rsidRPr="004C33A8">
        <w:t xml:space="preserve">Vol. 79. </w:t>
      </w:r>
      <w:r w:rsidRPr="004C33A8">
        <w:rPr>
          <w:rStyle w:val="ti"/>
          <w:rFonts w:eastAsia="MS Mincho"/>
        </w:rPr>
        <w:t xml:space="preserve">– </w:t>
      </w:r>
      <w:r w:rsidRPr="004C33A8">
        <w:t>P. 1466</w:t>
      </w:r>
      <w:r w:rsidRPr="004C33A8">
        <w:rPr>
          <w:lang w:eastAsia="uk-UA"/>
        </w:rPr>
        <w:t>–</w:t>
      </w:r>
      <w:r w:rsidRPr="004C33A8">
        <w:t>1472.</w:t>
      </w:r>
    </w:p>
    <w:p w:rsidR="008661F6" w:rsidRPr="004C33A8" w:rsidRDefault="008661F6" w:rsidP="000944C5">
      <w:pPr>
        <w:pStyle w:val="a4"/>
        <w:numPr>
          <w:ilvl w:val="0"/>
          <w:numId w:val="29"/>
        </w:numPr>
        <w:tabs>
          <w:tab w:val="clear" w:pos="900"/>
          <w:tab w:val="left" w:pos="0"/>
        </w:tabs>
        <w:spacing w:line="384" w:lineRule="auto"/>
        <w:ind w:left="0" w:firstLine="0"/>
      </w:pPr>
      <w:r w:rsidRPr="004C33A8">
        <w:t>Mackay C.</w:t>
      </w:r>
      <w:r w:rsidRPr="004C33A8">
        <w:rPr>
          <w:lang w:val="uk-UA"/>
        </w:rPr>
        <w:t xml:space="preserve"> </w:t>
      </w:r>
      <w:r w:rsidRPr="004C33A8">
        <w:t>R., “Chemokines”: immunology`s high impact factors</w:t>
      </w:r>
      <w:r w:rsidRPr="004C33A8">
        <w:rPr>
          <w:lang w:val="uk-UA"/>
        </w:rPr>
        <w:t xml:space="preserve"> / </w:t>
      </w:r>
      <w:r w:rsidRPr="004C33A8">
        <w:t>C.</w:t>
      </w:r>
      <w:r>
        <w:rPr>
          <w:lang w:val="uk-UA"/>
        </w:rPr>
        <w:t> </w:t>
      </w:r>
      <w:r w:rsidRPr="004C33A8">
        <w:t>R</w:t>
      </w:r>
      <w:r w:rsidRPr="004C33A8">
        <w:rPr>
          <w:lang w:val="uk-UA"/>
        </w:rPr>
        <w:t>.</w:t>
      </w:r>
      <w:r>
        <w:rPr>
          <w:lang w:val="uk-UA"/>
        </w:rPr>
        <w:t> </w:t>
      </w:r>
      <w:r w:rsidRPr="004C33A8">
        <w:t>Mackay // Nat. Immunol. – 2001. – N</w:t>
      </w:r>
      <w:r w:rsidRPr="004C33A8">
        <w:rPr>
          <w:lang w:val="uk-UA"/>
        </w:rPr>
        <w:t xml:space="preserve"> </w:t>
      </w:r>
      <w:r w:rsidRPr="004C33A8">
        <w:t>2. – P. 95</w:t>
      </w:r>
      <w:r w:rsidRPr="004C33A8">
        <w:rPr>
          <w:lang w:eastAsia="uk-UA"/>
        </w:rPr>
        <w:t>–</w:t>
      </w:r>
      <w:r w:rsidRPr="004C33A8">
        <w:t>101</w:t>
      </w:r>
    </w:p>
    <w:p w:rsidR="008661F6" w:rsidRPr="004C33A8" w:rsidRDefault="008661F6" w:rsidP="000944C5">
      <w:pPr>
        <w:pStyle w:val="a4"/>
        <w:numPr>
          <w:ilvl w:val="0"/>
          <w:numId w:val="29"/>
        </w:numPr>
        <w:tabs>
          <w:tab w:val="clear" w:pos="900"/>
          <w:tab w:val="left" w:pos="0"/>
        </w:tabs>
        <w:spacing w:line="384" w:lineRule="auto"/>
        <w:ind w:left="0" w:firstLine="0"/>
      </w:pPr>
      <w:r w:rsidRPr="004C33A8">
        <w:lastRenderedPageBreak/>
        <w:t>McIntyre</w:t>
      </w:r>
      <w:r w:rsidRPr="004C33A8">
        <w:rPr>
          <w:lang w:val="uk-UA"/>
        </w:rPr>
        <w:t xml:space="preserve"> </w:t>
      </w:r>
      <w:r w:rsidRPr="004C33A8">
        <w:t>O</w:t>
      </w:r>
      <w:r w:rsidRPr="004C33A8">
        <w:rPr>
          <w:lang w:val="uk-UA"/>
        </w:rPr>
        <w:t xml:space="preserve">. </w:t>
      </w:r>
      <w:r w:rsidRPr="004C33A8">
        <w:t>R</w:t>
      </w:r>
      <w:r w:rsidRPr="004C33A8">
        <w:rPr>
          <w:lang w:val="uk-UA"/>
        </w:rPr>
        <w:t xml:space="preserve">. </w:t>
      </w:r>
      <w:r w:rsidRPr="004C33A8">
        <w:t>Pernicious</w:t>
      </w:r>
      <w:r w:rsidRPr="004C33A8">
        <w:rPr>
          <w:lang w:val="uk-UA"/>
        </w:rPr>
        <w:t xml:space="preserve"> </w:t>
      </w:r>
      <w:r w:rsidRPr="004C33A8">
        <w:t>anemia</w:t>
      </w:r>
      <w:r w:rsidRPr="004C33A8">
        <w:rPr>
          <w:lang w:val="uk-UA"/>
        </w:rPr>
        <w:t xml:space="preserve"> </w:t>
      </w:r>
      <w:r w:rsidRPr="004C33A8">
        <w:t>in</w:t>
      </w:r>
      <w:r w:rsidRPr="004C33A8">
        <w:rPr>
          <w:lang w:val="uk-UA"/>
        </w:rPr>
        <w:t xml:space="preserve"> </w:t>
      </w:r>
      <w:r w:rsidRPr="004C33A8">
        <w:t>childhoot</w:t>
      </w:r>
      <w:r w:rsidRPr="004C33A8">
        <w:rPr>
          <w:lang w:val="uk-UA"/>
        </w:rPr>
        <w:t xml:space="preserve"> / </w:t>
      </w:r>
      <w:r w:rsidRPr="004C33A8">
        <w:t>O</w:t>
      </w:r>
      <w:r w:rsidRPr="004C33A8">
        <w:rPr>
          <w:lang w:val="uk-UA"/>
        </w:rPr>
        <w:t xml:space="preserve">. </w:t>
      </w:r>
      <w:r w:rsidRPr="004C33A8">
        <w:t>R</w:t>
      </w:r>
      <w:r w:rsidRPr="004C33A8">
        <w:rPr>
          <w:lang w:val="uk-UA"/>
        </w:rPr>
        <w:t>.</w:t>
      </w:r>
      <w:r w:rsidRPr="004C33A8">
        <w:t xml:space="preserve"> McIntyre</w:t>
      </w:r>
      <w:r w:rsidRPr="004C33A8">
        <w:rPr>
          <w:lang w:val="uk-UA"/>
        </w:rPr>
        <w:t xml:space="preserve">, </w:t>
      </w:r>
      <w:r w:rsidRPr="004C33A8">
        <w:t>L</w:t>
      </w:r>
      <w:r>
        <w:rPr>
          <w:lang w:val="uk-UA"/>
        </w:rPr>
        <w:t>. </w:t>
      </w:r>
      <w:r w:rsidRPr="004C33A8">
        <w:t>W</w:t>
      </w:r>
      <w:r w:rsidRPr="004C33A8">
        <w:rPr>
          <w:lang w:val="uk-UA"/>
        </w:rPr>
        <w:t>.</w:t>
      </w:r>
      <w:r w:rsidRPr="00AB0886">
        <w:t> </w:t>
      </w:r>
      <w:r w:rsidRPr="004C33A8">
        <w:t>Sullivan</w:t>
      </w:r>
      <w:r w:rsidRPr="004C33A8">
        <w:rPr>
          <w:lang w:val="uk-UA"/>
        </w:rPr>
        <w:t xml:space="preserve">, </w:t>
      </w:r>
      <w:r w:rsidRPr="004C33A8">
        <w:t>G</w:t>
      </w:r>
      <w:r w:rsidRPr="004C33A8">
        <w:rPr>
          <w:lang w:val="uk-UA"/>
        </w:rPr>
        <w:t xml:space="preserve">. </w:t>
      </w:r>
      <w:r w:rsidRPr="004C33A8">
        <w:t>H</w:t>
      </w:r>
      <w:r w:rsidRPr="004C33A8">
        <w:rPr>
          <w:lang w:val="uk-UA"/>
        </w:rPr>
        <w:t xml:space="preserve">. </w:t>
      </w:r>
      <w:r w:rsidRPr="004C33A8">
        <w:t>Jefries</w:t>
      </w:r>
      <w:r w:rsidRPr="004C33A8">
        <w:rPr>
          <w:lang w:val="uk-UA"/>
        </w:rPr>
        <w:t xml:space="preserve"> // </w:t>
      </w:r>
      <w:r w:rsidRPr="004C33A8">
        <w:t>New</w:t>
      </w:r>
      <w:r w:rsidRPr="004C33A8">
        <w:rPr>
          <w:lang w:val="uk-UA"/>
        </w:rPr>
        <w:t xml:space="preserve"> </w:t>
      </w:r>
      <w:r w:rsidRPr="004C33A8">
        <w:t>Engl</w:t>
      </w:r>
      <w:r w:rsidRPr="004C33A8">
        <w:rPr>
          <w:lang w:val="uk-UA"/>
        </w:rPr>
        <w:t xml:space="preserve">. </w:t>
      </w:r>
      <w:r w:rsidRPr="004C33A8">
        <w:t>J</w:t>
      </w:r>
      <w:r w:rsidRPr="004C33A8">
        <w:rPr>
          <w:lang w:val="uk-UA"/>
        </w:rPr>
        <w:t xml:space="preserve">. </w:t>
      </w:r>
      <w:r w:rsidRPr="004C33A8">
        <w:t>Med</w:t>
      </w:r>
      <w:r w:rsidRPr="004C33A8">
        <w:rPr>
          <w:lang w:val="uk-UA"/>
        </w:rPr>
        <w:t xml:space="preserve">. – 1965 – </w:t>
      </w:r>
      <w:r w:rsidRPr="004C33A8">
        <w:t>Vol</w:t>
      </w:r>
      <w:r w:rsidRPr="004C33A8">
        <w:rPr>
          <w:lang w:val="uk-UA"/>
        </w:rPr>
        <w:t xml:space="preserve">. 272 – </w:t>
      </w:r>
      <w:r w:rsidRPr="004C33A8">
        <w:t>P. 981.</w:t>
      </w:r>
    </w:p>
    <w:p w:rsidR="008661F6" w:rsidRPr="004C33A8" w:rsidRDefault="008661F6" w:rsidP="000944C5">
      <w:pPr>
        <w:pStyle w:val="a4"/>
        <w:numPr>
          <w:ilvl w:val="0"/>
          <w:numId w:val="29"/>
        </w:numPr>
        <w:tabs>
          <w:tab w:val="clear" w:pos="900"/>
          <w:tab w:val="left" w:pos="0"/>
        </w:tabs>
        <w:spacing w:line="384" w:lineRule="auto"/>
        <w:ind w:left="0" w:firstLine="0"/>
      </w:pPr>
      <w:r w:rsidRPr="004C33A8">
        <w:t>McNamara D.</w:t>
      </w:r>
      <w:r w:rsidRPr="004C33A8">
        <w:rPr>
          <w:lang w:val="uk-UA"/>
        </w:rPr>
        <w:t xml:space="preserve"> </w:t>
      </w:r>
      <w:r w:rsidRPr="004C33A8">
        <w:t>Does Helicobacter pylori eradication affects symptoms in non-ulcer dyspepsia: A 5-years follow-up study</w:t>
      </w:r>
      <w:r w:rsidRPr="004C33A8">
        <w:rPr>
          <w:lang w:val="uk-UA"/>
        </w:rPr>
        <w:t xml:space="preserve"> / </w:t>
      </w:r>
      <w:r w:rsidRPr="004C33A8">
        <w:t>D. McNamara, М. Buckley, J</w:t>
      </w:r>
      <w:r>
        <w:rPr>
          <w:lang w:val="uk-UA"/>
        </w:rPr>
        <w:t>. </w:t>
      </w:r>
      <w:r w:rsidRPr="004C33A8">
        <w:t>Gilvarry</w:t>
      </w:r>
      <w:r w:rsidRPr="004C33A8">
        <w:rPr>
          <w:lang w:val="uk-UA"/>
        </w:rPr>
        <w:t xml:space="preserve"> [</w:t>
      </w:r>
      <w:r w:rsidRPr="004C33A8">
        <w:rPr>
          <w:spacing w:val="-4"/>
          <w:lang w:eastAsia="uk-UA"/>
        </w:rPr>
        <w:t>et all</w:t>
      </w:r>
      <w:r w:rsidRPr="004C33A8">
        <w:rPr>
          <w:spacing w:val="-4"/>
          <w:lang w:val="uk-UA" w:eastAsia="uk-UA"/>
        </w:rPr>
        <w:t>.]</w:t>
      </w:r>
      <w:r w:rsidRPr="004C33A8">
        <w:rPr>
          <w:lang w:val="uk-UA"/>
        </w:rPr>
        <w:t xml:space="preserve"> //</w:t>
      </w:r>
      <w:r w:rsidRPr="004C33A8">
        <w:rPr>
          <w:rStyle w:val="ti"/>
          <w:rFonts w:eastAsia="MS Mincho"/>
          <w:lang w:val="uk-UA"/>
        </w:rPr>
        <w:t xml:space="preserve"> </w:t>
      </w:r>
      <w:r w:rsidRPr="004C33A8">
        <w:t>Helicobacter</w:t>
      </w:r>
      <w:r w:rsidRPr="004C33A8">
        <w:rPr>
          <w:lang w:val="uk-UA"/>
        </w:rPr>
        <w:t xml:space="preserve"> </w:t>
      </w:r>
      <w:r w:rsidRPr="004C33A8">
        <w:rPr>
          <w:rStyle w:val="ti"/>
          <w:rFonts w:eastAsia="MS Mincho"/>
        </w:rPr>
        <w:t>–</w:t>
      </w:r>
      <w:r w:rsidRPr="004C33A8">
        <w:t xml:space="preserve"> 200</w:t>
      </w:r>
      <w:r w:rsidRPr="004C33A8">
        <w:rPr>
          <w:lang w:val="uk-UA"/>
        </w:rPr>
        <w:t>2</w:t>
      </w:r>
      <w:r w:rsidRPr="004C33A8">
        <w:t>.</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 xml:space="preserve">Vol. </w:t>
      </w:r>
      <w:r w:rsidRPr="004C33A8">
        <w:rPr>
          <w:lang w:val="uk-UA"/>
        </w:rPr>
        <w:t>7</w:t>
      </w:r>
      <w:r w:rsidRPr="004C33A8">
        <w:t>.</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P.</w:t>
      </w:r>
      <w:r w:rsidRPr="004C33A8">
        <w:rPr>
          <w:lang w:val="uk-UA"/>
        </w:rPr>
        <w:t xml:space="preserve"> 3</w:t>
      </w:r>
      <w:r w:rsidRPr="004C33A8">
        <w:t>1</w:t>
      </w:r>
      <w:r w:rsidRPr="004C33A8">
        <w:rPr>
          <w:lang w:val="uk-UA"/>
        </w:rPr>
        <w:t>7</w:t>
      </w:r>
      <w:r w:rsidRPr="004C33A8">
        <w:rPr>
          <w:lang w:eastAsia="uk-UA"/>
        </w:rPr>
        <w:t>–</w:t>
      </w:r>
      <w:r w:rsidRPr="004C33A8">
        <w:rPr>
          <w:lang w:val="uk-UA"/>
        </w:rPr>
        <w:t>321</w:t>
      </w:r>
      <w:r w:rsidRPr="004C33A8">
        <w:t>.</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 xml:space="preserve">Megraud F. How should </w:t>
      </w:r>
      <w:r w:rsidRPr="004C33A8">
        <w:t xml:space="preserve">Helicobacter pylori infection be diagnosed? / </w:t>
      </w:r>
      <w:r w:rsidRPr="004C33A8">
        <w:rPr>
          <w:iCs/>
        </w:rPr>
        <w:t>F.</w:t>
      </w:r>
      <w:r w:rsidRPr="00AB0886">
        <w:t> </w:t>
      </w:r>
      <w:r w:rsidRPr="004C33A8">
        <w:rPr>
          <w:iCs/>
        </w:rPr>
        <w:t>Megraud</w:t>
      </w:r>
      <w:r w:rsidRPr="004C33A8">
        <w:rPr>
          <w:spacing w:val="-3"/>
          <w:lang w:eastAsia="uk-UA"/>
        </w:rPr>
        <w:t xml:space="preserve"> // </w:t>
      </w:r>
      <w:r w:rsidRPr="004C33A8">
        <w:rPr>
          <w:spacing w:val="-1"/>
          <w:lang w:eastAsia="uk-UA"/>
        </w:rPr>
        <w:t xml:space="preserve">Gastroenterology. </w:t>
      </w:r>
      <w:r w:rsidRPr="004C33A8">
        <w:rPr>
          <w:lang w:eastAsia="uk-UA"/>
        </w:rPr>
        <w:t>–</w:t>
      </w:r>
      <w:r w:rsidRPr="004C33A8">
        <w:rPr>
          <w:spacing w:val="-1"/>
          <w:lang w:eastAsia="uk-UA"/>
        </w:rPr>
        <w:t xml:space="preserve">1997. </w:t>
      </w:r>
      <w:r w:rsidRPr="004C33A8">
        <w:rPr>
          <w:lang w:eastAsia="uk-UA"/>
        </w:rPr>
        <w:t>–</w:t>
      </w:r>
      <w:r w:rsidRPr="004C33A8">
        <w:rPr>
          <w:spacing w:val="-1"/>
          <w:lang w:eastAsia="uk-UA"/>
        </w:rPr>
        <w:t xml:space="preserve"> </w:t>
      </w:r>
      <w:r w:rsidRPr="004C33A8">
        <w:rPr>
          <w:spacing w:val="-5"/>
          <w:lang w:eastAsia="uk-UA"/>
        </w:rPr>
        <w:t xml:space="preserve">№ </w:t>
      </w:r>
      <w:r w:rsidRPr="004C33A8">
        <w:rPr>
          <w:spacing w:val="-1"/>
          <w:lang w:eastAsia="uk-UA"/>
        </w:rPr>
        <w:t>112.</w:t>
      </w:r>
      <w:r w:rsidRPr="004C33A8">
        <w:rPr>
          <w:lang w:eastAsia="uk-UA"/>
        </w:rPr>
        <w:t xml:space="preserve"> – </w:t>
      </w:r>
      <w:r w:rsidRPr="004C33A8">
        <w:rPr>
          <w:spacing w:val="-1"/>
          <w:lang w:eastAsia="uk-UA"/>
        </w:rPr>
        <w:t>P. 1273</w:t>
      </w:r>
      <w:r w:rsidRPr="004C33A8">
        <w:rPr>
          <w:lang w:eastAsia="uk-UA"/>
        </w:rPr>
        <w:t>–</w:t>
      </w:r>
      <w:r w:rsidRPr="004C33A8">
        <w:rPr>
          <w:spacing w:val="-1"/>
          <w:lang w:eastAsia="uk-UA"/>
        </w:rPr>
        <w:t>1275.</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 xml:space="preserve">Megraud F. </w:t>
      </w:r>
      <w:r w:rsidRPr="004C33A8">
        <w:t>Management of Helicobacter pylori infection</w:t>
      </w:r>
      <w:r w:rsidRPr="004C33A8">
        <w:rPr>
          <w:lang w:val="uk-UA"/>
        </w:rPr>
        <w:t xml:space="preserve"> / </w:t>
      </w:r>
      <w:r w:rsidRPr="004C33A8">
        <w:rPr>
          <w:iCs/>
        </w:rPr>
        <w:t>F.</w:t>
      </w:r>
      <w:r w:rsidRPr="004C33A8">
        <w:t xml:space="preserve"> </w:t>
      </w:r>
      <w:r w:rsidRPr="004C33A8">
        <w:rPr>
          <w:iCs/>
        </w:rPr>
        <w:t xml:space="preserve">Megraud </w:t>
      </w:r>
      <w:r w:rsidRPr="004C33A8">
        <w:rPr>
          <w:iCs/>
          <w:lang w:val="uk-UA"/>
        </w:rPr>
        <w:t>/</w:t>
      </w:r>
      <w:r w:rsidRPr="004C33A8">
        <w:t>/ Maastricht</w:t>
      </w:r>
      <w:r w:rsidRPr="004C33A8">
        <w:rPr>
          <w:lang w:val="uk-UA"/>
        </w:rPr>
        <w:t xml:space="preserve"> </w:t>
      </w:r>
      <w:r w:rsidRPr="004C33A8">
        <w:t>3 Guidelines for Helicobacter pylori infection. 13 United European</w:t>
      </w:r>
      <w:r w:rsidRPr="004C33A8">
        <w:rPr>
          <w:lang w:val="uk-UA"/>
        </w:rPr>
        <w:t xml:space="preserve"> </w:t>
      </w:r>
      <w:r w:rsidRPr="004C33A8">
        <w:t xml:space="preserve">Gastroenterology Week. </w:t>
      </w:r>
      <w:r w:rsidRPr="004C33A8">
        <w:rPr>
          <w:lang w:eastAsia="uk-UA"/>
        </w:rPr>
        <w:t xml:space="preserve">– </w:t>
      </w:r>
      <w:smartTag w:uri="urn:schemas-microsoft-com:office:smarttags" w:element="City">
        <w:smartTag w:uri="urn:schemas-microsoft-com:office:smarttags" w:element="place">
          <w:r w:rsidRPr="004C33A8">
            <w:t>Copenhagen</w:t>
          </w:r>
        </w:smartTag>
      </w:smartTag>
      <w:r w:rsidRPr="004C33A8">
        <w:rPr>
          <w:lang w:val="uk-UA"/>
        </w:rPr>
        <w:t>. –</w:t>
      </w:r>
      <w:r w:rsidRPr="004C33A8">
        <w:t xml:space="preserve"> 2005.</w:t>
      </w:r>
    </w:p>
    <w:p w:rsidR="008661F6" w:rsidRPr="004C33A8" w:rsidRDefault="008661F6" w:rsidP="000944C5">
      <w:pPr>
        <w:pStyle w:val="a4"/>
        <w:numPr>
          <w:ilvl w:val="0"/>
          <w:numId w:val="29"/>
        </w:numPr>
        <w:tabs>
          <w:tab w:val="clear" w:pos="900"/>
          <w:tab w:val="left" w:pos="0"/>
        </w:tabs>
        <w:spacing w:line="384" w:lineRule="auto"/>
        <w:ind w:left="0" w:firstLine="0"/>
      </w:pPr>
      <w:r w:rsidRPr="004C33A8">
        <w:t>Moran A. P. Pathogenic properties of Helicobacter pylori / A. P. Moran, M. M. Prendergast // J. Autoimmun. –  2001. –  Vol. 16, N 3. –  Р. 241-256.</w:t>
      </w:r>
    </w:p>
    <w:p w:rsidR="008661F6" w:rsidRPr="004C33A8" w:rsidRDefault="008661F6" w:rsidP="000944C5">
      <w:pPr>
        <w:pStyle w:val="a4"/>
        <w:numPr>
          <w:ilvl w:val="0"/>
          <w:numId w:val="29"/>
        </w:numPr>
        <w:tabs>
          <w:tab w:val="clear" w:pos="900"/>
          <w:tab w:val="left" w:pos="0"/>
        </w:tabs>
        <w:spacing w:line="384" w:lineRule="auto"/>
        <w:ind w:left="0" w:firstLine="0"/>
      </w:pPr>
      <w:r w:rsidRPr="004C33A8">
        <w:t xml:space="preserve">Mowat C. Omeprazole, </w:t>
      </w:r>
      <w:r w:rsidRPr="004C33A8">
        <w:rPr>
          <w:iCs/>
        </w:rPr>
        <w:t xml:space="preserve">Helicobacter pylori </w:t>
      </w:r>
      <w:r w:rsidRPr="004C33A8">
        <w:t>status and alterations in intragastric milieu facilitating bacterial N-nitrosation / C. Mowat, C. Williams, D. Gillen [</w:t>
      </w:r>
      <w:r w:rsidRPr="004C33A8">
        <w:rPr>
          <w:spacing w:val="-4"/>
          <w:lang w:eastAsia="uk-UA"/>
        </w:rPr>
        <w:t>et all.]</w:t>
      </w:r>
      <w:r w:rsidRPr="004C33A8">
        <w:t xml:space="preserve"> // </w:t>
      </w:r>
      <w:r w:rsidRPr="004C33A8">
        <w:rPr>
          <w:iCs/>
        </w:rPr>
        <w:t xml:space="preserve">Gastroenterology </w:t>
      </w:r>
      <w:r w:rsidRPr="004C33A8">
        <w:rPr>
          <w:lang w:eastAsia="uk-UA"/>
        </w:rPr>
        <w:t>–</w:t>
      </w:r>
      <w:r w:rsidRPr="004C33A8">
        <w:t xml:space="preserve"> 2000.</w:t>
      </w:r>
      <w:r w:rsidRPr="004C33A8">
        <w:rPr>
          <w:lang w:eastAsia="uk-UA"/>
        </w:rPr>
        <w:t xml:space="preserve"> –</w:t>
      </w:r>
      <w:r w:rsidRPr="004C33A8">
        <w:t xml:space="preserve"> </w:t>
      </w:r>
      <w:r w:rsidRPr="004C33A8">
        <w:rPr>
          <w:lang w:eastAsia="uk-UA"/>
        </w:rPr>
        <w:t xml:space="preserve">N 119.– </w:t>
      </w:r>
      <w:r w:rsidRPr="004C33A8">
        <w:t>P. 339–347.</w:t>
      </w:r>
    </w:p>
    <w:p w:rsidR="008661F6" w:rsidRPr="004C33A8" w:rsidRDefault="008661F6" w:rsidP="000944C5">
      <w:pPr>
        <w:pStyle w:val="a4"/>
        <w:numPr>
          <w:ilvl w:val="0"/>
          <w:numId w:val="29"/>
        </w:numPr>
        <w:tabs>
          <w:tab w:val="clear" w:pos="900"/>
          <w:tab w:val="left" w:pos="0"/>
        </w:tabs>
        <w:spacing w:line="384" w:lineRule="auto"/>
        <w:ind w:left="0" w:firstLine="0"/>
      </w:pPr>
      <w:r w:rsidRPr="004C33A8">
        <w:t>Nagita A.</w:t>
      </w:r>
      <w:r w:rsidRPr="004C33A8">
        <w:rPr>
          <w:lang w:val="uk-UA"/>
        </w:rPr>
        <w:t xml:space="preserve"> </w:t>
      </w:r>
      <w:r w:rsidRPr="004C33A8">
        <w:t>Diurnal variation in intragastric pH in children with and without peptic ulcers</w:t>
      </w:r>
      <w:r w:rsidRPr="004C33A8">
        <w:rPr>
          <w:lang w:val="uk-UA"/>
        </w:rPr>
        <w:t xml:space="preserve"> / </w:t>
      </w:r>
      <w:r w:rsidRPr="004C33A8">
        <w:t>A. Nagita, K. Amemoto, A.Yoden</w:t>
      </w:r>
      <w:r w:rsidRPr="004C33A8">
        <w:rPr>
          <w:lang w:val="uk-UA"/>
        </w:rPr>
        <w:t xml:space="preserve"> [</w:t>
      </w:r>
      <w:r w:rsidRPr="004C33A8">
        <w:t>et all.</w:t>
      </w:r>
      <w:r w:rsidRPr="004C33A8">
        <w:rPr>
          <w:lang w:val="uk-UA"/>
        </w:rPr>
        <w:t>]</w:t>
      </w:r>
      <w:r w:rsidRPr="004C33A8">
        <w:t xml:space="preserve"> // Pediatr. Res. – 1996. – Vol.</w:t>
      </w:r>
      <w:r w:rsidRPr="004C33A8">
        <w:rPr>
          <w:lang w:val="uk-UA"/>
        </w:rPr>
        <w:t xml:space="preserve"> </w:t>
      </w:r>
      <w:r w:rsidRPr="004C33A8">
        <w:t>40. – N</w:t>
      </w:r>
      <w:r w:rsidRPr="004C33A8">
        <w:rPr>
          <w:lang w:val="uk-UA"/>
        </w:rPr>
        <w:t xml:space="preserve"> </w:t>
      </w:r>
      <w:r w:rsidRPr="004C33A8">
        <w:t>4. – P.</w:t>
      </w:r>
      <w:r w:rsidRPr="004C33A8">
        <w:rPr>
          <w:lang w:val="uk-UA"/>
        </w:rPr>
        <w:t xml:space="preserve"> </w:t>
      </w:r>
      <w:r w:rsidRPr="004C33A8">
        <w:t>528</w:t>
      </w:r>
      <w:r w:rsidRPr="004C33A8">
        <w:rPr>
          <w:lang w:eastAsia="uk-UA"/>
        </w:rPr>
        <w:t>–</w:t>
      </w:r>
      <w:r w:rsidRPr="004C33A8">
        <w:t>532.</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 xml:space="preserve">Ohkusa T. Improvement in se rum pepsinogens and gastric in long-term monitoring after eradication of Helicobacter pylori: comparison </w:t>
      </w:r>
      <w:r w:rsidRPr="004C33A8">
        <w:rPr>
          <w:spacing w:val="-1"/>
          <w:lang w:eastAsia="uk-UA"/>
        </w:rPr>
        <w:t xml:space="preserve">with H. pylori-negative patients / </w:t>
      </w:r>
      <w:r w:rsidRPr="004C33A8">
        <w:rPr>
          <w:lang w:eastAsia="uk-UA"/>
        </w:rPr>
        <w:t>T. Ohkusa, H. Miwa, T.</w:t>
      </w:r>
      <w:r w:rsidRPr="004C33A8">
        <w:rPr>
          <w:spacing w:val="-1"/>
          <w:lang w:eastAsia="uk-UA"/>
        </w:rPr>
        <w:t xml:space="preserve"> </w:t>
      </w:r>
      <w:r w:rsidRPr="004C33A8">
        <w:rPr>
          <w:lang w:eastAsia="uk-UA"/>
        </w:rPr>
        <w:t>Nomura</w:t>
      </w:r>
      <w:r w:rsidRPr="004C33A8">
        <w:rPr>
          <w:spacing w:val="-1"/>
          <w:lang w:eastAsia="uk-UA"/>
        </w:rPr>
        <w:t xml:space="preserve"> // Aliment. Pharmacol. Ther. </w:t>
      </w:r>
      <w:r w:rsidRPr="004C33A8">
        <w:rPr>
          <w:lang w:eastAsia="uk-UA"/>
        </w:rPr>
        <w:t>–</w:t>
      </w:r>
      <w:r w:rsidRPr="004C33A8">
        <w:rPr>
          <w:spacing w:val="-1"/>
          <w:lang w:eastAsia="uk-UA"/>
        </w:rPr>
        <w:t xml:space="preserve"> 2004. </w:t>
      </w:r>
      <w:r w:rsidRPr="004C33A8">
        <w:rPr>
          <w:lang w:eastAsia="uk-UA"/>
        </w:rPr>
        <w:t>–</w:t>
      </w:r>
      <w:r w:rsidRPr="004C33A8">
        <w:rPr>
          <w:spacing w:val="-1"/>
          <w:lang w:eastAsia="uk-UA"/>
        </w:rPr>
        <w:t xml:space="preserve"> </w:t>
      </w:r>
      <w:r w:rsidRPr="004C33A8">
        <w:rPr>
          <w:spacing w:val="-5"/>
          <w:lang w:eastAsia="uk-UA"/>
        </w:rPr>
        <w:t xml:space="preserve">№ </w:t>
      </w:r>
      <w:r w:rsidRPr="004C33A8">
        <w:rPr>
          <w:spacing w:val="-1"/>
          <w:lang w:eastAsia="uk-UA"/>
        </w:rPr>
        <w:t>20</w:t>
      </w:r>
      <w:r w:rsidRPr="004C33A8">
        <w:rPr>
          <w:spacing w:val="-10"/>
          <w:lang w:eastAsia="uk-UA"/>
        </w:rPr>
        <w:t>.</w:t>
      </w:r>
      <w:r w:rsidRPr="004C33A8">
        <w:rPr>
          <w:lang w:eastAsia="uk-UA"/>
        </w:rPr>
        <w:t xml:space="preserve"> –</w:t>
      </w:r>
      <w:r w:rsidRPr="004C33A8">
        <w:rPr>
          <w:spacing w:val="-10"/>
          <w:lang w:eastAsia="uk-UA"/>
        </w:rPr>
        <w:t xml:space="preserve"> P. 25</w:t>
      </w:r>
      <w:r w:rsidRPr="004C33A8">
        <w:rPr>
          <w:lang w:eastAsia="uk-UA"/>
        </w:rPr>
        <w:t>–</w:t>
      </w:r>
      <w:r w:rsidRPr="004C33A8">
        <w:rPr>
          <w:spacing w:val="-10"/>
          <w:lang w:eastAsia="uk-UA"/>
        </w:rPr>
        <w:t>32.</w:t>
      </w:r>
    </w:p>
    <w:p w:rsidR="008661F6" w:rsidRPr="004C33A8" w:rsidRDefault="008661F6" w:rsidP="000944C5">
      <w:pPr>
        <w:pStyle w:val="a4"/>
        <w:numPr>
          <w:ilvl w:val="0"/>
          <w:numId w:val="29"/>
        </w:numPr>
        <w:tabs>
          <w:tab w:val="clear" w:pos="900"/>
          <w:tab w:val="left" w:pos="0"/>
        </w:tabs>
        <w:spacing w:line="384" w:lineRule="auto"/>
        <w:ind w:left="0" w:firstLine="0"/>
      </w:pPr>
      <w:r w:rsidRPr="004C33A8">
        <w:t xml:space="preserve">Oksanen A. Atrophic gastritis and </w:t>
      </w:r>
      <w:r w:rsidRPr="004C33A8">
        <w:rPr>
          <w:iCs/>
        </w:rPr>
        <w:t>Helicobacter pylori</w:t>
      </w:r>
      <w:r w:rsidRPr="004C33A8">
        <w:t xml:space="preserve"> infection in outpatients referred for gastroscopy / A. Oksanen, P. Sipponen, R. Karttunen [et all.] // </w:t>
      </w:r>
      <w:r w:rsidRPr="004C33A8">
        <w:rPr>
          <w:iCs/>
        </w:rPr>
        <w:t xml:space="preserve">Gut. </w:t>
      </w:r>
      <w:r w:rsidRPr="004C33A8">
        <w:rPr>
          <w:lang w:eastAsia="uk-UA"/>
        </w:rPr>
        <w:t>–</w:t>
      </w:r>
      <w:r w:rsidRPr="004C33A8">
        <w:t xml:space="preserve"> 2000.</w:t>
      </w:r>
      <w:r w:rsidRPr="004C33A8">
        <w:rPr>
          <w:lang w:eastAsia="uk-UA"/>
        </w:rPr>
        <w:t xml:space="preserve"> –</w:t>
      </w:r>
      <w:r w:rsidRPr="004C33A8">
        <w:t xml:space="preserve"> </w:t>
      </w:r>
      <w:r w:rsidRPr="004C33A8">
        <w:rPr>
          <w:lang w:eastAsia="uk-UA"/>
        </w:rPr>
        <w:t xml:space="preserve"> N 46.– </w:t>
      </w:r>
      <w:r w:rsidRPr="004C33A8">
        <w:t>P. 460–463.</w:t>
      </w:r>
    </w:p>
    <w:p w:rsidR="008661F6" w:rsidRPr="004C33A8" w:rsidRDefault="008661F6" w:rsidP="000944C5">
      <w:pPr>
        <w:pStyle w:val="a4"/>
        <w:numPr>
          <w:ilvl w:val="0"/>
          <w:numId w:val="29"/>
        </w:numPr>
        <w:tabs>
          <w:tab w:val="clear" w:pos="900"/>
          <w:tab w:val="left" w:pos="0"/>
        </w:tabs>
        <w:spacing w:line="384" w:lineRule="auto"/>
        <w:ind w:left="0" w:firstLine="0"/>
      </w:pPr>
      <w:r w:rsidRPr="004C33A8">
        <w:t>Oppenheim J.</w:t>
      </w:r>
      <w:r w:rsidRPr="004C33A8">
        <w:rPr>
          <w:lang w:val="uk-UA"/>
        </w:rPr>
        <w:t xml:space="preserve"> </w:t>
      </w:r>
      <w:r w:rsidRPr="004C33A8">
        <w:t>Cytokine Reference</w:t>
      </w:r>
      <w:r w:rsidRPr="004C33A8">
        <w:rPr>
          <w:lang w:val="uk-UA"/>
        </w:rPr>
        <w:t xml:space="preserve"> / </w:t>
      </w:r>
      <w:r w:rsidRPr="004C33A8">
        <w:t>J. Oppenheim, M. Feldman</w:t>
      </w:r>
      <w:r w:rsidRPr="004C33A8">
        <w:rPr>
          <w:lang w:val="uk-UA"/>
        </w:rPr>
        <w:t xml:space="preserve">. </w:t>
      </w:r>
      <w:r w:rsidRPr="004C33A8">
        <w:t xml:space="preserve">– </w:t>
      </w:r>
      <w:smartTag w:uri="urn:schemas-microsoft-com:office:smarttags" w:element="place">
        <w:smartTag w:uri="urn:schemas-microsoft-com:office:smarttags" w:element="City">
          <w:r w:rsidRPr="004C33A8">
            <w:t>London</w:t>
          </w:r>
        </w:smartTag>
      </w:smartTag>
      <w:r w:rsidRPr="004C33A8">
        <w:rPr>
          <w:lang w:val="uk-UA"/>
        </w:rPr>
        <w:t xml:space="preserve"> </w:t>
      </w:r>
      <w:r w:rsidRPr="004C33A8">
        <w:t>: Academic Press, 2000. – 2015</w:t>
      </w:r>
      <w:r w:rsidRPr="004C33A8">
        <w:rPr>
          <w:lang w:val="uk-UA"/>
        </w:rPr>
        <w:t xml:space="preserve"> </w:t>
      </w:r>
      <w:r w:rsidRPr="004C33A8">
        <w:t>p.</w:t>
      </w:r>
    </w:p>
    <w:p w:rsidR="008661F6" w:rsidRPr="004C33A8" w:rsidRDefault="008661F6" w:rsidP="000944C5">
      <w:pPr>
        <w:pStyle w:val="a4"/>
        <w:numPr>
          <w:ilvl w:val="0"/>
          <w:numId w:val="29"/>
        </w:numPr>
        <w:tabs>
          <w:tab w:val="clear" w:pos="900"/>
          <w:tab w:val="left" w:pos="0"/>
        </w:tabs>
        <w:spacing w:line="384" w:lineRule="auto"/>
        <w:ind w:left="0" w:firstLine="0"/>
        <w:rPr>
          <w:rStyle w:val="ti"/>
          <w:rFonts w:eastAsia="MS Mincho"/>
        </w:rPr>
      </w:pPr>
      <w:r w:rsidRPr="004C33A8">
        <w:lastRenderedPageBreak/>
        <w:t>Osawa H. Changes in plasma ghrelin levels, gastric ghrelin production, and body weight after Helicobacter pylori cure</w:t>
      </w:r>
      <w:r w:rsidRPr="004C33A8">
        <w:rPr>
          <w:lang w:val="uk-UA"/>
        </w:rPr>
        <w:t xml:space="preserve"> / </w:t>
      </w:r>
      <w:r w:rsidRPr="004C33A8">
        <w:t>H. Osawa, H. Kita, H. Ohnishi</w:t>
      </w:r>
      <w:r w:rsidRPr="004C33A8">
        <w:rPr>
          <w:lang w:val="uk-UA"/>
        </w:rPr>
        <w:t xml:space="preserve"> [</w:t>
      </w:r>
      <w:r w:rsidRPr="004C33A8">
        <w:t>et all.</w:t>
      </w:r>
      <w:r w:rsidRPr="004C33A8">
        <w:rPr>
          <w:lang w:val="uk-UA"/>
        </w:rPr>
        <w:t>]</w:t>
      </w:r>
      <w:r w:rsidRPr="004C33A8">
        <w:t xml:space="preserve"> // J.</w:t>
      </w:r>
      <w:r w:rsidRPr="004C33A8">
        <w:rPr>
          <w:rStyle w:val="ti"/>
          <w:rFonts w:eastAsia="MS Mincho"/>
        </w:rPr>
        <w:t>Gastroenterol.</w:t>
      </w:r>
      <w:hyperlink r:id="rId9" w:history="1"/>
      <w:r w:rsidRPr="004C33A8">
        <w:rPr>
          <w:rStyle w:val="ti"/>
          <w:rFonts w:eastAsia="MS Mincho"/>
        </w:rPr>
        <w:t xml:space="preserve"> – 2006. – Vol. 41(10). – P.</w:t>
      </w:r>
      <w:r w:rsidRPr="004C33A8">
        <w:rPr>
          <w:rStyle w:val="ti"/>
          <w:rFonts w:eastAsia="MS Mincho"/>
          <w:lang w:val="uk-UA"/>
        </w:rPr>
        <w:t xml:space="preserve"> </w:t>
      </w:r>
      <w:r w:rsidRPr="004C33A8">
        <w:rPr>
          <w:rStyle w:val="ti"/>
          <w:rFonts w:eastAsia="MS Mincho"/>
        </w:rPr>
        <w:t>954</w:t>
      </w:r>
      <w:r w:rsidRPr="004C33A8">
        <w:rPr>
          <w:lang w:eastAsia="uk-UA"/>
        </w:rPr>
        <w:t>–</w:t>
      </w:r>
      <w:r w:rsidRPr="004C33A8">
        <w:rPr>
          <w:rStyle w:val="ti"/>
          <w:rFonts w:eastAsia="MS Mincho"/>
        </w:rPr>
        <w:t>961.</w:t>
      </w:r>
    </w:p>
    <w:p w:rsidR="008661F6" w:rsidRPr="004C33A8" w:rsidRDefault="008661F6" w:rsidP="000944C5">
      <w:pPr>
        <w:pStyle w:val="a4"/>
        <w:numPr>
          <w:ilvl w:val="0"/>
          <w:numId w:val="29"/>
        </w:numPr>
        <w:tabs>
          <w:tab w:val="clear" w:pos="900"/>
          <w:tab w:val="left" w:pos="0"/>
        </w:tabs>
        <w:spacing w:line="384" w:lineRule="auto"/>
        <w:ind w:left="0" w:firstLine="0"/>
        <w:rPr>
          <w:rStyle w:val="ti"/>
          <w:rFonts w:eastAsia="MS Mincho"/>
        </w:rPr>
      </w:pPr>
      <w:r w:rsidRPr="004C33A8">
        <w:t>Osawa H.</w:t>
      </w:r>
      <w:r w:rsidRPr="004C33A8">
        <w:rPr>
          <w:lang w:val="uk-UA"/>
        </w:rPr>
        <w:t xml:space="preserve"> </w:t>
      </w:r>
      <w:r w:rsidRPr="004C33A8">
        <w:t>Helicobacter pylori eradication induces marked increase in H+/K+-adenosine triphosphatase expression without altering parietal cell number in human gastric mucosa</w:t>
      </w:r>
      <w:r w:rsidRPr="004C33A8">
        <w:rPr>
          <w:lang w:val="uk-UA"/>
        </w:rPr>
        <w:t xml:space="preserve"> / </w:t>
      </w:r>
      <w:r w:rsidRPr="004C33A8">
        <w:t xml:space="preserve">H. Osawa, H. Kita, H. Ohnishi </w:t>
      </w:r>
      <w:r w:rsidRPr="004C33A8">
        <w:rPr>
          <w:lang w:val="uk-UA"/>
        </w:rPr>
        <w:t>[</w:t>
      </w:r>
      <w:r w:rsidRPr="004C33A8">
        <w:t>et all.</w:t>
      </w:r>
      <w:r w:rsidRPr="004C33A8">
        <w:rPr>
          <w:lang w:val="uk-UA"/>
        </w:rPr>
        <w:t>]</w:t>
      </w:r>
      <w:r w:rsidRPr="004C33A8">
        <w:t xml:space="preserve"> // Gut.</w:t>
      </w:r>
      <w:hyperlink r:id="rId10" w:history="1"/>
      <w:r w:rsidRPr="004C33A8">
        <w:rPr>
          <w:rStyle w:val="ti"/>
          <w:rFonts w:eastAsia="MS Mincho"/>
        </w:rPr>
        <w:t xml:space="preserve"> – 2006. – Vol. 55</w:t>
      </w:r>
      <w:r w:rsidRPr="004C33A8">
        <w:rPr>
          <w:rStyle w:val="ti"/>
          <w:rFonts w:eastAsia="MS Mincho"/>
          <w:lang w:val="uk-UA"/>
        </w:rPr>
        <w:t xml:space="preserve"> </w:t>
      </w:r>
      <w:r w:rsidRPr="004C33A8">
        <w:rPr>
          <w:rStyle w:val="ti"/>
          <w:rFonts w:eastAsia="MS Mincho"/>
        </w:rPr>
        <w:t>(2). – P.</w:t>
      </w:r>
      <w:r w:rsidRPr="004C33A8">
        <w:rPr>
          <w:rStyle w:val="ti"/>
          <w:rFonts w:eastAsia="MS Mincho"/>
          <w:lang w:val="uk-UA"/>
        </w:rPr>
        <w:t xml:space="preserve"> </w:t>
      </w:r>
      <w:r w:rsidRPr="004C33A8">
        <w:rPr>
          <w:rStyle w:val="ti"/>
          <w:rFonts w:eastAsia="MS Mincho"/>
        </w:rPr>
        <w:t>144</w:t>
      </w:r>
      <w:r w:rsidRPr="004C33A8">
        <w:rPr>
          <w:lang w:eastAsia="uk-UA"/>
        </w:rPr>
        <w:t>–</w:t>
      </w:r>
      <w:r w:rsidRPr="004C33A8">
        <w:rPr>
          <w:rStyle w:val="ti"/>
          <w:rFonts w:eastAsia="MS Mincho"/>
        </w:rPr>
        <w:t>146.</w:t>
      </w:r>
    </w:p>
    <w:p w:rsidR="008661F6" w:rsidRPr="003D4458" w:rsidRDefault="008661F6" w:rsidP="000944C5">
      <w:pPr>
        <w:pStyle w:val="a4"/>
        <w:numPr>
          <w:ilvl w:val="0"/>
          <w:numId w:val="29"/>
        </w:numPr>
        <w:tabs>
          <w:tab w:val="clear" w:pos="900"/>
          <w:tab w:val="left" w:pos="0"/>
        </w:tabs>
        <w:spacing w:line="384" w:lineRule="auto"/>
        <w:ind w:left="0" w:firstLine="0"/>
        <w:rPr>
          <w:rStyle w:val="ti"/>
          <w:rFonts w:eastAsia="MS Mincho"/>
        </w:rPr>
      </w:pPr>
      <w:hyperlink r:id="rId11" w:history="1">
        <w:r w:rsidRPr="003D4458">
          <w:rPr>
            <w:rStyle w:val="ab"/>
            <w:bCs/>
          </w:rPr>
          <w:t>Pflock M</w:t>
        </w:r>
      </w:hyperlink>
      <w:r w:rsidRPr="003D4458">
        <w:t>. Characterization of the ArsRS regulon of Helicobacter pylori, involved in acid adaptation</w:t>
      </w:r>
      <w:r w:rsidRPr="003D4458">
        <w:rPr>
          <w:lang w:val="uk-UA"/>
        </w:rPr>
        <w:t xml:space="preserve"> /</w:t>
      </w:r>
      <w:hyperlink r:id="rId12" w:history="1">
        <w:r w:rsidRPr="003D4458">
          <w:rPr>
            <w:rStyle w:val="ab"/>
            <w:bCs/>
          </w:rPr>
          <w:t xml:space="preserve"> M</w:t>
        </w:r>
      </w:hyperlink>
      <w:r w:rsidRPr="003D4458">
        <w:t>. Pflock,</w:t>
      </w:r>
      <w:hyperlink r:id="rId13" w:history="1">
        <w:r w:rsidRPr="003D4458">
          <w:rPr>
            <w:rStyle w:val="ab"/>
            <w:bCs/>
          </w:rPr>
          <w:t xml:space="preserve"> N</w:t>
        </w:r>
      </w:hyperlink>
      <w:r w:rsidRPr="003D4458">
        <w:t>. Finsterer</w:t>
      </w:r>
      <w:r w:rsidRPr="003D4458">
        <w:rPr>
          <w:lang w:val="uk-UA"/>
        </w:rPr>
        <w:t>,</w:t>
      </w:r>
      <w:r w:rsidRPr="003D4458">
        <w:t xml:space="preserve"> </w:t>
      </w:r>
      <w:hyperlink r:id="rId14" w:history="1">
        <w:r w:rsidRPr="003D4458">
          <w:rPr>
            <w:rStyle w:val="ab"/>
            <w:bCs/>
          </w:rPr>
          <w:t>B</w:t>
        </w:r>
      </w:hyperlink>
      <w:r w:rsidRPr="003D4458">
        <w:t xml:space="preserve">. Joseph </w:t>
      </w:r>
      <w:r w:rsidRPr="003D4458">
        <w:rPr>
          <w:lang w:val="uk-UA"/>
        </w:rPr>
        <w:t>[</w:t>
      </w:r>
      <w:r w:rsidRPr="003D4458">
        <w:t>et all.</w:t>
      </w:r>
      <w:r w:rsidRPr="003D4458">
        <w:rPr>
          <w:lang w:val="uk-UA"/>
        </w:rPr>
        <w:t>]</w:t>
      </w:r>
      <w:r w:rsidRPr="003D4458">
        <w:t xml:space="preserve"> //</w:t>
      </w:r>
      <w:r w:rsidRPr="003D4458">
        <w:rPr>
          <w:lang w:val="uk-UA"/>
        </w:rPr>
        <w:t xml:space="preserve"> </w:t>
      </w:r>
      <w:hyperlink r:id="rId15" w:history="1">
        <w:r w:rsidRPr="003D4458">
          <w:rPr>
            <w:rStyle w:val="ab"/>
          </w:rPr>
          <w:t>J</w:t>
        </w:r>
        <w:r w:rsidRPr="003D4458">
          <w:rPr>
            <w:rStyle w:val="ab"/>
            <w:lang w:val="uk-UA"/>
          </w:rPr>
          <w:t>.</w:t>
        </w:r>
        <w:r w:rsidRPr="003D4458">
          <w:rPr>
            <w:rStyle w:val="ab"/>
          </w:rPr>
          <w:t xml:space="preserve"> Bacteriol.</w:t>
        </w:r>
      </w:hyperlink>
      <w:hyperlink r:id="rId16" w:history="1"/>
      <w:r w:rsidRPr="003D4458">
        <w:rPr>
          <w:rStyle w:val="ti"/>
          <w:rFonts w:eastAsia="MS Mincho"/>
        </w:rPr>
        <w:t xml:space="preserve"> – 2006. – Vol. 188</w:t>
      </w:r>
      <w:r w:rsidRPr="003D4458">
        <w:rPr>
          <w:rStyle w:val="ti"/>
          <w:rFonts w:eastAsia="MS Mincho"/>
          <w:lang w:val="uk-UA"/>
        </w:rPr>
        <w:t xml:space="preserve"> </w:t>
      </w:r>
      <w:r w:rsidRPr="003D4458">
        <w:rPr>
          <w:rStyle w:val="ti"/>
          <w:rFonts w:eastAsia="MS Mincho"/>
        </w:rPr>
        <w:t>(10). – P.</w:t>
      </w:r>
      <w:r w:rsidRPr="003D4458">
        <w:rPr>
          <w:rStyle w:val="ti"/>
          <w:rFonts w:eastAsia="MS Mincho"/>
          <w:lang w:val="uk-UA"/>
        </w:rPr>
        <w:t xml:space="preserve"> </w:t>
      </w:r>
      <w:r w:rsidRPr="003D4458">
        <w:rPr>
          <w:rStyle w:val="ti"/>
          <w:rFonts w:eastAsia="MS Mincho"/>
        </w:rPr>
        <w:t>3449</w:t>
      </w:r>
      <w:r w:rsidRPr="003D4458">
        <w:rPr>
          <w:lang w:eastAsia="uk-UA"/>
        </w:rPr>
        <w:t>–</w:t>
      </w:r>
      <w:r w:rsidRPr="003D4458">
        <w:rPr>
          <w:rStyle w:val="ti"/>
          <w:rFonts w:eastAsia="MS Mincho"/>
        </w:rPr>
        <w:t>3462.</w:t>
      </w:r>
    </w:p>
    <w:p w:rsidR="008661F6" w:rsidRPr="004C33A8" w:rsidRDefault="008661F6" w:rsidP="000944C5">
      <w:pPr>
        <w:pStyle w:val="a4"/>
        <w:numPr>
          <w:ilvl w:val="0"/>
          <w:numId w:val="29"/>
        </w:numPr>
        <w:tabs>
          <w:tab w:val="clear" w:pos="900"/>
          <w:tab w:val="left" w:pos="0"/>
        </w:tabs>
        <w:spacing w:line="384" w:lineRule="auto"/>
        <w:ind w:left="0" w:firstLine="0"/>
      </w:pPr>
      <w:hyperlink r:id="rId17" w:history="1">
        <w:r w:rsidRPr="003D4458">
          <w:rPr>
            <w:rStyle w:val="ab"/>
            <w:bCs/>
          </w:rPr>
          <w:t>Pflock M</w:t>
        </w:r>
      </w:hyperlink>
      <w:r w:rsidRPr="003D4458">
        <w:t>.</w:t>
      </w:r>
      <w:r w:rsidRPr="003D4458">
        <w:rPr>
          <w:lang w:val="uk-UA"/>
        </w:rPr>
        <w:t xml:space="preserve"> </w:t>
      </w:r>
      <w:r w:rsidRPr="003D4458">
        <w:t>The CrdRS (HP1365-HP1364) two-component system is not involved in ph-responsive gene regulation in the Helicobacter pylori Strains 26695 and G27</w:t>
      </w:r>
      <w:r w:rsidRPr="003D4458">
        <w:rPr>
          <w:lang w:val="uk-UA"/>
        </w:rPr>
        <w:t xml:space="preserve"> / </w:t>
      </w:r>
      <w:hyperlink r:id="rId18" w:history="1">
        <w:r w:rsidRPr="003D4458">
          <w:rPr>
            <w:rStyle w:val="ab"/>
            <w:bCs/>
          </w:rPr>
          <w:t xml:space="preserve"> M</w:t>
        </w:r>
      </w:hyperlink>
      <w:r w:rsidRPr="003D4458">
        <w:t xml:space="preserve">. Pflock, </w:t>
      </w:r>
      <w:hyperlink r:id="rId19" w:history="1">
        <w:r w:rsidRPr="003D4458">
          <w:rPr>
            <w:rStyle w:val="ab"/>
            <w:bCs/>
          </w:rPr>
          <w:t>S</w:t>
        </w:r>
      </w:hyperlink>
      <w:r w:rsidRPr="003D4458">
        <w:t xml:space="preserve">. Müller, </w:t>
      </w:r>
      <w:hyperlink r:id="rId20" w:history="1">
        <w:r w:rsidRPr="003D4458">
          <w:rPr>
            <w:rStyle w:val="ab"/>
            <w:bCs/>
          </w:rPr>
          <w:t xml:space="preserve"> D</w:t>
        </w:r>
      </w:hyperlink>
      <w:r w:rsidRPr="003D4458">
        <w:t>. Beier //</w:t>
      </w:r>
      <w:r w:rsidRPr="003D4458">
        <w:rPr>
          <w:lang w:val="uk-UA"/>
        </w:rPr>
        <w:t xml:space="preserve"> </w:t>
      </w:r>
      <w:hyperlink r:id="rId21" w:history="1">
        <w:r w:rsidRPr="003D4458">
          <w:rPr>
            <w:rStyle w:val="ab"/>
          </w:rPr>
          <w:t>Curr</w:t>
        </w:r>
        <w:r w:rsidRPr="003D4458">
          <w:rPr>
            <w:rStyle w:val="ab"/>
            <w:lang w:val="uk-UA"/>
          </w:rPr>
          <w:t>.</w:t>
        </w:r>
        <w:r w:rsidRPr="003D4458">
          <w:rPr>
            <w:rStyle w:val="ab"/>
          </w:rPr>
          <w:t xml:space="preserve"> Microbiol.</w:t>
        </w:r>
      </w:hyperlink>
      <w:r w:rsidRPr="003D4458">
        <w:rPr>
          <w:rStyle w:val="ti"/>
          <w:rFonts w:eastAsia="MS Mincho"/>
        </w:rPr>
        <w:t xml:space="preserve"> – 2</w:t>
      </w:r>
      <w:r w:rsidRPr="004C33A8">
        <w:rPr>
          <w:rStyle w:val="ti"/>
          <w:rFonts w:eastAsia="MS Mincho"/>
        </w:rPr>
        <w:t>007. – Vol. 54</w:t>
      </w:r>
      <w:r w:rsidRPr="004C33A8">
        <w:rPr>
          <w:rStyle w:val="ti"/>
          <w:rFonts w:eastAsia="MS Mincho"/>
          <w:lang w:val="uk-UA"/>
        </w:rPr>
        <w:t xml:space="preserve"> </w:t>
      </w:r>
      <w:r w:rsidRPr="004C33A8">
        <w:rPr>
          <w:rStyle w:val="ti"/>
          <w:rFonts w:eastAsia="MS Mincho"/>
        </w:rPr>
        <w:t>(4). – P.</w:t>
      </w:r>
      <w:r w:rsidRPr="004C33A8">
        <w:rPr>
          <w:rStyle w:val="ti"/>
          <w:rFonts w:eastAsia="MS Mincho"/>
          <w:lang w:val="uk-UA"/>
        </w:rPr>
        <w:t xml:space="preserve"> </w:t>
      </w:r>
      <w:r w:rsidRPr="004C33A8">
        <w:rPr>
          <w:rStyle w:val="ti"/>
          <w:rFonts w:eastAsia="MS Mincho"/>
        </w:rPr>
        <w:t>320</w:t>
      </w:r>
      <w:r w:rsidRPr="004C33A8">
        <w:rPr>
          <w:lang w:eastAsia="uk-UA"/>
        </w:rPr>
        <w:t>–</w:t>
      </w:r>
      <w:r w:rsidRPr="004C33A8">
        <w:rPr>
          <w:rStyle w:val="ti"/>
          <w:rFonts w:eastAsia="MS Mincho"/>
        </w:rPr>
        <w:t>324.</w:t>
      </w:r>
      <w:r w:rsidRPr="004C33A8">
        <w:t xml:space="preserve"> </w:t>
      </w:r>
    </w:p>
    <w:p w:rsidR="008661F6" w:rsidRPr="004C33A8" w:rsidRDefault="008661F6" w:rsidP="000944C5">
      <w:pPr>
        <w:pStyle w:val="a4"/>
        <w:numPr>
          <w:ilvl w:val="0"/>
          <w:numId w:val="29"/>
        </w:numPr>
        <w:tabs>
          <w:tab w:val="clear" w:pos="900"/>
          <w:tab w:val="left" w:pos="0"/>
        </w:tabs>
        <w:spacing w:line="384" w:lineRule="auto"/>
        <w:ind w:left="0" w:firstLine="0"/>
      </w:pPr>
      <w:r w:rsidRPr="004C33A8">
        <w:t>Pignatelli B.</w:t>
      </w:r>
      <w:r w:rsidRPr="004C33A8">
        <w:rPr>
          <w:lang w:val="uk-UA"/>
        </w:rPr>
        <w:t xml:space="preserve"> </w:t>
      </w:r>
      <w:r w:rsidRPr="004C33A8">
        <w:t xml:space="preserve">Helicobacter pylori eradication attenuates oxidative stress in human gastric mucosa </w:t>
      </w:r>
      <w:r w:rsidRPr="004C33A8">
        <w:rPr>
          <w:lang w:val="uk-UA"/>
        </w:rPr>
        <w:t xml:space="preserve">/ </w:t>
      </w:r>
      <w:r w:rsidRPr="004C33A8">
        <w:t>B. Pignatelli, B. Bancel, M. Plummer</w:t>
      </w:r>
      <w:r w:rsidRPr="004C33A8">
        <w:rPr>
          <w:lang w:val="uk-UA"/>
        </w:rPr>
        <w:t xml:space="preserve"> [</w:t>
      </w:r>
      <w:r w:rsidRPr="004C33A8">
        <w:t>et all.</w:t>
      </w:r>
      <w:r w:rsidRPr="004C33A8">
        <w:rPr>
          <w:lang w:val="uk-UA"/>
        </w:rPr>
        <w:t xml:space="preserve">] </w:t>
      </w:r>
      <w:r w:rsidRPr="004C33A8">
        <w:t>// Am.</w:t>
      </w:r>
      <w:r w:rsidRPr="004C33A8">
        <w:rPr>
          <w:lang w:val="uk-UA"/>
        </w:rPr>
        <w:t xml:space="preserve"> </w:t>
      </w:r>
      <w:r w:rsidRPr="004C33A8">
        <w:t>J.Gastroenterol.</w:t>
      </w:r>
      <w:r w:rsidRPr="004C33A8">
        <w:rPr>
          <w:lang w:val="uk-UA"/>
        </w:rPr>
        <w:t xml:space="preserve"> –</w:t>
      </w:r>
      <w:r w:rsidRPr="004C33A8">
        <w:t xml:space="preserve"> 2001. – Vol. 96. – P. 1758</w:t>
      </w:r>
      <w:r w:rsidRPr="004C33A8">
        <w:rPr>
          <w:lang w:eastAsia="uk-UA"/>
        </w:rPr>
        <w:t>–</w:t>
      </w:r>
      <w:r w:rsidRPr="004C33A8">
        <w:t xml:space="preserve">1766. </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val="de-DE"/>
        </w:rPr>
        <w:t>Rieder G.</w:t>
      </w:r>
      <w:r w:rsidRPr="004C33A8">
        <w:t xml:space="preserve"> Comparison of CXC chemokines ENA-78 and interleukin-8 expression in </w:t>
      </w:r>
      <w:r w:rsidRPr="004C33A8">
        <w:rPr>
          <w:iCs/>
        </w:rPr>
        <w:t>Helicobacter pylori</w:t>
      </w:r>
      <w:r w:rsidRPr="004C33A8">
        <w:t xml:space="preserve">-associated gastritis / </w:t>
      </w:r>
      <w:r w:rsidRPr="004C33A8">
        <w:rPr>
          <w:lang w:val="de-DE"/>
        </w:rPr>
        <w:t>G. Rieder, W. Einsiedl, R.</w:t>
      </w:r>
      <w:r w:rsidRPr="004C33A8">
        <w:t xml:space="preserve"> </w:t>
      </w:r>
      <w:r w:rsidRPr="004C33A8">
        <w:rPr>
          <w:lang w:val="de-DE"/>
        </w:rPr>
        <w:t>A.</w:t>
      </w:r>
      <w:r w:rsidRPr="004C33A8">
        <w:t xml:space="preserve"> </w:t>
      </w:r>
      <w:r w:rsidRPr="004C33A8">
        <w:rPr>
          <w:lang w:val="de-DE"/>
        </w:rPr>
        <w:t>Hatz</w:t>
      </w:r>
      <w:r w:rsidRPr="004C33A8">
        <w:t xml:space="preserve"> [et all.] // Infection and Immunity </w:t>
      </w:r>
      <w:r w:rsidRPr="004C33A8">
        <w:rPr>
          <w:lang w:eastAsia="uk-UA"/>
        </w:rPr>
        <w:t>–</w:t>
      </w:r>
      <w:r w:rsidRPr="004C33A8">
        <w:rPr>
          <w:spacing w:val="10"/>
          <w:lang w:eastAsia="uk-UA"/>
        </w:rPr>
        <w:t xml:space="preserve"> 2001. </w:t>
      </w:r>
      <w:r w:rsidRPr="004C33A8">
        <w:rPr>
          <w:lang w:eastAsia="uk-UA"/>
        </w:rPr>
        <w:t>–</w:t>
      </w:r>
      <w:r w:rsidRPr="004C33A8">
        <w:rPr>
          <w:spacing w:val="10"/>
          <w:lang w:eastAsia="uk-UA"/>
        </w:rPr>
        <w:t xml:space="preserve"> N 69. </w:t>
      </w:r>
      <w:r w:rsidRPr="004C33A8">
        <w:rPr>
          <w:lang w:eastAsia="uk-UA"/>
        </w:rPr>
        <w:t>–</w:t>
      </w:r>
      <w:r w:rsidRPr="004C33A8">
        <w:rPr>
          <w:spacing w:val="10"/>
          <w:lang w:eastAsia="uk-UA"/>
        </w:rPr>
        <w:t xml:space="preserve"> P. 81</w:t>
      </w:r>
      <w:r w:rsidRPr="004C33A8">
        <w:rPr>
          <w:lang w:eastAsia="uk-UA"/>
        </w:rPr>
        <w:t>–</w:t>
      </w:r>
      <w:r w:rsidRPr="004C33A8">
        <w:rPr>
          <w:spacing w:val="10"/>
          <w:lang w:eastAsia="uk-UA"/>
        </w:rPr>
        <w:t>88.</w:t>
      </w:r>
      <w:r w:rsidRPr="004C33A8">
        <w:rPr>
          <w:spacing w:val="-1"/>
        </w:rPr>
        <w:t xml:space="preserve"> </w:t>
      </w:r>
    </w:p>
    <w:p w:rsidR="008661F6" w:rsidRPr="004C33A8" w:rsidRDefault="008661F6" w:rsidP="000944C5">
      <w:pPr>
        <w:pStyle w:val="a4"/>
        <w:numPr>
          <w:ilvl w:val="0"/>
          <w:numId w:val="29"/>
        </w:numPr>
        <w:tabs>
          <w:tab w:val="clear" w:pos="900"/>
          <w:tab w:val="left" w:pos="0"/>
        </w:tabs>
        <w:spacing w:line="384" w:lineRule="auto"/>
        <w:ind w:left="0" w:firstLine="0"/>
      </w:pPr>
      <w:r w:rsidRPr="004C33A8">
        <w:t xml:space="preserve">Riour </w:t>
      </w:r>
      <w:r w:rsidRPr="004C33A8">
        <w:rPr>
          <w:caps/>
        </w:rPr>
        <w:t xml:space="preserve">k. p. </w:t>
      </w:r>
      <w:r w:rsidRPr="004C33A8">
        <w:t xml:space="preserve">Gastric mucosal injury: interactions of mast cells, cytokines and nitric oxide / </w:t>
      </w:r>
      <w:r w:rsidRPr="004C33A8">
        <w:rPr>
          <w:caps/>
        </w:rPr>
        <w:t>k. p.</w:t>
      </w:r>
      <w:r w:rsidRPr="004C33A8">
        <w:t xml:space="preserve"> Riour</w:t>
      </w:r>
      <w:r w:rsidRPr="004C33A8">
        <w:rPr>
          <w:caps/>
        </w:rPr>
        <w:t>,</w:t>
      </w:r>
      <w:r w:rsidRPr="004C33A8">
        <w:t xml:space="preserve"> C. M. Hogaboam, J. L. Wallace // Helicobacter. – 2003. - № 2. – Р. 188</w:t>
      </w:r>
      <w:r w:rsidRPr="004C33A8">
        <w:rPr>
          <w:lang w:eastAsia="uk-UA"/>
        </w:rPr>
        <w:t>–</w:t>
      </w:r>
      <w:r w:rsidRPr="004C33A8">
        <w:t>197.</w:t>
      </w:r>
    </w:p>
    <w:p w:rsidR="008661F6" w:rsidRPr="004C33A8" w:rsidRDefault="008661F6" w:rsidP="000944C5">
      <w:pPr>
        <w:pStyle w:val="a4"/>
        <w:numPr>
          <w:ilvl w:val="0"/>
          <w:numId w:val="29"/>
        </w:numPr>
        <w:tabs>
          <w:tab w:val="clear" w:pos="900"/>
          <w:tab w:val="left" w:pos="0"/>
        </w:tabs>
        <w:spacing w:line="384" w:lineRule="auto"/>
        <w:ind w:left="0" w:firstLine="0"/>
      </w:pPr>
      <w:r w:rsidRPr="004C33A8">
        <w:t xml:space="preserve">Ripa S. Zinc and immune function / </w:t>
      </w:r>
      <w:smartTag w:uri="urn:schemas-microsoft-com:office:smarttags" w:element="place">
        <w:r w:rsidRPr="004C33A8">
          <w:t>S. Ripa</w:t>
        </w:r>
      </w:smartTag>
      <w:r w:rsidRPr="004C33A8">
        <w:t xml:space="preserve">, R. Ripa // Minerva Med. </w:t>
      </w:r>
      <w:r w:rsidRPr="004C33A8">
        <w:rPr>
          <w:lang w:eastAsia="uk-UA"/>
        </w:rPr>
        <w:t>–</w:t>
      </w:r>
      <w:r w:rsidRPr="004C33A8">
        <w:rPr>
          <w:spacing w:val="10"/>
          <w:lang w:eastAsia="uk-UA"/>
        </w:rPr>
        <w:t xml:space="preserve"> 1995. </w:t>
      </w:r>
      <w:r w:rsidRPr="004C33A8">
        <w:rPr>
          <w:lang w:eastAsia="uk-UA"/>
        </w:rPr>
        <w:t>–</w:t>
      </w:r>
      <w:r w:rsidRPr="004C33A8">
        <w:rPr>
          <w:spacing w:val="10"/>
          <w:lang w:eastAsia="uk-UA"/>
        </w:rPr>
        <w:t xml:space="preserve"> № 5. </w:t>
      </w:r>
      <w:r w:rsidRPr="004C33A8">
        <w:rPr>
          <w:lang w:eastAsia="uk-UA"/>
        </w:rPr>
        <w:t>–</w:t>
      </w:r>
      <w:r w:rsidRPr="004C33A8">
        <w:rPr>
          <w:spacing w:val="10"/>
          <w:lang w:eastAsia="uk-UA"/>
        </w:rPr>
        <w:t xml:space="preserve"> P. 315</w:t>
      </w:r>
      <w:r w:rsidRPr="004C33A8">
        <w:rPr>
          <w:lang w:eastAsia="uk-UA"/>
        </w:rPr>
        <w:t>–</w:t>
      </w:r>
      <w:r w:rsidRPr="004C33A8">
        <w:rPr>
          <w:spacing w:val="10"/>
          <w:lang w:eastAsia="uk-UA"/>
        </w:rPr>
        <w:t>318.</w:t>
      </w:r>
    </w:p>
    <w:p w:rsidR="008661F6" w:rsidRPr="004C33A8" w:rsidRDefault="008661F6" w:rsidP="000944C5">
      <w:pPr>
        <w:pStyle w:val="a4"/>
        <w:numPr>
          <w:ilvl w:val="0"/>
          <w:numId w:val="29"/>
        </w:numPr>
        <w:tabs>
          <w:tab w:val="clear" w:pos="900"/>
          <w:tab w:val="left" w:pos="0"/>
        </w:tabs>
        <w:spacing w:line="384" w:lineRule="auto"/>
        <w:ind w:left="0" w:firstLine="0"/>
      </w:pPr>
      <w:r w:rsidRPr="004C33A8">
        <w:t>Rodriguez I.</w:t>
      </w:r>
      <w:r w:rsidRPr="004C33A8">
        <w:rPr>
          <w:lang w:val="uk-UA"/>
        </w:rPr>
        <w:t xml:space="preserve"> </w:t>
      </w:r>
      <w:r w:rsidRPr="004C33A8">
        <w:t>Cytologic brushing as a simple and rapid method in the diagnosis of Helicobacter pylori infection</w:t>
      </w:r>
      <w:r w:rsidRPr="004C33A8">
        <w:rPr>
          <w:lang w:val="uk-UA"/>
        </w:rPr>
        <w:t xml:space="preserve"> / </w:t>
      </w:r>
      <w:r w:rsidRPr="004C33A8">
        <w:t>I. Rodriguez, J.</w:t>
      </w:r>
      <w:r w:rsidRPr="004C33A8">
        <w:rPr>
          <w:lang w:val="uk-UA"/>
        </w:rPr>
        <w:t xml:space="preserve"> </w:t>
      </w:r>
      <w:r w:rsidRPr="004C33A8">
        <w:t>Saes de Santamaria, M.</w:t>
      </w:r>
      <w:r w:rsidRPr="004C33A8">
        <w:rPr>
          <w:lang w:val="uk-UA"/>
        </w:rPr>
        <w:t xml:space="preserve"> </w:t>
      </w:r>
      <w:r w:rsidRPr="004C33A8">
        <w:t>Del Mar Alcide Rubio // Acta Cytol. – 1995. – Vol.</w:t>
      </w:r>
      <w:r w:rsidRPr="004C33A8">
        <w:rPr>
          <w:lang w:val="uk-UA"/>
        </w:rPr>
        <w:t xml:space="preserve"> </w:t>
      </w:r>
      <w:r w:rsidRPr="004C33A8">
        <w:t>39. – P.</w:t>
      </w:r>
      <w:r w:rsidRPr="004C33A8">
        <w:rPr>
          <w:lang w:val="uk-UA"/>
        </w:rPr>
        <w:t xml:space="preserve"> </w:t>
      </w:r>
      <w:r w:rsidRPr="004C33A8">
        <w:t>916</w:t>
      </w:r>
      <w:r w:rsidRPr="004C33A8">
        <w:rPr>
          <w:lang w:eastAsia="uk-UA"/>
        </w:rPr>
        <w:t>–</w:t>
      </w:r>
      <w:r w:rsidRPr="004C33A8">
        <w:t>919.</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lastRenderedPageBreak/>
        <w:t>Rugge M. Gastric dysplasia: The Padova in</w:t>
      </w:r>
      <w:r>
        <w:rPr>
          <w:lang w:eastAsia="uk-UA"/>
        </w:rPr>
        <w:t>ternational classification / M.</w:t>
      </w:r>
      <w:r w:rsidRPr="00AB0886">
        <w:rPr>
          <w:lang w:eastAsia="uk-UA"/>
        </w:rPr>
        <w:t> </w:t>
      </w:r>
      <w:r w:rsidRPr="004C33A8">
        <w:rPr>
          <w:lang w:eastAsia="uk-UA"/>
        </w:rPr>
        <w:t>Rugge, P. Correa, M. Dixon [et all.]  // Amer. J. Surg. Pathol. – 2000. – V. 24 (2). – P. 167–176.</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 xml:space="preserve">Rugge M. Gastric mucosal atrophy: interobserver consistency using new criteria for classification and grading / M. Rugge, P. Correa, M. Dixon [et all.] // Aliment. Pharmacol. </w:t>
      </w:r>
      <w:r w:rsidRPr="004C33A8">
        <w:rPr>
          <w:spacing w:val="-2"/>
          <w:lang w:eastAsia="uk-UA"/>
        </w:rPr>
        <w:t>Ther. – 2002.</w:t>
      </w:r>
      <w:r w:rsidRPr="004C33A8">
        <w:rPr>
          <w:lang w:eastAsia="uk-UA"/>
        </w:rPr>
        <w:t xml:space="preserve"> –</w:t>
      </w:r>
      <w:r w:rsidRPr="004C33A8">
        <w:rPr>
          <w:spacing w:val="-2"/>
          <w:lang w:eastAsia="uk-UA"/>
        </w:rPr>
        <w:t xml:space="preserve"> </w:t>
      </w:r>
      <w:r w:rsidRPr="004C33A8">
        <w:rPr>
          <w:spacing w:val="-5"/>
          <w:lang w:eastAsia="uk-UA"/>
        </w:rPr>
        <w:t xml:space="preserve">№ </w:t>
      </w:r>
      <w:r w:rsidRPr="004C33A8">
        <w:rPr>
          <w:spacing w:val="-2"/>
          <w:lang w:eastAsia="uk-UA"/>
        </w:rPr>
        <w:t>16.</w:t>
      </w:r>
      <w:r w:rsidRPr="004C33A8">
        <w:rPr>
          <w:lang w:eastAsia="uk-UA"/>
        </w:rPr>
        <w:t xml:space="preserve"> –</w:t>
      </w:r>
      <w:r w:rsidRPr="004C33A8">
        <w:rPr>
          <w:spacing w:val="-2"/>
          <w:lang w:eastAsia="uk-UA"/>
        </w:rPr>
        <w:t xml:space="preserve"> P. 1249</w:t>
      </w:r>
      <w:r w:rsidRPr="004C33A8">
        <w:rPr>
          <w:lang w:eastAsia="uk-UA"/>
        </w:rPr>
        <w:t>–</w:t>
      </w:r>
      <w:r w:rsidRPr="004C33A8">
        <w:rPr>
          <w:spacing w:val="-2"/>
          <w:lang w:eastAsia="uk-UA"/>
        </w:rPr>
        <w:t>1259.</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Rugge M. What have we leamt from gastric biopsy? / M. Rugge, V.</w:t>
      </w:r>
      <w:r w:rsidRPr="00AB0886">
        <w:rPr>
          <w:lang w:eastAsia="uk-UA"/>
        </w:rPr>
        <w:t> </w:t>
      </w:r>
      <w:r w:rsidRPr="004C33A8">
        <w:rPr>
          <w:lang w:eastAsia="uk-UA"/>
        </w:rPr>
        <w:t>Russo, M. Guido //</w:t>
      </w:r>
      <w:r>
        <w:rPr>
          <w:lang w:val="uk-UA" w:eastAsia="uk-UA"/>
        </w:rPr>
        <w:t xml:space="preserve"> </w:t>
      </w:r>
      <w:r>
        <w:rPr>
          <w:lang w:eastAsia="uk-UA"/>
        </w:rPr>
        <w:t>Aliment. Pharmac</w:t>
      </w:r>
      <w:r w:rsidRPr="004C33A8">
        <w:rPr>
          <w:lang w:eastAsia="uk-UA"/>
        </w:rPr>
        <w:t xml:space="preserve">. Therapeut. – 2002. – </w:t>
      </w:r>
      <w:r w:rsidRPr="004C33A8">
        <w:rPr>
          <w:spacing w:val="-5"/>
          <w:lang w:eastAsia="uk-UA"/>
        </w:rPr>
        <w:t xml:space="preserve">№ </w:t>
      </w:r>
      <w:r w:rsidRPr="004C33A8">
        <w:rPr>
          <w:lang w:eastAsia="uk-UA"/>
        </w:rPr>
        <w:t>16. – Р. 1249.</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 xml:space="preserve">Ruiz B. </w:t>
      </w:r>
      <w:r w:rsidRPr="004C33A8">
        <w:t>Morphometric evaluation of gastric antral atrophy: improvement after cure H. pylori infection</w:t>
      </w:r>
      <w:r w:rsidRPr="004C33A8">
        <w:rPr>
          <w:lang w:val="uk-UA"/>
        </w:rPr>
        <w:t xml:space="preserve"> / </w:t>
      </w:r>
      <w:r w:rsidRPr="004C33A8">
        <w:rPr>
          <w:iCs/>
        </w:rPr>
        <w:t>B. Ruiz, J. Garay, P. Correa</w:t>
      </w:r>
      <w:r w:rsidRPr="004C33A8">
        <w:rPr>
          <w:spacing w:val="-4"/>
          <w:lang w:eastAsia="uk-UA"/>
        </w:rPr>
        <w:t xml:space="preserve"> [et all.]</w:t>
      </w:r>
      <w:r w:rsidRPr="004C33A8">
        <w:t xml:space="preserve"> // Scand. J. Gastroenterol.</w:t>
      </w:r>
      <w:r w:rsidRPr="004C33A8">
        <w:rPr>
          <w:lang w:eastAsia="uk-UA"/>
        </w:rPr>
        <w:t xml:space="preserve"> –</w:t>
      </w:r>
      <w:r w:rsidRPr="004C33A8">
        <w:t xml:space="preserve"> 2002.</w:t>
      </w:r>
      <w:r w:rsidRPr="004C33A8">
        <w:rPr>
          <w:lang w:eastAsia="uk-UA"/>
        </w:rPr>
        <w:t xml:space="preserve"> –</w:t>
      </w:r>
      <w:r w:rsidRPr="004C33A8">
        <w:t xml:space="preserve"> Vol. 16 (80).</w:t>
      </w:r>
      <w:r w:rsidRPr="004C33A8">
        <w:rPr>
          <w:lang w:eastAsia="uk-UA"/>
        </w:rPr>
        <w:t xml:space="preserve"> –</w:t>
      </w:r>
      <w:r w:rsidRPr="004C33A8">
        <w:t xml:space="preserve"> P. 1449</w:t>
      </w:r>
      <w:r w:rsidRPr="004C33A8">
        <w:rPr>
          <w:lang w:eastAsia="uk-UA"/>
        </w:rPr>
        <w:t>–</w:t>
      </w:r>
      <w:r w:rsidRPr="004C33A8">
        <w:t>1456.</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spacing w:val="-1"/>
          <w:lang w:eastAsia="uk-UA"/>
        </w:rPr>
        <w:t xml:space="preserve">Sakaki N. Ten-year prospective follow-up study on </w:t>
      </w:r>
      <w:r w:rsidRPr="004C33A8">
        <w:rPr>
          <w:lang w:eastAsia="uk-UA"/>
        </w:rPr>
        <w:t xml:space="preserve">the relationship between Helicobacter pylori infection and progression of atrophic </w:t>
      </w:r>
      <w:r w:rsidRPr="004C33A8">
        <w:rPr>
          <w:spacing w:val="4"/>
          <w:lang w:eastAsia="uk-UA"/>
        </w:rPr>
        <w:t xml:space="preserve">gastritis particularly assessed by endoscopic findings / </w:t>
      </w:r>
      <w:r w:rsidRPr="004C33A8">
        <w:rPr>
          <w:spacing w:val="-1"/>
          <w:lang w:eastAsia="uk-UA"/>
        </w:rPr>
        <w:t>N. Sakaki, H. Kozava, N.</w:t>
      </w:r>
      <w:r w:rsidRPr="004C33A8">
        <w:rPr>
          <w:spacing w:val="4"/>
          <w:lang w:eastAsia="uk-UA"/>
        </w:rPr>
        <w:t xml:space="preserve"> </w:t>
      </w:r>
      <w:r w:rsidRPr="004C33A8">
        <w:rPr>
          <w:spacing w:val="-1"/>
          <w:lang w:eastAsia="uk-UA"/>
        </w:rPr>
        <w:t>Egava</w:t>
      </w:r>
      <w:r w:rsidRPr="004C33A8">
        <w:rPr>
          <w:spacing w:val="4"/>
          <w:lang w:eastAsia="uk-UA"/>
        </w:rPr>
        <w:t xml:space="preserve"> // Aliment. Pharmacol. </w:t>
      </w:r>
      <w:r w:rsidRPr="004C33A8">
        <w:rPr>
          <w:spacing w:val="-5"/>
          <w:lang w:eastAsia="uk-UA"/>
        </w:rPr>
        <w:t xml:space="preserve">Ther. </w:t>
      </w:r>
      <w:r w:rsidRPr="004C33A8">
        <w:rPr>
          <w:lang w:eastAsia="uk-UA"/>
        </w:rPr>
        <w:t>–</w:t>
      </w:r>
      <w:r w:rsidRPr="004C33A8">
        <w:rPr>
          <w:spacing w:val="-5"/>
          <w:lang w:eastAsia="uk-UA"/>
        </w:rPr>
        <w:t xml:space="preserve"> 2002.</w:t>
      </w:r>
      <w:r w:rsidRPr="004C33A8">
        <w:rPr>
          <w:lang w:eastAsia="uk-UA"/>
        </w:rPr>
        <w:t xml:space="preserve"> –</w:t>
      </w:r>
      <w:r w:rsidRPr="004C33A8">
        <w:rPr>
          <w:spacing w:val="-5"/>
          <w:lang w:eastAsia="uk-UA"/>
        </w:rPr>
        <w:t xml:space="preserve"> № 16.</w:t>
      </w:r>
      <w:r w:rsidRPr="004C33A8">
        <w:rPr>
          <w:lang w:eastAsia="uk-UA"/>
        </w:rPr>
        <w:t xml:space="preserve"> –</w:t>
      </w:r>
      <w:r w:rsidRPr="004C33A8">
        <w:rPr>
          <w:spacing w:val="-5"/>
          <w:lang w:eastAsia="uk-UA"/>
        </w:rPr>
        <w:t xml:space="preserve"> P. 198</w:t>
      </w:r>
      <w:r w:rsidRPr="004C33A8">
        <w:rPr>
          <w:lang w:eastAsia="uk-UA"/>
        </w:rPr>
        <w:t>–</w:t>
      </w:r>
      <w:r w:rsidRPr="004C33A8">
        <w:rPr>
          <w:spacing w:val="-5"/>
          <w:lang w:eastAsia="uk-UA"/>
        </w:rPr>
        <w:t>203.</w:t>
      </w:r>
    </w:p>
    <w:p w:rsidR="008661F6" w:rsidRPr="004C33A8" w:rsidRDefault="008661F6" w:rsidP="000944C5">
      <w:pPr>
        <w:pStyle w:val="a4"/>
        <w:numPr>
          <w:ilvl w:val="0"/>
          <w:numId w:val="29"/>
        </w:numPr>
        <w:tabs>
          <w:tab w:val="clear" w:pos="900"/>
          <w:tab w:val="left" w:pos="0"/>
        </w:tabs>
        <w:spacing w:line="384" w:lineRule="auto"/>
        <w:ind w:left="0" w:firstLine="0"/>
      </w:pPr>
      <w:r w:rsidRPr="004C33A8">
        <w:t xml:space="preserve">Sanduleanu S. Double gastric infection with </w:t>
      </w:r>
      <w:r w:rsidRPr="004C33A8">
        <w:rPr>
          <w:iCs/>
        </w:rPr>
        <w:t>Helicobacter</w:t>
      </w:r>
      <w:r w:rsidRPr="004C33A8">
        <w:t xml:space="preserve"> </w:t>
      </w:r>
      <w:r w:rsidRPr="004C33A8">
        <w:rPr>
          <w:iCs/>
        </w:rPr>
        <w:t xml:space="preserve">pylori </w:t>
      </w:r>
      <w:r w:rsidRPr="004C33A8">
        <w:t>and non-</w:t>
      </w:r>
      <w:r w:rsidRPr="004C33A8">
        <w:rPr>
          <w:iCs/>
        </w:rPr>
        <w:t xml:space="preserve">Helicobacter pylori </w:t>
      </w:r>
      <w:r w:rsidRPr="004C33A8">
        <w:t>bacteria during acidsuppressive therapy: increase of pro-inflammatory cytokinesand development of atrophi</w:t>
      </w:r>
      <w:r>
        <w:t>c gastritis / S. Sanduleanu, A.</w:t>
      </w:r>
      <w:r w:rsidRPr="00AB0886">
        <w:t> </w:t>
      </w:r>
      <w:r w:rsidRPr="004C33A8">
        <w:t xml:space="preserve">de Bruïne, D. Jonkers </w:t>
      </w:r>
      <w:r w:rsidRPr="004C33A8">
        <w:rPr>
          <w:spacing w:val="-4"/>
          <w:lang w:eastAsia="uk-UA"/>
        </w:rPr>
        <w:t>[et all.]</w:t>
      </w:r>
      <w:r w:rsidRPr="004C33A8">
        <w:t xml:space="preserve"> // </w:t>
      </w:r>
      <w:r w:rsidRPr="004C33A8">
        <w:rPr>
          <w:iCs/>
        </w:rPr>
        <w:t xml:space="preserve">Aliment. Pharmacol. Ther. </w:t>
      </w:r>
      <w:r w:rsidRPr="004C33A8">
        <w:rPr>
          <w:lang w:eastAsia="uk-UA"/>
        </w:rPr>
        <w:t>–</w:t>
      </w:r>
      <w:r w:rsidRPr="004C33A8">
        <w:t xml:space="preserve"> 2001.</w:t>
      </w:r>
      <w:r w:rsidRPr="004C33A8">
        <w:rPr>
          <w:lang w:eastAsia="uk-UA"/>
        </w:rPr>
        <w:t xml:space="preserve"> –</w:t>
      </w:r>
      <w:r w:rsidRPr="004C33A8">
        <w:t xml:space="preserve"> </w:t>
      </w:r>
      <w:r w:rsidRPr="004C33A8">
        <w:rPr>
          <w:lang w:eastAsia="uk-UA"/>
        </w:rPr>
        <w:t xml:space="preserve">N 15. – </w:t>
      </w:r>
      <w:r w:rsidRPr="004C33A8">
        <w:t>P. 1163–1175.</w:t>
      </w:r>
    </w:p>
    <w:p w:rsidR="008661F6" w:rsidRPr="004C33A8" w:rsidRDefault="008661F6" w:rsidP="000944C5">
      <w:pPr>
        <w:pStyle w:val="a4"/>
        <w:numPr>
          <w:ilvl w:val="0"/>
          <w:numId w:val="29"/>
        </w:numPr>
        <w:tabs>
          <w:tab w:val="clear" w:pos="900"/>
          <w:tab w:val="left" w:pos="0"/>
        </w:tabs>
        <w:spacing w:line="384" w:lineRule="auto"/>
        <w:ind w:left="0" w:firstLine="0"/>
      </w:pPr>
      <w:r w:rsidRPr="004C33A8">
        <w:t>Sanduleanu S.</w:t>
      </w:r>
      <w:r w:rsidRPr="004C33A8">
        <w:rPr>
          <w:lang w:val="uk-UA"/>
        </w:rPr>
        <w:t xml:space="preserve"> </w:t>
      </w:r>
      <w:r w:rsidRPr="004C33A8">
        <w:t>Ratio between serum IL-8 and pepsinogen A/C: a marker for</w:t>
      </w:r>
      <w:r w:rsidRPr="004C33A8">
        <w:rPr>
          <w:lang w:val="uk-UA"/>
        </w:rPr>
        <w:t xml:space="preserve"> </w:t>
      </w:r>
      <w:r w:rsidRPr="004C33A8">
        <w:t>atrophic body gastritis</w:t>
      </w:r>
      <w:r w:rsidRPr="004C33A8">
        <w:rPr>
          <w:lang w:val="uk-UA"/>
        </w:rPr>
        <w:t xml:space="preserve"> / </w:t>
      </w:r>
      <w:smartTag w:uri="urn:schemas-microsoft-com:office:smarttags" w:element="place">
        <w:r w:rsidRPr="004C33A8">
          <w:t>S. Sanduleanu</w:t>
        </w:r>
      </w:smartTag>
      <w:r w:rsidRPr="004C33A8">
        <w:rPr>
          <w:lang w:val="uk-UA"/>
        </w:rPr>
        <w:t>,</w:t>
      </w:r>
      <w:r w:rsidRPr="004C33A8">
        <w:t xml:space="preserve"> A.</w:t>
      </w:r>
      <w:r w:rsidRPr="004C33A8">
        <w:rPr>
          <w:lang w:val="uk-UA"/>
        </w:rPr>
        <w:t xml:space="preserve"> </w:t>
      </w:r>
      <w:r w:rsidRPr="004C33A8">
        <w:t>D.</w:t>
      </w:r>
      <w:r w:rsidRPr="004C33A8">
        <w:rPr>
          <w:lang w:val="uk-UA"/>
        </w:rPr>
        <w:t xml:space="preserve"> </w:t>
      </w:r>
      <w:r w:rsidRPr="004C33A8">
        <w:t>E. Bruïne</w:t>
      </w:r>
      <w:r w:rsidRPr="004C33A8">
        <w:rPr>
          <w:lang w:val="uk-UA"/>
        </w:rPr>
        <w:t xml:space="preserve">, І. </w:t>
      </w:r>
      <w:r w:rsidRPr="004C33A8">
        <w:t>Biemond</w:t>
      </w:r>
      <w:r w:rsidRPr="004C33A8">
        <w:rPr>
          <w:spacing w:val="-4"/>
          <w:lang w:eastAsia="uk-UA"/>
        </w:rPr>
        <w:t xml:space="preserve"> [et all.]</w:t>
      </w:r>
      <w:r w:rsidRPr="004C33A8">
        <w:rPr>
          <w:lang w:val="uk-UA"/>
        </w:rPr>
        <w:t xml:space="preserve"> // </w:t>
      </w:r>
      <w:r w:rsidRPr="004C33A8">
        <w:rPr>
          <w:iCs/>
        </w:rPr>
        <w:t>European Journal of Clinical Investigation</w:t>
      </w:r>
      <w:r w:rsidRPr="004C33A8">
        <w:t>.</w:t>
      </w:r>
      <w:r w:rsidRPr="004C33A8">
        <w:rPr>
          <w:lang w:eastAsia="uk-UA"/>
        </w:rPr>
        <w:t xml:space="preserve"> –</w:t>
      </w:r>
      <w:r w:rsidRPr="004C33A8">
        <w:t xml:space="preserve"> 200</w:t>
      </w:r>
      <w:r w:rsidRPr="004C33A8">
        <w:rPr>
          <w:lang w:val="uk-UA"/>
        </w:rPr>
        <w:t>3</w:t>
      </w:r>
      <w:r w:rsidRPr="004C33A8">
        <w:t>.</w:t>
      </w:r>
      <w:r w:rsidRPr="004C33A8">
        <w:rPr>
          <w:lang w:eastAsia="uk-UA"/>
        </w:rPr>
        <w:t xml:space="preserve"> –</w:t>
      </w:r>
      <w:r w:rsidRPr="004C33A8">
        <w:t xml:space="preserve"> </w:t>
      </w:r>
      <w:r w:rsidRPr="004C33A8">
        <w:rPr>
          <w:lang w:eastAsia="uk-UA"/>
        </w:rPr>
        <w:t xml:space="preserve">N </w:t>
      </w:r>
      <w:r w:rsidRPr="004C33A8">
        <w:rPr>
          <w:lang w:val="uk-UA" w:eastAsia="uk-UA"/>
        </w:rPr>
        <w:t>33</w:t>
      </w:r>
      <w:r w:rsidRPr="004C33A8">
        <w:rPr>
          <w:lang w:eastAsia="uk-UA"/>
        </w:rPr>
        <w:t>.</w:t>
      </w:r>
      <w:r w:rsidRPr="004C33A8">
        <w:rPr>
          <w:lang w:val="uk-UA" w:eastAsia="uk-UA"/>
        </w:rPr>
        <w:t xml:space="preserve"> </w:t>
      </w:r>
      <w:r w:rsidRPr="004C33A8">
        <w:rPr>
          <w:lang w:eastAsia="uk-UA"/>
        </w:rPr>
        <w:t xml:space="preserve">– </w:t>
      </w:r>
      <w:r w:rsidRPr="004C33A8">
        <w:t>P.</w:t>
      </w:r>
      <w:r w:rsidRPr="004C33A8">
        <w:rPr>
          <w:lang w:val="uk-UA"/>
        </w:rPr>
        <w:t xml:space="preserve"> </w:t>
      </w:r>
      <w:r w:rsidRPr="004C33A8">
        <w:t>14</w:t>
      </w:r>
      <w:r w:rsidRPr="004C33A8">
        <w:rPr>
          <w:lang w:val="uk-UA"/>
        </w:rPr>
        <w:t>7</w:t>
      </w:r>
      <w:r w:rsidRPr="004C33A8">
        <w:rPr>
          <w:lang w:eastAsia="uk-UA"/>
        </w:rPr>
        <w:t>–</w:t>
      </w:r>
      <w:r w:rsidRPr="004C33A8">
        <w:t>15</w:t>
      </w:r>
      <w:r w:rsidRPr="004C33A8">
        <w:rPr>
          <w:lang w:val="uk-UA"/>
        </w:rPr>
        <w:t>4</w:t>
      </w:r>
      <w:r w:rsidRPr="004C33A8">
        <w:t>.</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bCs/>
        </w:rPr>
        <w:t>Santra A. Oxidative stress in gastric mucosa in Helicobacter pylori infection / A. Santra, A. Chowdhury, S. Chaudhuri</w:t>
      </w:r>
      <w:r w:rsidRPr="004C33A8">
        <w:rPr>
          <w:spacing w:val="-4"/>
          <w:lang w:eastAsia="uk-UA"/>
        </w:rPr>
        <w:t xml:space="preserve"> [et all.]</w:t>
      </w:r>
      <w:r w:rsidRPr="004C33A8">
        <w:rPr>
          <w:lang w:val="uk-UA"/>
        </w:rPr>
        <w:t xml:space="preserve"> </w:t>
      </w:r>
      <w:r w:rsidRPr="004C33A8">
        <w:rPr>
          <w:bCs/>
        </w:rPr>
        <w:t xml:space="preserve">// </w:t>
      </w:r>
      <w:r w:rsidRPr="004C33A8">
        <w:t xml:space="preserve">Indian J. Gastroenterol. – 2000. </w:t>
      </w:r>
      <w:r w:rsidRPr="004C33A8">
        <w:rPr>
          <w:lang w:eastAsia="uk-UA"/>
        </w:rPr>
        <w:t>–</w:t>
      </w:r>
      <w:r w:rsidRPr="004C33A8">
        <w:t xml:space="preserve"> Vol. 19, N1. </w:t>
      </w:r>
      <w:r w:rsidRPr="004C33A8">
        <w:rPr>
          <w:lang w:eastAsia="uk-UA"/>
        </w:rPr>
        <w:t>–</w:t>
      </w:r>
      <w:r w:rsidRPr="004C33A8">
        <w:t xml:space="preserve"> Р.21</w:t>
      </w:r>
      <w:r w:rsidRPr="004C33A8">
        <w:rPr>
          <w:lang w:eastAsia="uk-UA"/>
        </w:rPr>
        <w:t>–</w:t>
      </w:r>
      <w:r w:rsidRPr="004C33A8">
        <w:t>23.</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spacing w:val="-1"/>
          <w:lang w:eastAsia="uk-UA"/>
        </w:rPr>
        <w:lastRenderedPageBreak/>
        <w:t xml:space="preserve">Schlemper R. J. The Vienna classification of </w:t>
      </w:r>
      <w:r w:rsidRPr="004C33A8">
        <w:rPr>
          <w:spacing w:val="-3"/>
          <w:lang w:eastAsia="uk-UA"/>
        </w:rPr>
        <w:t xml:space="preserve">gastrointestinal epithelial neoplasia / </w:t>
      </w:r>
      <w:r w:rsidRPr="004C33A8">
        <w:rPr>
          <w:spacing w:val="-1"/>
          <w:lang w:eastAsia="uk-UA"/>
        </w:rPr>
        <w:t xml:space="preserve">R. J. Schlemper, R. H. Riddell, Y. Kato </w:t>
      </w:r>
      <w:r w:rsidRPr="004C33A8">
        <w:rPr>
          <w:spacing w:val="-3"/>
          <w:lang w:eastAsia="uk-UA"/>
        </w:rPr>
        <w:t>// Gut.</w:t>
      </w:r>
      <w:r w:rsidRPr="004C33A8">
        <w:rPr>
          <w:lang w:eastAsia="uk-UA"/>
        </w:rPr>
        <w:t xml:space="preserve"> –</w:t>
      </w:r>
      <w:r w:rsidRPr="004C33A8">
        <w:rPr>
          <w:spacing w:val="-3"/>
          <w:lang w:eastAsia="uk-UA"/>
        </w:rPr>
        <w:t xml:space="preserve"> 2000. </w:t>
      </w:r>
      <w:r w:rsidRPr="004C33A8">
        <w:rPr>
          <w:lang w:eastAsia="uk-UA"/>
        </w:rPr>
        <w:t>–</w:t>
      </w:r>
      <w:r w:rsidRPr="004C33A8">
        <w:rPr>
          <w:spacing w:val="-3"/>
          <w:lang w:eastAsia="uk-UA"/>
        </w:rPr>
        <w:t xml:space="preserve"> </w:t>
      </w:r>
      <w:r w:rsidRPr="004C33A8">
        <w:rPr>
          <w:spacing w:val="-5"/>
          <w:lang w:eastAsia="uk-UA"/>
        </w:rPr>
        <w:t>№</w:t>
      </w:r>
      <w:r w:rsidRPr="004C33A8">
        <w:rPr>
          <w:spacing w:val="-3"/>
          <w:lang w:eastAsia="uk-UA"/>
        </w:rPr>
        <w:t>47.</w:t>
      </w:r>
      <w:r w:rsidRPr="004C33A8">
        <w:rPr>
          <w:lang w:eastAsia="uk-UA"/>
        </w:rPr>
        <w:t xml:space="preserve"> –</w:t>
      </w:r>
      <w:r w:rsidRPr="004C33A8">
        <w:rPr>
          <w:spacing w:val="-3"/>
          <w:lang w:eastAsia="uk-UA"/>
        </w:rPr>
        <w:t xml:space="preserve"> P. 251</w:t>
      </w:r>
      <w:r w:rsidRPr="004C33A8">
        <w:rPr>
          <w:lang w:eastAsia="uk-UA"/>
        </w:rPr>
        <w:t>–</w:t>
      </w:r>
      <w:r w:rsidRPr="004C33A8">
        <w:rPr>
          <w:spacing w:val="-3"/>
          <w:lang w:eastAsia="uk-UA"/>
        </w:rPr>
        <w:t>255.</w:t>
      </w:r>
    </w:p>
    <w:p w:rsidR="008661F6" w:rsidRPr="004C33A8" w:rsidRDefault="008661F6" w:rsidP="000944C5">
      <w:pPr>
        <w:pStyle w:val="a4"/>
        <w:numPr>
          <w:ilvl w:val="0"/>
          <w:numId w:val="29"/>
        </w:numPr>
        <w:tabs>
          <w:tab w:val="clear" w:pos="900"/>
          <w:tab w:val="left" w:pos="0"/>
        </w:tabs>
        <w:spacing w:line="384" w:lineRule="auto"/>
        <w:ind w:left="0" w:firstLine="0"/>
      </w:pPr>
      <w:r w:rsidRPr="004C33A8">
        <w:t>Sharief M.</w:t>
      </w:r>
      <w:r w:rsidRPr="004C33A8">
        <w:rPr>
          <w:lang w:val="uk-UA"/>
        </w:rPr>
        <w:t xml:space="preserve"> </w:t>
      </w:r>
      <w:r w:rsidRPr="004C33A8">
        <w:t>K. Association between tumor-necrosis factor alpha disease progression in patients with multiple sclerosis</w:t>
      </w:r>
      <w:r w:rsidRPr="004C33A8">
        <w:rPr>
          <w:lang w:val="uk-UA"/>
        </w:rPr>
        <w:t xml:space="preserve"> /</w:t>
      </w:r>
      <w:r w:rsidRPr="004C33A8">
        <w:t xml:space="preserve"> M.</w:t>
      </w:r>
      <w:r w:rsidRPr="004C33A8">
        <w:rPr>
          <w:lang w:val="uk-UA"/>
        </w:rPr>
        <w:t xml:space="preserve"> </w:t>
      </w:r>
      <w:r w:rsidRPr="004C33A8">
        <w:t>K. Sharief, R.</w:t>
      </w:r>
      <w:r w:rsidRPr="004C33A8">
        <w:rPr>
          <w:lang w:val="uk-UA"/>
        </w:rPr>
        <w:t xml:space="preserve"> </w:t>
      </w:r>
      <w:r w:rsidRPr="004C33A8">
        <w:t>Henteges //</w:t>
      </w:r>
      <w:r w:rsidRPr="004C33A8">
        <w:rPr>
          <w:lang w:val="uk-UA"/>
        </w:rPr>
        <w:t xml:space="preserve"> </w:t>
      </w:r>
      <w:r w:rsidRPr="004C33A8">
        <w:t>New Engl. J. Med. – 1991. – Vol.</w:t>
      </w:r>
      <w:r w:rsidRPr="004C33A8">
        <w:rPr>
          <w:lang w:val="uk-UA"/>
        </w:rPr>
        <w:t xml:space="preserve"> </w:t>
      </w:r>
      <w:r w:rsidRPr="004C33A8">
        <w:t>325. – P. 467</w:t>
      </w:r>
      <w:r w:rsidRPr="004C33A8">
        <w:rPr>
          <w:lang w:eastAsia="uk-UA"/>
        </w:rPr>
        <w:t>–</w:t>
      </w:r>
      <w:r w:rsidRPr="004C33A8">
        <w:t>472.</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t>Sipponen P. Application of blood levels of gastrin-17, pepsinogen-1` and H. pylori antibody for nonendoscopic diagnos</w:t>
      </w:r>
      <w:r>
        <w:rPr>
          <w:lang w:eastAsia="uk-UA"/>
        </w:rPr>
        <w:t>is of atrophic gastritis / P.</w:t>
      </w:r>
      <w:r w:rsidRPr="00AB0886">
        <w:rPr>
          <w:lang w:eastAsia="uk-UA"/>
        </w:rPr>
        <w:t> </w:t>
      </w:r>
      <w:r w:rsidRPr="004C33A8">
        <w:rPr>
          <w:lang w:eastAsia="uk-UA"/>
        </w:rPr>
        <w:t xml:space="preserve">Sipponen, T. Maki, P. Ranta // Presetation delivered at the Digestive Disease Week. – </w:t>
      </w:r>
      <w:smartTag w:uri="urn:schemas-microsoft-com:office:smarttags" w:element="place">
        <w:smartTag w:uri="urn:schemas-microsoft-com:office:smarttags" w:element="City">
          <w:r w:rsidRPr="004C33A8">
            <w:rPr>
              <w:lang w:eastAsia="uk-UA"/>
            </w:rPr>
            <w:t>Atlanta</w:t>
          </w:r>
        </w:smartTag>
        <w:r w:rsidRPr="004C33A8">
          <w:rPr>
            <w:lang w:eastAsia="uk-UA"/>
          </w:rPr>
          <w:t xml:space="preserve">, </w:t>
        </w:r>
        <w:smartTag w:uri="urn:schemas-microsoft-com:office:smarttags" w:element="country-region">
          <w:r w:rsidRPr="004C33A8">
            <w:rPr>
              <w:lang w:eastAsia="uk-UA"/>
            </w:rPr>
            <w:t>USA</w:t>
          </w:r>
        </w:smartTag>
      </w:smartTag>
      <w:r w:rsidRPr="004C33A8">
        <w:rPr>
          <w:lang w:eastAsia="uk-UA"/>
        </w:rPr>
        <w:t>, 2001. – Absracts-On-Disk.</w:t>
      </w:r>
    </w:p>
    <w:p w:rsidR="008661F6" w:rsidRPr="004C33A8" w:rsidRDefault="008661F6" w:rsidP="000944C5">
      <w:pPr>
        <w:pStyle w:val="a4"/>
        <w:numPr>
          <w:ilvl w:val="0"/>
          <w:numId w:val="29"/>
        </w:numPr>
        <w:tabs>
          <w:tab w:val="clear" w:pos="900"/>
          <w:tab w:val="left" w:pos="0"/>
        </w:tabs>
        <w:spacing w:line="384" w:lineRule="auto"/>
        <w:ind w:left="0" w:firstLine="0"/>
      </w:pPr>
      <w:r w:rsidRPr="004C33A8">
        <w:t>Sipponen P. Gastric Cancer: Pahtogen</w:t>
      </w:r>
      <w:r>
        <w:t>esis. Risks and Previntion / P.</w:t>
      </w:r>
      <w:r w:rsidRPr="00AB0886">
        <w:t> </w:t>
      </w:r>
      <w:r w:rsidRPr="004C33A8">
        <w:t>Sipponen // J. Gastroenterol.</w:t>
      </w:r>
      <w:r w:rsidRPr="004C33A8">
        <w:rPr>
          <w:lang w:eastAsia="uk-UA"/>
        </w:rPr>
        <w:t xml:space="preserve"> –</w:t>
      </w:r>
      <w:r w:rsidRPr="004C33A8">
        <w:t xml:space="preserve"> 2002.</w:t>
      </w:r>
      <w:r w:rsidRPr="004C33A8">
        <w:rPr>
          <w:lang w:eastAsia="uk-UA"/>
        </w:rPr>
        <w:t xml:space="preserve"> –</w:t>
      </w:r>
      <w:r w:rsidRPr="004C33A8">
        <w:t>Suppl. XIII.</w:t>
      </w:r>
      <w:r w:rsidRPr="004C33A8">
        <w:rPr>
          <w:lang w:eastAsia="uk-UA"/>
        </w:rPr>
        <w:t xml:space="preserve"> –</w:t>
      </w:r>
      <w:r w:rsidRPr="004C33A8">
        <w:t xml:space="preserve"> P. 39</w:t>
      </w:r>
      <w:r w:rsidRPr="004C33A8">
        <w:rPr>
          <w:lang w:eastAsia="uk-UA"/>
        </w:rPr>
        <w:t>–</w:t>
      </w:r>
      <w:r w:rsidRPr="004C33A8">
        <w:t>44.</w:t>
      </w:r>
    </w:p>
    <w:p w:rsidR="008661F6" w:rsidRPr="004C33A8" w:rsidRDefault="008661F6" w:rsidP="000944C5">
      <w:pPr>
        <w:pStyle w:val="a4"/>
        <w:numPr>
          <w:ilvl w:val="0"/>
          <w:numId w:val="29"/>
        </w:numPr>
        <w:tabs>
          <w:tab w:val="clear" w:pos="900"/>
          <w:tab w:val="left" w:pos="0"/>
        </w:tabs>
        <w:spacing w:line="384" w:lineRule="auto"/>
        <w:ind w:left="0" w:firstLine="0"/>
      </w:pPr>
      <w:r w:rsidRPr="004C33A8">
        <w:t>Sipponen P. Update on the pathologic approach to the diagnosis of gastritis, gastric atrophy and Helicobacter pylori and its sequelae</w:t>
      </w:r>
      <w:r w:rsidRPr="004C33A8">
        <w:rPr>
          <w:lang w:val="uk-UA"/>
        </w:rPr>
        <w:t xml:space="preserve"> </w:t>
      </w:r>
      <w:r w:rsidRPr="004C33A8">
        <w:t xml:space="preserve">/ P. Sipponen </w:t>
      </w:r>
      <w:r w:rsidRPr="004C33A8">
        <w:rPr>
          <w:lang w:val="uk-UA"/>
        </w:rPr>
        <w:t>//</w:t>
      </w:r>
      <w:r w:rsidRPr="004C33A8">
        <w:t xml:space="preserve"> J.</w:t>
      </w:r>
      <w:r w:rsidRPr="004C33A8">
        <w:rPr>
          <w:lang w:val="uk-UA"/>
        </w:rPr>
        <w:t xml:space="preserve"> </w:t>
      </w:r>
      <w:r w:rsidRPr="004C33A8">
        <w:t>Clin.</w:t>
      </w:r>
      <w:r w:rsidRPr="004C33A8">
        <w:rPr>
          <w:lang w:val="uk-UA"/>
        </w:rPr>
        <w:t xml:space="preserve"> </w:t>
      </w:r>
      <w:r w:rsidRPr="004C33A8">
        <w:t>Gastroenterol.</w:t>
      </w:r>
      <w:r w:rsidRPr="004C33A8">
        <w:rPr>
          <w:rStyle w:val="ti"/>
          <w:rFonts w:eastAsia="MS Mincho"/>
        </w:rPr>
        <w:t xml:space="preserve"> –</w:t>
      </w:r>
      <w:r w:rsidRPr="004C33A8">
        <w:rPr>
          <w:rStyle w:val="ti"/>
          <w:rFonts w:eastAsia="MS Mincho"/>
          <w:lang w:val="uk-UA"/>
        </w:rPr>
        <w:t xml:space="preserve"> </w:t>
      </w:r>
      <w:r w:rsidRPr="004C33A8">
        <w:t>200</w:t>
      </w:r>
      <w:r w:rsidRPr="004C33A8">
        <w:rPr>
          <w:lang w:val="uk-UA"/>
        </w:rPr>
        <w:t>1</w:t>
      </w:r>
      <w:r w:rsidRPr="004C33A8">
        <w:t>.</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 xml:space="preserve">Vol. </w:t>
      </w:r>
      <w:r w:rsidRPr="004C33A8">
        <w:rPr>
          <w:lang w:val="uk-UA"/>
        </w:rPr>
        <w:t>32</w:t>
      </w:r>
      <w:r w:rsidRPr="004C33A8">
        <w:t>.</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P.</w:t>
      </w:r>
      <w:r w:rsidRPr="004C33A8">
        <w:rPr>
          <w:lang w:val="uk-UA"/>
        </w:rPr>
        <w:t xml:space="preserve"> </w:t>
      </w:r>
      <w:r w:rsidRPr="004C33A8">
        <w:t>1</w:t>
      </w:r>
      <w:r w:rsidRPr="004C33A8">
        <w:rPr>
          <w:lang w:val="uk-UA"/>
        </w:rPr>
        <w:t>96</w:t>
      </w:r>
      <w:r w:rsidRPr="004C33A8">
        <w:rPr>
          <w:lang w:eastAsia="uk-UA"/>
        </w:rPr>
        <w:t>–</w:t>
      </w:r>
      <w:r w:rsidRPr="004C33A8">
        <w:rPr>
          <w:lang w:val="uk-UA"/>
        </w:rPr>
        <w:t>202</w:t>
      </w:r>
      <w:r w:rsidRPr="004C33A8">
        <w:t>.</w:t>
      </w:r>
    </w:p>
    <w:p w:rsidR="008661F6" w:rsidRPr="004C33A8" w:rsidRDefault="008661F6" w:rsidP="000944C5">
      <w:pPr>
        <w:pStyle w:val="a4"/>
        <w:numPr>
          <w:ilvl w:val="0"/>
          <w:numId w:val="29"/>
        </w:numPr>
        <w:tabs>
          <w:tab w:val="clear" w:pos="900"/>
          <w:tab w:val="left" w:pos="0"/>
        </w:tabs>
        <w:spacing w:line="384" w:lineRule="auto"/>
        <w:ind w:left="0" w:firstLine="0"/>
      </w:pPr>
      <w:r w:rsidRPr="004C33A8">
        <w:t>Sommer F.</w:t>
      </w:r>
      <w:r w:rsidRPr="004C33A8">
        <w:rPr>
          <w:lang w:val="uk-UA"/>
        </w:rPr>
        <w:t xml:space="preserve"> </w:t>
      </w:r>
      <w:r w:rsidRPr="004C33A8">
        <w:rPr>
          <w:spacing w:val="-4"/>
          <w:lang w:eastAsia="uk-UA"/>
        </w:rPr>
        <w:t>Antrum- and corpus mucosa-infiltrating CD4</w:t>
      </w:r>
      <w:r w:rsidRPr="004C33A8">
        <w:rPr>
          <w:spacing w:val="-4"/>
          <w:vertAlign w:val="superscript"/>
          <w:lang w:eastAsia="uk-UA"/>
        </w:rPr>
        <w:t>+</w:t>
      </w:r>
      <w:r w:rsidRPr="004C33A8">
        <w:rPr>
          <w:spacing w:val="-4"/>
          <w:lang w:eastAsia="uk-UA"/>
        </w:rPr>
        <w:t xml:space="preserve"> lymphocytes in</w:t>
      </w:r>
      <w:r w:rsidRPr="004C33A8">
        <w:t xml:space="preserve"> Helicobacter pylori gastritis display a Th1 phenotipe </w:t>
      </w:r>
      <w:r w:rsidRPr="004C33A8">
        <w:rPr>
          <w:lang w:val="uk-UA"/>
        </w:rPr>
        <w:t xml:space="preserve">/ </w:t>
      </w:r>
      <w:r>
        <w:t>F. Sommer, G. Faller, P.</w:t>
      </w:r>
      <w:r w:rsidRPr="00AB0886">
        <w:t> </w:t>
      </w:r>
      <w:r w:rsidRPr="004C33A8">
        <w:t>Konturek</w:t>
      </w:r>
      <w:r w:rsidRPr="004C33A8">
        <w:rPr>
          <w:lang w:val="uk-UA"/>
        </w:rPr>
        <w:t xml:space="preserve"> [</w:t>
      </w:r>
      <w:r w:rsidRPr="004C33A8">
        <w:rPr>
          <w:spacing w:val="-4"/>
          <w:lang w:eastAsia="uk-UA"/>
        </w:rPr>
        <w:t>et all.</w:t>
      </w:r>
      <w:r w:rsidRPr="004C33A8">
        <w:rPr>
          <w:spacing w:val="-4"/>
          <w:lang w:val="uk-UA" w:eastAsia="uk-UA"/>
        </w:rPr>
        <w:t>]</w:t>
      </w:r>
      <w:r w:rsidRPr="004C33A8">
        <w:rPr>
          <w:spacing w:val="-4"/>
          <w:lang w:eastAsia="uk-UA"/>
        </w:rPr>
        <w:t xml:space="preserve"> </w:t>
      </w:r>
      <w:r w:rsidRPr="004C33A8">
        <w:t>// Ibid. – 1998. – Vol.66. – P. 5543</w:t>
      </w:r>
      <w:r w:rsidRPr="004C33A8">
        <w:rPr>
          <w:lang w:eastAsia="uk-UA"/>
        </w:rPr>
        <w:t>–</w:t>
      </w:r>
      <w:r w:rsidRPr="004C33A8">
        <w:t>5546.</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Spigelhalder C.</w:t>
      </w:r>
      <w:r w:rsidRPr="004C33A8">
        <w:rPr>
          <w:iCs/>
          <w:lang w:val="uk-UA"/>
        </w:rPr>
        <w:t xml:space="preserve"> </w:t>
      </w:r>
      <w:r w:rsidRPr="004C33A8">
        <w:rPr>
          <w:iCs/>
        </w:rPr>
        <w:t>B.</w:t>
      </w:r>
      <w:r w:rsidRPr="004C33A8">
        <w:rPr>
          <w:iCs/>
          <w:lang w:val="uk-UA"/>
        </w:rPr>
        <w:t xml:space="preserve"> </w:t>
      </w:r>
      <w:r w:rsidRPr="004C33A8">
        <w:t>Purification of Helicobacter pylori superoxide dismutase and cloning</w:t>
      </w:r>
      <w:r w:rsidRPr="004C33A8">
        <w:rPr>
          <w:lang w:val="uk-UA"/>
        </w:rPr>
        <w:t xml:space="preserve"> </w:t>
      </w:r>
      <w:r w:rsidRPr="004C33A8">
        <w:t>and sequencing of the gen</w:t>
      </w:r>
      <w:r w:rsidRPr="004C33A8">
        <w:rPr>
          <w:lang w:val="uk-UA"/>
        </w:rPr>
        <w:t xml:space="preserve"> / </w:t>
      </w:r>
      <w:r w:rsidRPr="004C33A8">
        <w:rPr>
          <w:iCs/>
        </w:rPr>
        <w:t>C.</w:t>
      </w:r>
      <w:r w:rsidRPr="004C33A8">
        <w:rPr>
          <w:iCs/>
          <w:lang w:val="uk-UA"/>
        </w:rPr>
        <w:t xml:space="preserve"> </w:t>
      </w:r>
      <w:r w:rsidRPr="004C33A8">
        <w:rPr>
          <w:iCs/>
        </w:rPr>
        <w:t>B.</w:t>
      </w:r>
      <w:r w:rsidRPr="004C33A8">
        <w:rPr>
          <w:iCs/>
          <w:lang w:val="uk-UA"/>
        </w:rPr>
        <w:t xml:space="preserve"> </w:t>
      </w:r>
      <w:r w:rsidRPr="004C33A8">
        <w:rPr>
          <w:iCs/>
        </w:rPr>
        <w:t>Spigelhalder, A.</w:t>
      </w:r>
      <w:r>
        <w:rPr>
          <w:iCs/>
          <w:lang w:val="uk-UA"/>
        </w:rPr>
        <w:t> </w:t>
      </w:r>
      <w:r w:rsidRPr="004C33A8">
        <w:rPr>
          <w:iCs/>
        </w:rPr>
        <w:t>Gerstenecker, A.</w:t>
      </w:r>
      <w:r w:rsidRPr="004C33A8">
        <w:rPr>
          <w:iCs/>
          <w:lang w:val="uk-UA"/>
        </w:rPr>
        <w:t xml:space="preserve"> </w:t>
      </w:r>
      <w:r w:rsidRPr="004C33A8">
        <w:rPr>
          <w:iCs/>
        </w:rPr>
        <w:t xml:space="preserve">Kersten </w:t>
      </w:r>
      <w:r w:rsidRPr="004C33A8">
        <w:rPr>
          <w:lang w:val="uk-UA"/>
        </w:rPr>
        <w:t xml:space="preserve"> </w:t>
      </w:r>
      <w:r w:rsidRPr="004C33A8">
        <w:t>//</w:t>
      </w:r>
      <w:r w:rsidRPr="004C33A8">
        <w:rPr>
          <w:lang w:val="uk-UA"/>
        </w:rPr>
        <w:t xml:space="preserve"> </w:t>
      </w:r>
      <w:r w:rsidRPr="004C33A8">
        <w:t>Infect.</w:t>
      </w:r>
      <w:r w:rsidRPr="004C33A8">
        <w:rPr>
          <w:lang w:val="uk-UA"/>
        </w:rPr>
        <w:t xml:space="preserve"> </w:t>
      </w:r>
      <w:r w:rsidRPr="004C33A8">
        <w:t>Immun.</w:t>
      </w:r>
      <w:r w:rsidRPr="004C33A8">
        <w:rPr>
          <w:rStyle w:val="a4"/>
          <w:rFonts w:eastAsia="MS Mincho"/>
        </w:rPr>
        <w:t xml:space="preserve"> </w:t>
      </w:r>
      <w:r w:rsidRPr="004C33A8">
        <w:rPr>
          <w:rStyle w:val="ti"/>
          <w:rFonts w:eastAsia="MS Mincho"/>
        </w:rPr>
        <w:t>–</w:t>
      </w:r>
      <w:r w:rsidRPr="004C33A8">
        <w:t xml:space="preserve"> 1993.</w:t>
      </w:r>
      <w:r w:rsidRPr="004C33A8">
        <w:rPr>
          <w:rStyle w:val="a4"/>
          <w:rFonts w:eastAsia="MS Mincho"/>
        </w:rPr>
        <w:t xml:space="preserve"> </w:t>
      </w:r>
      <w:r w:rsidRPr="004C33A8">
        <w:rPr>
          <w:rStyle w:val="ti"/>
          <w:rFonts w:eastAsia="MS Mincho"/>
        </w:rPr>
        <w:t>–</w:t>
      </w:r>
      <w:r w:rsidRPr="004C33A8">
        <w:t xml:space="preserve"> N 61.</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P. 5315</w:t>
      </w:r>
      <w:r w:rsidRPr="004C33A8">
        <w:rPr>
          <w:lang w:eastAsia="uk-UA"/>
        </w:rPr>
        <w:t>–</w:t>
      </w:r>
      <w:r w:rsidRPr="004C33A8">
        <w:t>5325.</w:t>
      </w:r>
    </w:p>
    <w:p w:rsidR="008661F6" w:rsidRPr="004C33A8" w:rsidRDefault="008661F6" w:rsidP="000944C5">
      <w:pPr>
        <w:pStyle w:val="a4"/>
        <w:numPr>
          <w:ilvl w:val="0"/>
          <w:numId w:val="29"/>
        </w:numPr>
        <w:tabs>
          <w:tab w:val="clear" w:pos="900"/>
          <w:tab w:val="left" w:pos="0"/>
        </w:tabs>
        <w:spacing w:line="384" w:lineRule="auto"/>
        <w:ind w:left="0" w:firstLine="0"/>
      </w:pPr>
      <w:r w:rsidRPr="004C33A8">
        <w:t>Studnicka-Bencke A.</w:t>
      </w:r>
      <w:r w:rsidRPr="004C33A8">
        <w:rPr>
          <w:lang w:val="uk-UA"/>
        </w:rPr>
        <w:t xml:space="preserve"> </w:t>
      </w:r>
      <w:r w:rsidRPr="004C33A8">
        <w:t>Tumor necrosis factor-alpha and its soluble receptors parallel clinical disease activity in systemic pus eruthematosus</w:t>
      </w:r>
      <w:r w:rsidRPr="004C33A8">
        <w:rPr>
          <w:lang w:val="uk-UA"/>
        </w:rPr>
        <w:t xml:space="preserve"> / </w:t>
      </w:r>
      <w:r>
        <w:t>A.</w:t>
      </w:r>
      <w:r w:rsidRPr="00AB0886">
        <w:t> </w:t>
      </w:r>
      <w:r w:rsidRPr="004C33A8">
        <w:t>Studnicka-Bencke, G. Steiner, P. Petera</w:t>
      </w:r>
      <w:r w:rsidRPr="004C33A8">
        <w:rPr>
          <w:lang w:val="uk-UA"/>
        </w:rPr>
        <w:t xml:space="preserve"> [</w:t>
      </w:r>
      <w:r w:rsidRPr="004C33A8">
        <w:rPr>
          <w:spacing w:val="-4"/>
          <w:lang w:eastAsia="uk-UA"/>
        </w:rPr>
        <w:t>et all.</w:t>
      </w:r>
      <w:r w:rsidRPr="004C33A8">
        <w:rPr>
          <w:spacing w:val="-4"/>
          <w:lang w:val="uk-UA" w:eastAsia="uk-UA"/>
        </w:rPr>
        <w:t>]</w:t>
      </w:r>
      <w:r w:rsidRPr="004C33A8">
        <w:t xml:space="preserve"> // Br. J. Rhuem. – 1996. – Vol.</w:t>
      </w:r>
      <w:r w:rsidRPr="004C33A8">
        <w:rPr>
          <w:lang w:val="uk-UA"/>
        </w:rPr>
        <w:t xml:space="preserve"> </w:t>
      </w:r>
      <w:r w:rsidRPr="004C33A8">
        <w:t>35. – P. 1067</w:t>
      </w:r>
      <w:r w:rsidRPr="004C33A8">
        <w:rPr>
          <w:lang w:eastAsia="uk-UA"/>
        </w:rPr>
        <w:t>–</w:t>
      </w:r>
      <w:r w:rsidRPr="004C33A8">
        <w:t>1074.</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Sung J.</w:t>
      </w:r>
      <w:r w:rsidRPr="004C33A8">
        <w:rPr>
          <w:iCs/>
          <w:lang w:val="uk-UA"/>
        </w:rPr>
        <w:t xml:space="preserve"> </w:t>
      </w:r>
      <w:r w:rsidRPr="004C33A8">
        <w:rPr>
          <w:iCs/>
        </w:rPr>
        <w:t>J.</w:t>
      </w:r>
      <w:r w:rsidRPr="004C33A8">
        <w:rPr>
          <w:iCs/>
          <w:lang w:val="uk-UA"/>
        </w:rPr>
        <w:t xml:space="preserve"> </w:t>
      </w:r>
      <w:r w:rsidRPr="004C33A8">
        <w:rPr>
          <w:iCs/>
        </w:rPr>
        <w:t>Y.</w:t>
      </w:r>
      <w:r w:rsidRPr="004C33A8">
        <w:t xml:space="preserve"> Atrophy and intestinal metaplasia one year after cure of H. pylori infection: a Prospective, randomized study</w:t>
      </w:r>
      <w:r w:rsidRPr="004C33A8">
        <w:rPr>
          <w:lang w:val="uk-UA"/>
        </w:rPr>
        <w:t xml:space="preserve"> / </w:t>
      </w:r>
      <w:r w:rsidRPr="004C33A8">
        <w:rPr>
          <w:iCs/>
        </w:rPr>
        <w:t>J.</w:t>
      </w:r>
      <w:r w:rsidRPr="004C33A8">
        <w:rPr>
          <w:iCs/>
          <w:lang w:val="uk-UA"/>
        </w:rPr>
        <w:t xml:space="preserve"> </w:t>
      </w:r>
      <w:r w:rsidRPr="004C33A8">
        <w:rPr>
          <w:iCs/>
        </w:rPr>
        <w:t>J.</w:t>
      </w:r>
      <w:r w:rsidRPr="004C33A8">
        <w:rPr>
          <w:iCs/>
          <w:lang w:val="uk-UA"/>
        </w:rPr>
        <w:t xml:space="preserve"> </w:t>
      </w:r>
      <w:r w:rsidRPr="004C33A8">
        <w:rPr>
          <w:iCs/>
        </w:rPr>
        <w:t>Y. Sung, S.</w:t>
      </w:r>
      <w:r w:rsidRPr="004C33A8">
        <w:rPr>
          <w:iCs/>
          <w:lang w:val="uk-UA"/>
        </w:rPr>
        <w:t xml:space="preserve"> </w:t>
      </w:r>
      <w:r w:rsidRPr="004C33A8">
        <w:rPr>
          <w:iCs/>
        </w:rPr>
        <w:t>R. Lin, J.</w:t>
      </w:r>
      <w:r>
        <w:rPr>
          <w:iCs/>
          <w:lang w:val="uk-UA"/>
        </w:rPr>
        <w:t> </w:t>
      </w:r>
      <w:r w:rsidRPr="004C33A8">
        <w:rPr>
          <w:iCs/>
        </w:rPr>
        <w:t>Y.</w:t>
      </w:r>
      <w:r>
        <w:rPr>
          <w:iCs/>
          <w:lang w:val="uk-UA"/>
        </w:rPr>
        <w:t> </w:t>
      </w:r>
      <w:r w:rsidRPr="004C33A8">
        <w:rPr>
          <w:iCs/>
        </w:rPr>
        <w:t>L. Ching</w:t>
      </w:r>
      <w:r w:rsidRPr="004C33A8">
        <w:rPr>
          <w:lang w:val="uk-UA"/>
        </w:rPr>
        <w:t xml:space="preserve"> [</w:t>
      </w:r>
      <w:r w:rsidRPr="004C33A8">
        <w:rPr>
          <w:spacing w:val="-4"/>
          <w:lang w:eastAsia="uk-UA"/>
        </w:rPr>
        <w:t>et all.</w:t>
      </w:r>
      <w:r w:rsidRPr="004C33A8">
        <w:rPr>
          <w:spacing w:val="-4"/>
          <w:lang w:val="uk-UA" w:eastAsia="uk-UA"/>
        </w:rPr>
        <w:t>]</w:t>
      </w:r>
      <w:r w:rsidRPr="004C33A8">
        <w:t xml:space="preserve"> // Gastroenterology.</w:t>
      </w:r>
      <w:r w:rsidRPr="004C33A8">
        <w:rPr>
          <w:lang w:eastAsia="uk-UA"/>
        </w:rPr>
        <w:t xml:space="preserve"> –</w:t>
      </w:r>
      <w:r w:rsidRPr="004C33A8">
        <w:t xml:space="preserve"> 2000.</w:t>
      </w:r>
      <w:r w:rsidRPr="004C33A8">
        <w:rPr>
          <w:lang w:eastAsia="uk-UA"/>
        </w:rPr>
        <w:t xml:space="preserve"> –</w:t>
      </w:r>
      <w:r w:rsidRPr="004C33A8">
        <w:t xml:space="preserve"> Vol. 119.</w:t>
      </w:r>
      <w:r w:rsidRPr="004C33A8">
        <w:rPr>
          <w:lang w:eastAsia="uk-UA"/>
        </w:rPr>
        <w:t xml:space="preserve"> – </w:t>
      </w:r>
      <w:r w:rsidRPr="004C33A8">
        <w:t>P. 7</w:t>
      </w:r>
      <w:r w:rsidRPr="004C33A8">
        <w:rPr>
          <w:lang w:eastAsia="uk-UA"/>
        </w:rPr>
        <w:t>–</w:t>
      </w:r>
      <w:r w:rsidRPr="004C33A8">
        <w:t>14.</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lang w:eastAsia="uk-UA"/>
        </w:rPr>
        <w:lastRenderedPageBreak/>
        <w:t>Suovaniemi O. Diagnosis of at</w:t>
      </w:r>
      <w:r w:rsidRPr="004C33A8">
        <w:rPr>
          <w:spacing w:val="5"/>
          <w:lang w:eastAsia="uk-UA"/>
        </w:rPr>
        <w:t xml:space="preserve">rophic gastritis from a serum sample / </w:t>
      </w:r>
      <w:r>
        <w:rPr>
          <w:lang w:eastAsia="uk-UA"/>
        </w:rPr>
        <w:t>O.</w:t>
      </w:r>
      <w:r w:rsidRPr="00AB0886">
        <w:rPr>
          <w:lang w:eastAsia="uk-UA"/>
        </w:rPr>
        <w:t> </w:t>
      </w:r>
      <w:r w:rsidRPr="004C33A8">
        <w:rPr>
          <w:lang w:eastAsia="uk-UA"/>
        </w:rPr>
        <w:t>Suovaniemi, M. Harconen, P.</w:t>
      </w:r>
      <w:r w:rsidRPr="004C33A8">
        <w:rPr>
          <w:spacing w:val="5"/>
          <w:lang w:eastAsia="uk-UA"/>
        </w:rPr>
        <w:t xml:space="preserve"> </w:t>
      </w:r>
      <w:r w:rsidRPr="004C33A8">
        <w:rPr>
          <w:lang w:eastAsia="uk-UA"/>
        </w:rPr>
        <w:t>Sipponen</w:t>
      </w:r>
      <w:r w:rsidRPr="004C33A8">
        <w:rPr>
          <w:spacing w:val="5"/>
          <w:lang w:eastAsia="uk-UA"/>
        </w:rPr>
        <w:t xml:space="preserve"> // Jordan Med. – </w:t>
      </w:r>
      <w:r w:rsidRPr="004C33A8">
        <w:rPr>
          <w:spacing w:val="2"/>
          <w:lang w:eastAsia="uk-UA"/>
        </w:rPr>
        <w:t xml:space="preserve">2002, V.36 (2). </w:t>
      </w:r>
      <w:r w:rsidRPr="004C33A8">
        <w:rPr>
          <w:lang w:eastAsia="uk-UA"/>
        </w:rPr>
        <w:t>–</w:t>
      </w:r>
      <w:r w:rsidRPr="004C33A8">
        <w:rPr>
          <w:spacing w:val="2"/>
          <w:lang w:eastAsia="uk-UA"/>
        </w:rPr>
        <w:t>P. 117</w:t>
      </w:r>
      <w:r w:rsidRPr="004C33A8">
        <w:rPr>
          <w:lang w:eastAsia="uk-UA"/>
        </w:rPr>
        <w:t>–</w:t>
      </w:r>
      <w:r w:rsidRPr="004C33A8">
        <w:rPr>
          <w:spacing w:val="2"/>
          <w:lang w:eastAsia="uk-UA"/>
        </w:rPr>
        <w:t>121.</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spacing w:val="2"/>
          <w:lang w:eastAsia="uk-UA"/>
        </w:rPr>
        <w:t>Sykora J. Symptomatology and specific characteristics of chronic gastritis caused by Helicobacter pylori infection in chil</w:t>
      </w:r>
      <w:r w:rsidRPr="004C33A8">
        <w:rPr>
          <w:spacing w:val="2"/>
          <w:lang w:eastAsia="uk-UA"/>
        </w:rPr>
        <w:softHyphen/>
      </w:r>
      <w:r w:rsidRPr="004C33A8">
        <w:rPr>
          <w:lang w:eastAsia="uk-UA"/>
        </w:rPr>
        <w:t xml:space="preserve">dren in the Czech population-epidemiologic, clinical, endoscopic </w:t>
      </w:r>
      <w:r w:rsidRPr="004C33A8">
        <w:rPr>
          <w:spacing w:val="11"/>
          <w:lang w:eastAsia="uk-UA"/>
        </w:rPr>
        <w:t xml:space="preserve">and histomorphologic study / </w:t>
      </w:r>
      <w:r w:rsidRPr="004C33A8">
        <w:rPr>
          <w:spacing w:val="2"/>
          <w:lang w:eastAsia="uk-UA"/>
        </w:rPr>
        <w:t>J.</w:t>
      </w:r>
      <w:r w:rsidRPr="004C33A8">
        <w:rPr>
          <w:spacing w:val="11"/>
          <w:lang w:eastAsia="uk-UA"/>
        </w:rPr>
        <w:t xml:space="preserve"> </w:t>
      </w:r>
      <w:r w:rsidRPr="004C33A8">
        <w:rPr>
          <w:spacing w:val="2"/>
          <w:lang w:eastAsia="uk-UA"/>
        </w:rPr>
        <w:t>Sykora</w:t>
      </w:r>
      <w:r w:rsidRPr="004C33A8">
        <w:rPr>
          <w:spacing w:val="11"/>
          <w:lang w:eastAsia="uk-UA"/>
        </w:rPr>
        <w:t xml:space="preserve"> // Cas. Lek Cesk.</w:t>
      </w:r>
      <w:r w:rsidRPr="004C33A8">
        <w:rPr>
          <w:lang w:eastAsia="uk-UA"/>
        </w:rPr>
        <w:t xml:space="preserve"> –</w:t>
      </w:r>
      <w:r w:rsidRPr="004C33A8">
        <w:rPr>
          <w:spacing w:val="11"/>
          <w:lang w:eastAsia="uk-UA"/>
        </w:rPr>
        <w:t xml:space="preserve"> 2002.</w:t>
      </w:r>
      <w:r w:rsidRPr="004C33A8">
        <w:rPr>
          <w:lang w:eastAsia="uk-UA"/>
        </w:rPr>
        <w:t xml:space="preserve"> –</w:t>
      </w:r>
      <w:r w:rsidRPr="004C33A8">
        <w:rPr>
          <w:spacing w:val="11"/>
          <w:lang w:eastAsia="uk-UA"/>
        </w:rPr>
        <w:t xml:space="preserve"> </w:t>
      </w:r>
      <w:r w:rsidRPr="004C33A8">
        <w:rPr>
          <w:spacing w:val="9"/>
          <w:lang w:eastAsia="uk-UA"/>
        </w:rPr>
        <w:t>V. 141 (19).</w:t>
      </w:r>
      <w:r w:rsidRPr="004C33A8">
        <w:rPr>
          <w:lang w:eastAsia="uk-UA"/>
        </w:rPr>
        <w:t xml:space="preserve"> – </w:t>
      </w:r>
      <w:r w:rsidRPr="004C33A8">
        <w:rPr>
          <w:spacing w:val="9"/>
          <w:lang w:eastAsia="uk-UA"/>
        </w:rPr>
        <w:t>P. 615</w:t>
      </w:r>
      <w:r w:rsidRPr="004C33A8">
        <w:rPr>
          <w:lang w:eastAsia="uk-UA"/>
        </w:rPr>
        <w:t>–</w:t>
      </w:r>
      <w:r w:rsidRPr="004C33A8">
        <w:rPr>
          <w:spacing w:val="9"/>
          <w:lang w:eastAsia="uk-UA"/>
        </w:rPr>
        <w:t>621.</w:t>
      </w:r>
    </w:p>
    <w:p w:rsidR="008661F6" w:rsidRPr="004C33A8" w:rsidRDefault="008661F6" w:rsidP="000944C5">
      <w:pPr>
        <w:pStyle w:val="a4"/>
        <w:numPr>
          <w:ilvl w:val="0"/>
          <w:numId w:val="29"/>
        </w:numPr>
        <w:tabs>
          <w:tab w:val="clear" w:pos="900"/>
          <w:tab w:val="left" w:pos="0"/>
        </w:tabs>
        <w:spacing w:line="384" w:lineRule="auto"/>
        <w:ind w:left="0" w:firstLine="0"/>
        <w:rPr>
          <w:rStyle w:val="ti"/>
          <w:rFonts w:eastAsia="MS Mincho"/>
        </w:rPr>
      </w:pPr>
      <w:r w:rsidRPr="004C33A8">
        <w:t>Thong-Ngam D. Direct measurement of gastric H+/K+-ATPase activities in patients with or without Helicobacter pylori-associated chronic gastritis</w:t>
      </w:r>
      <w:r w:rsidRPr="004C33A8">
        <w:rPr>
          <w:lang w:val="uk-UA"/>
        </w:rPr>
        <w:t xml:space="preserve"> / </w:t>
      </w:r>
      <w:r>
        <w:t>D.</w:t>
      </w:r>
      <w:r w:rsidRPr="00AB0886">
        <w:t> </w:t>
      </w:r>
      <w:r w:rsidRPr="004C33A8">
        <w:t xml:space="preserve">Thong-Ngam, P. Tangkijvanich, P. Sampatanukul </w:t>
      </w:r>
      <w:r w:rsidRPr="004C33A8">
        <w:rPr>
          <w:lang w:val="uk-UA"/>
        </w:rPr>
        <w:t>[</w:t>
      </w:r>
      <w:r w:rsidRPr="004C33A8">
        <w:t>et all.</w:t>
      </w:r>
      <w:r w:rsidRPr="004C33A8">
        <w:rPr>
          <w:lang w:val="uk-UA"/>
        </w:rPr>
        <w:t>]</w:t>
      </w:r>
      <w:r w:rsidRPr="004C33A8">
        <w:t xml:space="preserve"> // World J. Gastroenterol.</w:t>
      </w:r>
      <w:r w:rsidRPr="004C33A8">
        <w:rPr>
          <w:rStyle w:val="ti"/>
          <w:rFonts w:eastAsia="MS Mincho"/>
          <w:b/>
        </w:rPr>
        <w:t xml:space="preserve"> – </w:t>
      </w:r>
      <w:r w:rsidRPr="004C33A8">
        <w:rPr>
          <w:rStyle w:val="ti"/>
          <w:rFonts w:eastAsia="MS Mincho"/>
        </w:rPr>
        <w:t>2005. – Vol. 11(23). – P.3514</w:t>
      </w:r>
      <w:r w:rsidRPr="004C33A8">
        <w:rPr>
          <w:lang w:eastAsia="uk-UA"/>
        </w:rPr>
        <w:t>–</w:t>
      </w:r>
      <w:r w:rsidRPr="004C33A8">
        <w:rPr>
          <w:rStyle w:val="ti"/>
          <w:rFonts w:eastAsia="MS Mincho"/>
        </w:rPr>
        <w:t>3517.</w:t>
      </w:r>
    </w:p>
    <w:p w:rsidR="008661F6" w:rsidRPr="004C33A8" w:rsidRDefault="008661F6" w:rsidP="000944C5">
      <w:pPr>
        <w:pStyle w:val="a4"/>
        <w:numPr>
          <w:ilvl w:val="0"/>
          <w:numId w:val="29"/>
        </w:numPr>
        <w:tabs>
          <w:tab w:val="clear" w:pos="900"/>
          <w:tab w:val="left" w:pos="0"/>
        </w:tabs>
        <w:spacing w:line="384" w:lineRule="auto"/>
        <w:ind w:left="0" w:firstLine="0"/>
      </w:pPr>
      <w:r w:rsidRPr="004C33A8">
        <w:t>Warren J.</w:t>
      </w:r>
      <w:r w:rsidRPr="004C33A8">
        <w:rPr>
          <w:lang w:val="uk-UA"/>
        </w:rPr>
        <w:t xml:space="preserve"> </w:t>
      </w:r>
      <w:r w:rsidRPr="004C33A8">
        <w:t>R. Unidentified curved bacilli on gastric epithelium an active chronic gastritis</w:t>
      </w:r>
      <w:r w:rsidRPr="004C33A8">
        <w:rPr>
          <w:lang w:val="uk-UA"/>
        </w:rPr>
        <w:t xml:space="preserve"> / </w:t>
      </w:r>
      <w:r w:rsidRPr="004C33A8">
        <w:t>J.</w:t>
      </w:r>
      <w:r w:rsidRPr="004C33A8">
        <w:rPr>
          <w:lang w:val="uk-UA"/>
        </w:rPr>
        <w:t xml:space="preserve"> </w:t>
      </w:r>
      <w:r w:rsidRPr="004C33A8">
        <w:t>R. Warren, B.</w:t>
      </w:r>
      <w:r w:rsidRPr="004C33A8">
        <w:rPr>
          <w:lang w:val="uk-UA"/>
        </w:rPr>
        <w:t xml:space="preserve"> </w:t>
      </w:r>
      <w:r w:rsidRPr="004C33A8">
        <w:t>J. Marschall // Lancet. – 1983. – Vol.</w:t>
      </w:r>
      <w:r w:rsidRPr="004C33A8">
        <w:rPr>
          <w:lang w:val="uk-UA"/>
        </w:rPr>
        <w:t xml:space="preserve"> </w:t>
      </w:r>
      <w:r w:rsidRPr="004C33A8">
        <w:t>1 – P.</w:t>
      </w:r>
      <w:r w:rsidRPr="004C33A8">
        <w:rPr>
          <w:lang w:val="uk-UA"/>
        </w:rPr>
        <w:t xml:space="preserve"> </w:t>
      </w:r>
      <w:r w:rsidRPr="004C33A8">
        <w:t>1273</w:t>
      </w:r>
      <w:r w:rsidRPr="004C33A8">
        <w:rPr>
          <w:lang w:eastAsia="uk-UA"/>
        </w:rPr>
        <w:t>–</w:t>
      </w:r>
      <w:r w:rsidRPr="004C33A8">
        <w:t>1275.</w:t>
      </w:r>
    </w:p>
    <w:p w:rsidR="008661F6" w:rsidRPr="004C33A8" w:rsidRDefault="008661F6" w:rsidP="000944C5">
      <w:pPr>
        <w:pStyle w:val="a4"/>
        <w:numPr>
          <w:ilvl w:val="0"/>
          <w:numId w:val="29"/>
        </w:numPr>
        <w:tabs>
          <w:tab w:val="clear" w:pos="900"/>
          <w:tab w:val="left" w:pos="0"/>
        </w:tabs>
        <w:spacing w:line="384" w:lineRule="auto"/>
        <w:ind w:left="0" w:firstLine="0"/>
      </w:pPr>
      <w:r w:rsidRPr="004C33A8">
        <w:t>Williams R.</w:t>
      </w:r>
      <w:r w:rsidRPr="004C33A8">
        <w:rPr>
          <w:lang w:val="uk-UA"/>
        </w:rPr>
        <w:t xml:space="preserve"> </w:t>
      </w:r>
      <w:r w:rsidRPr="004C33A8">
        <w:t>J.</w:t>
      </w:r>
      <w:r w:rsidRPr="004C33A8">
        <w:rPr>
          <w:lang w:val="uk-UA"/>
        </w:rPr>
        <w:t xml:space="preserve"> </w:t>
      </w:r>
      <w:r w:rsidRPr="004C33A8">
        <w:t>P. Bringing Chemistry to Life: From Matter to Man</w:t>
      </w:r>
      <w:r w:rsidRPr="004C33A8">
        <w:rPr>
          <w:lang w:val="uk-UA"/>
        </w:rPr>
        <w:t xml:space="preserve"> / </w:t>
      </w:r>
      <w:r w:rsidRPr="004C33A8">
        <w:t>R.</w:t>
      </w:r>
      <w:r>
        <w:rPr>
          <w:lang w:val="uk-UA"/>
        </w:rPr>
        <w:t> </w:t>
      </w:r>
      <w:r w:rsidRPr="004C33A8">
        <w:t>J.</w:t>
      </w:r>
      <w:r>
        <w:rPr>
          <w:lang w:val="uk-UA"/>
        </w:rPr>
        <w:t> </w:t>
      </w:r>
      <w:r w:rsidRPr="004C33A8">
        <w:t>P.</w:t>
      </w:r>
      <w:r w:rsidRPr="004C33A8">
        <w:rPr>
          <w:lang w:val="uk-UA"/>
        </w:rPr>
        <w:t xml:space="preserve"> </w:t>
      </w:r>
      <w:r w:rsidRPr="004C33A8">
        <w:t>Williams, J.</w:t>
      </w:r>
      <w:r w:rsidRPr="004C33A8">
        <w:rPr>
          <w:lang w:val="uk-UA"/>
        </w:rPr>
        <w:t xml:space="preserve"> </w:t>
      </w:r>
      <w:r w:rsidRPr="004C33A8">
        <w:t>J.</w:t>
      </w:r>
      <w:r w:rsidRPr="004C33A8">
        <w:rPr>
          <w:lang w:val="uk-UA"/>
        </w:rPr>
        <w:t xml:space="preserve"> </w:t>
      </w:r>
      <w:r w:rsidRPr="004C33A8">
        <w:t>R.</w:t>
      </w:r>
      <w:r w:rsidRPr="004C33A8">
        <w:rPr>
          <w:lang w:val="uk-UA"/>
        </w:rPr>
        <w:t xml:space="preserve"> </w:t>
      </w:r>
      <w:r w:rsidRPr="004C33A8">
        <w:t xml:space="preserve">Frausto da Silva – </w:t>
      </w:r>
      <w:smartTag w:uri="urn:schemas-microsoft-com:office:smarttags" w:element="place">
        <w:smartTag w:uri="urn:schemas-microsoft-com:office:smarttags" w:element="City">
          <w:r w:rsidRPr="004C33A8">
            <w:t>Oxford</w:t>
          </w:r>
        </w:smartTag>
      </w:smartTag>
      <w:r w:rsidRPr="004C33A8">
        <w:rPr>
          <w:lang w:val="uk-UA"/>
        </w:rPr>
        <w:t xml:space="preserve"> </w:t>
      </w:r>
      <w:r w:rsidRPr="004C33A8">
        <w:t>: Univ. Press, 1999. – 548</w:t>
      </w:r>
      <w:r w:rsidRPr="004C33A8">
        <w:rPr>
          <w:lang w:val="uk-UA"/>
        </w:rPr>
        <w:t xml:space="preserve"> </w:t>
      </w:r>
      <w:r w:rsidRPr="004C33A8">
        <w:t>p.</w:t>
      </w:r>
    </w:p>
    <w:p w:rsidR="008661F6" w:rsidRPr="004C33A8" w:rsidRDefault="008661F6" w:rsidP="000944C5">
      <w:pPr>
        <w:pStyle w:val="a4"/>
        <w:numPr>
          <w:ilvl w:val="0"/>
          <w:numId w:val="29"/>
        </w:numPr>
        <w:tabs>
          <w:tab w:val="clear" w:pos="900"/>
          <w:tab w:val="left" w:pos="0"/>
        </w:tabs>
        <w:spacing w:line="384" w:lineRule="auto"/>
        <w:ind w:left="0" w:firstLine="0"/>
      </w:pPr>
      <w:r w:rsidRPr="004C33A8">
        <w:t xml:space="preserve">Wiss R. Lehrbuch der Phytotherapie / R. Wiss, V. Fintelmann. – Hippokrates : Verlag, </w:t>
      </w:r>
      <w:smartTag w:uri="urn:schemas-microsoft-com:office:smarttags" w:element="place">
        <w:smartTag w:uri="urn:schemas-microsoft-com:office:smarttags" w:element="City">
          <w:r w:rsidRPr="004C33A8">
            <w:t>Stuttgart</w:t>
          </w:r>
        </w:smartTag>
      </w:smartTag>
      <w:r w:rsidRPr="004C33A8">
        <w:t>, 1999. – 219 р.</w:t>
      </w:r>
    </w:p>
    <w:p w:rsidR="008661F6" w:rsidRPr="004C33A8" w:rsidRDefault="008661F6" w:rsidP="000944C5">
      <w:pPr>
        <w:pStyle w:val="a4"/>
        <w:numPr>
          <w:ilvl w:val="0"/>
          <w:numId w:val="29"/>
        </w:numPr>
        <w:tabs>
          <w:tab w:val="clear" w:pos="900"/>
          <w:tab w:val="left" w:pos="0"/>
        </w:tabs>
        <w:spacing w:line="384" w:lineRule="auto"/>
        <w:ind w:left="0" w:firstLine="0"/>
      </w:pPr>
      <w:r w:rsidRPr="004C33A8">
        <w:rPr>
          <w:iCs/>
        </w:rPr>
        <w:t xml:space="preserve">Yakabi K. </w:t>
      </w:r>
      <w:r w:rsidRPr="004C33A8">
        <w:t>Neutrophil derived</w:t>
      </w:r>
      <w:r w:rsidRPr="004C33A8">
        <w:rPr>
          <w:lang w:val="uk-UA"/>
        </w:rPr>
        <w:t xml:space="preserve"> </w:t>
      </w:r>
      <w:r w:rsidRPr="004C33A8">
        <w:t>hydroxyl radicals mediate interleukin</w:t>
      </w:r>
      <w:r w:rsidRPr="004C33A8">
        <w:rPr>
          <w:lang w:val="uk-UA"/>
        </w:rPr>
        <w:t>-</w:t>
      </w:r>
      <w:r w:rsidRPr="004C33A8">
        <w:t>8</w:t>
      </w:r>
      <w:r w:rsidRPr="004C33A8">
        <w:rPr>
          <w:lang w:val="uk-UA"/>
        </w:rPr>
        <w:t>-</w:t>
      </w:r>
      <w:r w:rsidRPr="004C33A8">
        <w:t>induced increases in tetragastrin</w:t>
      </w:r>
      <w:r w:rsidRPr="004C33A8">
        <w:rPr>
          <w:lang w:val="uk-UA"/>
        </w:rPr>
        <w:t>-</w:t>
      </w:r>
      <w:r w:rsidRPr="004C33A8">
        <w:t>stimulated acid secretion in rats</w:t>
      </w:r>
      <w:r w:rsidRPr="004C33A8">
        <w:rPr>
          <w:lang w:val="uk-UA"/>
        </w:rPr>
        <w:t xml:space="preserve"> / </w:t>
      </w:r>
      <w:r>
        <w:rPr>
          <w:iCs/>
        </w:rPr>
        <w:t>K. Yakabi, H.</w:t>
      </w:r>
      <w:r w:rsidRPr="00AB0886">
        <w:rPr>
          <w:iCs/>
        </w:rPr>
        <w:t> </w:t>
      </w:r>
      <w:r w:rsidRPr="004C33A8">
        <w:rPr>
          <w:iCs/>
        </w:rPr>
        <w:t>Mimura, H. Iwabushi</w:t>
      </w:r>
      <w:r w:rsidRPr="004C33A8">
        <w:rPr>
          <w:lang w:val="uk-UA"/>
        </w:rPr>
        <w:t xml:space="preserve"> [</w:t>
      </w:r>
      <w:r w:rsidRPr="004C33A8">
        <w:t>et all.</w:t>
      </w:r>
      <w:r w:rsidRPr="004C33A8">
        <w:rPr>
          <w:lang w:val="uk-UA"/>
        </w:rPr>
        <w:t xml:space="preserve">] </w:t>
      </w:r>
      <w:r w:rsidRPr="004C33A8">
        <w:t>// Dig. Dis. Sci</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2003.</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Vol. 48, N 6.</w:t>
      </w:r>
      <w:r w:rsidRPr="004C33A8">
        <w:rPr>
          <w:rStyle w:val="a4"/>
          <w:rFonts w:eastAsia="MS Mincho"/>
        </w:rPr>
        <w:t xml:space="preserve"> </w:t>
      </w:r>
      <w:r w:rsidRPr="004C33A8">
        <w:rPr>
          <w:rStyle w:val="ti"/>
          <w:rFonts w:eastAsia="MS Mincho"/>
        </w:rPr>
        <w:t>–</w:t>
      </w:r>
      <w:r w:rsidRPr="004C33A8">
        <w:rPr>
          <w:rStyle w:val="ti"/>
          <w:rFonts w:eastAsia="MS Mincho"/>
          <w:lang w:val="uk-UA"/>
        </w:rPr>
        <w:t xml:space="preserve"> </w:t>
      </w:r>
      <w:r w:rsidRPr="004C33A8">
        <w:t>P.</w:t>
      </w:r>
      <w:r w:rsidRPr="004C33A8">
        <w:rPr>
          <w:lang w:val="uk-UA"/>
        </w:rPr>
        <w:t xml:space="preserve"> </w:t>
      </w:r>
      <w:r w:rsidRPr="004C33A8">
        <w:t>1081</w:t>
      </w:r>
      <w:r w:rsidRPr="004C33A8">
        <w:rPr>
          <w:lang w:eastAsia="uk-UA"/>
        </w:rPr>
        <w:t>–</w:t>
      </w:r>
      <w:r w:rsidRPr="004C33A8">
        <w:t>1087.</w:t>
      </w:r>
    </w:p>
    <w:p w:rsidR="00804CAB" w:rsidRPr="00160786" w:rsidRDefault="00804CAB" w:rsidP="00821A9B">
      <w:pPr>
        <w:pStyle w:val="9"/>
        <w:rPr>
          <w:lang w:val="ru-RU"/>
        </w:rPr>
      </w:pPr>
      <w:r>
        <w:rPr>
          <w:rStyle w:val="ab"/>
          <w:color w:val="0070C0"/>
        </w:rPr>
        <w:t> </w:t>
      </w:r>
      <w:r w:rsidRPr="00804CAB">
        <w:rPr>
          <w:rStyle w:val="ab"/>
          <w:color w:val="FF0000"/>
          <w:lang w:val="ru-RU"/>
        </w:rPr>
        <w:t xml:space="preserve">Для заказа доставки данной работы воспользуйтесь поиском на сайте по ссылке:  </w:t>
      </w:r>
      <w:hyperlink r:id="rId22" w:history="1">
        <w:r>
          <w:rPr>
            <w:rStyle w:val="ab"/>
            <w:color w:val="0070C0"/>
          </w:rPr>
          <w:t>http</w:t>
        </w:r>
        <w:r w:rsidRPr="00804CAB">
          <w:rPr>
            <w:rStyle w:val="ab"/>
            <w:color w:val="0070C0"/>
            <w:lang w:val="ru-RU"/>
          </w:rPr>
          <w:t>://</w:t>
        </w:r>
        <w:r>
          <w:rPr>
            <w:rStyle w:val="ab"/>
            <w:color w:val="0070C0"/>
          </w:rPr>
          <w:t>www</w:t>
        </w:r>
        <w:r w:rsidRPr="00804CAB">
          <w:rPr>
            <w:rStyle w:val="ab"/>
            <w:color w:val="0070C0"/>
            <w:lang w:val="ru-RU"/>
          </w:rPr>
          <w:t>.</w:t>
        </w:r>
        <w:r>
          <w:rPr>
            <w:rStyle w:val="ab"/>
            <w:color w:val="0070C0"/>
          </w:rPr>
          <w:t>mydisser</w:t>
        </w:r>
        <w:r w:rsidRPr="00804CAB">
          <w:rPr>
            <w:rStyle w:val="ab"/>
            <w:color w:val="0070C0"/>
            <w:lang w:val="ru-RU"/>
          </w:rPr>
          <w:t>.</w:t>
        </w:r>
        <w:r>
          <w:rPr>
            <w:rStyle w:val="ab"/>
            <w:color w:val="0070C0"/>
          </w:rPr>
          <w:t>com</w:t>
        </w:r>
        <w:r w:rsidRPr="00804CAB">
          <w:rPr>
            <w:rStyle w:val="ab"/>
            <w:color w:val="0070C0"/>
            <w:lang w:val="ru-RU"/>
          </w:rPr>
          <w:t>/</w:t>
        </w:r>
        <w:r>
          <w:rPr>
            <w:rStyle w:val="ab"/>
            <w:color w:val="0070C0"/>
          </w:rPr>
          <w:t>search</w:t>
        </w:r>
        <w:r w:rsidRPr="00804CAB">
          <w:rPr>
            <w:rStyle w:val="ab"/>
            <w:color w:val="0070C0"/>
            <w:lang w:val="ru-RU"/>
          </w:rPr>
          <w:t>.</w:t>
        </w:r>
        <w:r>
          <w:rPr>
            <w:rStyle w:val="ab"/>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3"/>
      <w:headerReference w:type="default" r:id="rId24"/>
      <w:footerReference w:type="even"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C5" w:rsidRDefault="000944C5">
      <w:pPr>
        <w:spacing w:after="0" w:line="240" w:lineRule="auto"/>
      </w:pPr>
      <w:r>
        <w:separator/>
      </w:r>
    </w:p>
  </w:endnote>
  <w:endnote w:type="continuationSeparator" w:id="0">
    <w:p w:rsidR="000944C5" w:rsidRDefault="0009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9C466D">
      <w:rPr>
        <w:rStyle w:val="af9"/>
        <w:rFonts w:eastAsia="Garamond"/>
        <w:noProof/>
      </w:rPr>
      <w:t>43</w:t>
    </w:r>
    <w:r>
      <w:rPr>
        <w:rStyle w:val="af9"/>
        <w:rFonts w:eastAsia="Garamond"/>
      </w:rPr>
      <w:fldChar w:fldCharType="end"/>
    </w:r>
  </w:p>
  <w:p w:rsidR="009335CF" w:rsidRDefault="000944C5">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8661F6">
      <w:rPr>
        <w:rStyle w:val="af9"/>
        <w:rFonts w:eastAsia="Garamond"/>
        <w:noProof/>
      </w:rPr>
      <w:t>26</w:t>
    </w:r>
    <w:r>
      <w:rPr>
        <w:rStyle w:val="af9"/>
        <w:rFonts w:eastAsia="Garamond"/>
      </w:rPr>
      <w:fldChar w:fldCharType="end"/>
    </w:r>
  </w:p>
  <w:p w:rsidR="009335CF" w:rsidRDefault="000944C5">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C5" w:rsidRDefault="000944C5">
      <w:pPr>
        <w:spacing w:after="0" w:line="240" w:lineRule="auto"/>
      </w:pPr>
      <w:r>
        <w:separator/>
      </w:r>
    </w:p>
  </w:footnote>
  <w:footnote w:type="continuationSeparator" w:id="0">
    <w:p w:rsidR="000944C5" w:rsidRDefault="00094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466D">
      <w:rPr>
        <w:rStyle w:val="af9"/>
        <w:noProof/>
      </w:rPr>
      <w:t>43</w:t>
    </w:r>
    <w:r>
      <w:rPr>
        <w:rStyle w:val="af9"/>
      </w:rPr>
      <w:fldChar w:fldCharType="end"/>
    </w:r>
  </w:p>
  <w:p w:rsidR="009335CF" w:rsidRDefault="000944C5">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944C5">
    <w:pPr>
      <w:pStyle w:val="af7"/>
      <w:framePr w:wrap="around" w:vAnchor="text" w:hAnchor="margin" w:xAlign="right" w:y="1"/>
      <w:rPr>
        <w:rStyle w:val="af9"/>
        <w:lang w:val="uk-UA"/>
      </w:rPr>
    </w:pPr>
  </w:p>
  <w:p w:rsidR="009335CF" w:rsidRDefault="000944C5">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23D84"/>
    <w:multiLevelType w:val="hybridMultilevel"/>
    <w:tmpl w:val="6D3ADB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1D53D46"/>
    <w:multiLevelType w:val="hybridMultilevel"/>
    <w:tmpl w:val="6C3A592C"/>
    <w:lvl w:ilvl="0" w:tplc="7CAEB8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3BCA0265"/>
    <w:multiLevelType w:val="hybridMultilevel"/>
    <w:tmpl w:val="09C40E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F9D7A2A"/>
    <w:multiLevelType w:val="hybridMultilevel"/>
    <w:tmpl w:val="04B056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AC871F4"/>
    <w:multiLevelType w:val="hybridMultilevel"/>
    <w:tmpl w:val="D7383276"/>
    <w:lvl w:ilvl="0" w:tplc="1ECCC1C0">
      <w:start w:val="1"/>
      <w:numFmt w:val="decimal"/>
      <w:lvlText w:val="%1."/>
      <w:lvlJc w:val="left"/>
      <w:pPr>
        <w:tabs>
          <w:tab w:val="num" w:pos="900"/>
        </w:tabs>
        <w:ind w:left="900" w:hanging="360"/>
      </w:pPr>
      <w:rPr>
        <w:i w:val="0"/>
        <w:i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EF227B7"/>
    <w:multiLevelType w:val="singleLevel"/>
    <w:tmpl w:val="D72659E8"/>
    <w:lvl w:ilvl="0">
      <w:start w:val="1"/>
      <w:numFmt w:val="decimal"/>
      <w:pStyle w:val="a4"/>
      <w:lvlText w:val="%1."/>
      <w:lvlJc w:val="left"/>
      <w:pPr>
        <w:tabs>
          <w:tab w:val="num" w:pos="680"/>
        </w:tabs>
        <w:ind w:left="680" w:hanging="680"/>
      </w:pPr>
    </w:lvl>
  </w:abstractNum>
  <w:abstractNum w:abstractNumId="45">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8">
    <w:nsid w:val="754B0DF2"/>
    <w:multiLevelType w:val="hybridMultilevel"/>
    <w:tmpl w:val="51F6C850"/>
    <w:lvl w:ilvl="0" w:tplc="19623AC8">
      <w:start w:val="1"/>
      <w:numFmt w:val="decimal"/>
      <w:pStyle w:val="a5"/>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7265102"/>
    <w:multiLevelType w:val="hybridMultilevel"/>
    <w:tmpl w:val="0EE6E988"/>
    <w:lvl w:ilvl="0" w:tplc="F9F6D88A">
      <w:start w:val="1"/>
      <w:numFmt w:val="decimal"/>
      <w:pStyle w:val="a6"/>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7"/>
  </w:num>
  <w:num w:numId="2">
    <w:abstractNumId w:val="46"/>
  </w:num>
  <w:num w:numId="3">
    <w:abstractNumId w:val="0"/>
  </w:num>
  <w:num w:numId="4">
    <w:abstractNumId w:val="30"/>
  </w:num>
  <w:num w:numId="5">
    <w:abstractNumId w:val="28"/>
  </w:num>
  <w:num w:numId="6">
    <w:abstractNumId w:val="35"/>
  </w:num>
  <w:num w:numId="7">
    <w:abstractNumId w:val="24"/>
  </w:num>
  <w:num w:numId="8">
    <w:abstractNumId w:val="49"/>
  </w:num>
  <w:num w:numId="9">
    <w:abstractNumId w:val="33"/>
  </w:num>
  <w:num w:numId="10">
    <w:abstractNumId w:val="38"/>
  </w:num>
  <w:num w:numId="11">
    <w:abstractNumId w:val="51"/>
  </w:num>
  <w:num w:numId="12">
    <w:abstractNumId w:val="40"/>
  </w:num>
  <w:num w:numId="13">
    <w:abstractNumId w:val="45"/>
  </w:num>
  <w:num w:numId="14">
    <w:abstractNumId w:val="39"/>
  </w:num>
  <w:num w:numId="15">
    <w:abstractNumId w:val="31"/>
  </w:num>
  <w:num w:numId="16">
    <w:abstractNumId w:val="36"/>
  </w:num>
  <w:num w:numId="17">
    <w:abstractNumId w:val="4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4"/>
  </w:num>
  <w:num w:numId="21">
    <w:abstractNumId w:val="29"/>
  </w:num>
  <w:num w:numId="22">
    <w:abstractNumId w:val="50"/>
  </w:num>
  <w:num w:numId="23">
    <w:abstractNumId w:val="27"/>
  </w:num>
  <w:num w:numId="24">
    <w:abstractNumId w:val="26"/>
  </w:num>
  <w:num w:numId="25">
    <w:abstractNumId w:val="42"/>
  </w:num>
  <w:num w:numId="26">
    <w:abstractNumId w:val="44"/>
    <w:lvlOverride w:ilvl="0">
      <w:startOverride w:val="1"/>
    </w:lvlOverride>
  </w:num>
  <w:num w:numId="27">
    <w:abstractNumId w:val="37"/>
  </w:num>
  <w:num w:numId="28">
    <w:abstractNumId w:val="23"/>
  </w:num>
  <w:num w:numId="29">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4C5"/>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829A6"/>
  </w:style>
  <w:style w:type="paragraph" w:styleId="11">
    <w:name w:val="heading 1"/>
    <w:aliases w:val=" Знак9,Заг 1,Раздел,Заголовок 1 Знак Знак, Знак Знак Знак, Знак Знак Знак Знак Знак"/>
    <w:basedOn w:val="a7"/>
    <w:next w:val="a7"/>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7"/>
    <w:next w:val="a7"/>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7"/>
    <w:next w:val="a7"/>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7"/>
    <w:next w:val="a7"/>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7"/>
    <w:next w:val="a7"/>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7"/>
    <w:next w:val="a7"/>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7"/>
    <w:next w:val="a7"/>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7"/>
    <w:next w:val="a7"/>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7"/>
    <w:next w:val="a7"/>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styleId="ab">
    <w:name w:val="Hyperlink"/>
    <w:unhideWhenUsed/>
    <w:rsid w:val="005740A6"/>
    <w:rPr>
      <w:color w:val="0000FF"/>
      <w:u w:val="single"/>
    </w:rPr>
  </w:style>
  <w:style w:type="paragraph" w:styleId="ac">
    <w:name w:val="Body Text"/>
    <w:aliases w:val=" Знак, Знак5"/>
    <w:basedOn w:val="a7"/>
    <w:link w:val="ad"/>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d">
    <w:name w:val="Основной текст Знак"/>
    <w:aliases w:val=" Знак Знак, Знак5 Знак"/>
    <w:basedOn w:val="a8"/>
    <w:link w:val="ac"/>
    <w:rsid w:val="005740A6"/>
    <w:rPr>
      <w:rFonts w:ascii="Garamond" w:eastAsia="Garamond" w:hAnsi="Garamond" w:cs="Garamond"/>
      <w:sz w:val="28"/>
      <w:szCs w:val="24"/>
      <w:lang w:eastAsia="ar-SA"/>
    </w:rPr>
  </w:style>
  <w:style w:type="paragraph" w:styleId="ae">
    <w:name w:val="Body Text Indent"/>
    <w:basedOn w:val="a7"/>
    <w:link w:val="af"/>
    <w:unhideWhenUsed/>
    <w:rsid w:val="007B5C28"/>
    <w:pPr>
      <w:spacing w:after="120"/>
      <w:ind w:left="283"/>
    </w:pPr>
  </w:style>
  <w:style w:type="character" w:customStyle="1" w:styleId="af">
    <w:name w:val="Основной текст с отступом Знак"/>
    <w:basedOn w:val="a8"/>
    <w:link w:val="ae"/>
    <w:rsid w:val="007B5C28"/>
  </w:style>
  <w:style w:type="character" w:customStyle="1" w:styleId="12">
    <w:name w:val="Заголовок 1 Знак"/>
    <w:aliases w:val=" Знак9 Знак,Заг 1 Знак,Раздел Знак,Заголовок 1 Знак Знак Знак"/>
    <w:basedOn w:val="a8"/>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8"/>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8"/>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8"/>
    <w:link w:val="40"/>
    <w:rsid w:val="007B5C28"/>
    <w:rPr>
      <w:rFonts w:ascii="Times New Roman" w:eastAsia="MS Mincho" w:hAnsi="Times New Roman" w:cs="Times New Roman"/>
      <w:sz w:val="28"/>
      <w:szCs w:val="20"/>
      <w:lang w:val="uk-UA" w:eastAsia="ru-RU"/>
    </w:rPr>
  </w:style>
  <w:style w:type="paragraph" w:styleId="af0">
    <w:name w:val="Title"/>
    <w:aliases w:val="Знак2,Глава, Char Char,Char"/>
    <w:basedOn w:val="a7"/>
    <w:link w:val="af1"/>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1">
    <w:name w:val="Название Знак"/>
    <w:aliases w:val="Знак2 Знак,Глава Знак, Char Char Знак,Char Знак"/>
    <w:basedOn w:val="a8"/>
    <w:link w:val="af0"/>
    <w:rsid w:val="007B5C28"/>
    <w:rPr>
      <w:rFonts w:ascii="Times New Roman" w:eastAsia="MS Mincho" w:hAnsi="Times New Roman" w:cs="Times New Roman"/>
      <w:b/>
      <w:sz w:val="25"/>
      <w:szCs w:val="20"/>
      <w:lang w:eastAsia="ru-RU"/>
    </w:rPr>
  </w:style>
  <w:style w:type="paragraph" w:styleId="24">
    <w:name w:val="Body Text Indent 2"/>
    <w:basedOn w:val="a7"/>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8"/>
    <w:link w:val="24"/>
    <w:rsid w:val="007B5C28"/>
    <w:rPr>
      <w:rFonts w:ascii="Times New Roman" w:eastAsia="MS Mincho" w:hAnsi="Times New Roman" w:cs="Times New Roman"/>
      <w:sz w:val="24"/>
      <w:szCs w:val="24"/>
      <w:lang w:eastAsia="ru-RU"/>
    </w:rPr>
  </w:style>
  <w:style w:type="paragraph" w:styleId="af2">
    <w:name w:val="Plain Text"/>
    <w:basedOn w:val="a7"/>
    <w:link w:val="af3"/>
    <w:rsid w:val="007B5C28"/>
    <w:pPr>
      <w:spacing w:after="0" w:line="240" w:lineRule="auto"/>
    </w:pPr>
    <w:rPr>
      <w:rFonts w:ascii="Courier New" w:eastAsia="MS Mincho" w:hAnsi="Courier New" w:cs="Times New Roman"/>
      <w:sz w:val="20"/>
      <w:szCs w:val="20"/>
      <w:lang w:eastAsia="ru-RU"/>
    </w:rPr>
  </w:style>
  <w:style w:type="character" w:customStyle="1" w:styleId="af3">
    <w:name w:val="Текст Знак"/>
    <w:basedOn w:val="a8"/>
    <w:link w:val="af2"/>
    <w:rsid w:val="007B5C28"/>
    <w:rPr>
      <w:rFonts w:ascii="Courier New" w:eastAsia="MS Mincho" w:hAnsi="Courier New" w:cs="Times New Roman"/>
      <w:sz w:val="20"/>
      <w:szCs w:val="20"/>
      <w:lang w:eastAsia="ru-RU"/>
    </w:rPr>
  </w:style>
  <w:style w:type="paragraph" w:styleId="32">
    <w:name w:val="Body Text Indent 3"/>
    <w:basedOn w:val="a7"/>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8"/>
    <w:link w:val="32"/>
    <w:rsid w:val="007B5C28"/>
    <w:rPr>
      <w:rFonts w:ascii="Times New Roman" w:eastAsia="MS Mincho" w:hAnsi="Times New Roman" w:cs="Times New Roman"/>
      <w:sz w:val="16"/>
      <w:szCs w:val="16"/>
      <w:lang w:eastAsia="ru-RU"/>
    </w:rPr>
  </w:style>
  <w:style w:type="table" w:styleId="af4">
    <w:name w:val="Table Grid"/>
    <w:basedOn w:val="a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7"/>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7"/>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8"/>
    <w:link w:val="26"/>
    <w:rsid w:val="007B5C28"/>
    <w:rPr>
      <w:rFonts w:ascii="Times New Roman" w:eastAsia="MS Mincho" w:hAnsi="Times New Roman" w:cs="Times New Roman"/>
      <w:sz w:val="24"/>
      <w:szCs w:val="24"/>
      <w:lang w:eastAsia="ru-RU"/>
    </w:rPr>
  </w:style>
  <w:style w:type="paragraph" w:customStyle="1" w:styleId="af6">
    <w:name w:val="АДРЕС"/>
    <w:basedOn w:val="a7"/>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7">
    <w:name w:val="header"/>
    <w:aliases w:val=" Знак3 Знак Знак, Знак3"/>
    <w:basedOn w:val="a7"/>
    <w:link w:val="af8"/>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8">
    <w:name w:val="Верхний колонтитул Знак"/>
    <w:basedOn w:val="a8"/>
    <w:link w:val="af7"/>
    <w:rsid w:val="00D353C8"/>
    <w:rPr>
      <w:rFonts w:ascii="Times New Roman" w:eastAsia="MS Mincho" w:hAnsi="Times New Roman" w:cs="Times New Roman"/>
      <w:sz w:val="24"/>
      <w:szCs w:val="24"/>
      <w:lang w:eastAsia="ru-RU"/>
    </w:rPr>
  </w:style>
  <w:style w:type="character" w:styleId="af9">
    <w:name w:val="page number"/>
    <w:basedOn w:val="a8"/>
    <w:rsid w:val="00D353C8"/>
  </w:style>
  <w:style w:type="paragraph" w:styleId="34">
    <w:name w:val="Body Text 3"/>
    <w:basedOn w:val="a7"/>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8"/>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8"/>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8"/>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8"/>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8"/>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8"/>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7"/>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a">
    <w:name w:val="Основний текст Знак"/>
    <w:basedOn w:val="a8"/>
    <w:rsid w:val="00720151"/>
    <w:rPr>
      <w:bCs/>
      <w:sz w:val="28"/>
      <w:szCs w:val="24"/>
      <w:lang w:val="uk-UA" w:eastAsia="ru-RU" w:bidi="ar-SA"/>
    </w:rPr>
  </w:style>
  <w:style w:type="paragraph" w:customStyle="1" w:styleId="14">
    <w:name w:val="заголовок 1"/>
    <w:basedOn w:val="a7"/>
    <w:next w:val="a7"/>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7"/>
    <w:next w:val="a7"/>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b">
    <w:name w:val="footer"/>
    <w:basedOn w:val="a7"/>
    <w:link w:val="afc"/>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c">
    <w:name w:val="Нижний колонтитул Знак"/>
    <w:basedOn w:val="a8"/>
    <w:link w:val="afb"/>
    <w:rsid w:val="00720151"/>
    <w:rPr>
      <w:rFonts w:ascii="Times New Roman" w:eastAsia="Times New Roman" w:hAnsi="Times New Roman" w:cs="Times New Roman"/>
      <w:sz w:val="24"/>
      <w:szCs w:val="24"/>
      <w:lang w:val="uk-UA" w:eastAsia="ru-RU"/>
    </w:rPr>
  </w:style>
  <w:style w:type="paragraph" w:customStyle="1" w:styleId="1">
    <w:name w:val="Стиль1"/>
    <w:basedOn w:val="a7"/>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7"/>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d">
    <w:name w:val="Normal (Web)"/>
    <w:aliases w:val="Обычный (Web)1"/>
    <w:basedOn w:val="a7"/>
    <w:link w:val="afe"/>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8"/>
    <w:rsid w:val="00720151"/>
  </w:style>
  <w:style w:type="character" w:styleId="aff">
    <w:name w:val="Strong"/>
    <w:basedOn w:val="a8"/>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8"/>
    <w:rsid w:val="00680986"/>
    <w:rPr>
      <w:rFonts w:ascii="Times New Roman" w:hAnsi="Times New Roman" w:cs="Times New Roman"/>
      <w:b/>
      <w:bCs/>
      <w:sz w:val="24"/>
      <w:szCs w:val="24"/>
    </w:rPr>
  </w:style>
  <w:style w:type="paragraph" w:customStyle="1" w:styleId="Style2">
    <w:name w:val="Style2"/>
    <w:basedOn w:val="a7"/>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7"/>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7"/>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8"/>
    <w:rsid w:val="006B4085"/>
    <w:rPr>
      <w:rFonts w:ascii="Times New Roman" w:hAnsi="Times New Roman" w:cs="Times New Roman"/>
      <w:sz w:val="18"/>
      <w:szCs w:val="18"/>
    </w:rPr>
  </w:style>
  <w:style w:type="character" w:customStyle="1" w:styleId="FontStyle24">
    <w:name w:val="Font Style24"/>
    <w:basedOn w:val="a8"/>
    <w:rsid w:val="006B4085"/>
    <w:rPr>
      <w:rFonts w:ascii="Times New Roman" w:hAnsi="Times New Roman" w:cs="Times New Roman"/>
      <w:sz w:val="26"/>
      <w:szCs w:val="26"/>
    </w:rPr>
  </w:style>
  <w:style w:type="paragraph" w:customStyle="1" w:styleId="Style8">
    <w:name w:val="Style8"/>
    <w:basedOn w:val="a7"/>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7"/>
    <w:next w:val="a7"/>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0">
    <w:name w:val="Block Text"/>
    <w:basedOn w:val="a7"/>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8"/>
    <w:rsid w:val="00BA6271"/>
  </w:style>
  <w:style w:type="paragraph" w:customStyle="1" w:styleId="17">
    <w:name w:val="Текст1"/>
    <w:basedOn w:val="a7"/>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7"/>
    <w:next w:val="a7"/>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8"/>
    <w:rsid w:val="00BA6271"/>
    <w:rPr>
      <w:rFonts w:ascii="Tahoma" w:eastAsia="Times New Roman" w:hAnsi="Tahoma" w:cs="Tahoma" w:hint="default"/>
      <w:color w:val="333333"/>
      <w:sz w:val="20"/>
      <w:szCs w:val="20"/>
    </w:rPr>
  </w:style>
  <w:style w:type="paragraph" w:styleId="aff1">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7"/>
    <w:link w:val="aff2"/>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2">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8"/>
    <w:link w:val="aff1"/>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3">
    <w:name w:val="footnote reference"/>
    <w:basedOn w:val="a8"/>
    <w:rsid w:val="00BA6271"/>
    <w:rPr>
      <w:vertAlign w:val="superscript"/>
    </w:rPr>
  </w:style>
  <w:style w:type="paragraph" w:customStyle="1" w:styleId="StyleZakonu">
    <w:name w:val="StyleZakonu"/>
    <w:basedOn w:val="a7"/>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8"/>
    <w:rsid w:val="00DF1BE1"/>
  </w:style>
  <w:style w:type="paragraph" w:customStyle="1" w:styleId="rvps14">
    <w:name w:val="rvps14"/>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8"/>
    <w:rsid w:val="00DF1BE1"/>
  </w:style>
  <w:style w:type="paragraph" w:customStyle="1" w:styleId="rvps17">
    <w:name w:val="rvps17"/>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8"/>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7"/>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8"/>
    <w:rsid w:val="00725913"/>
    <w:rPr>
      <w:b/>
      <w:bCs/>
    </w:rPr>
  </w:style>
  <w:style w:type="character" w:customStyle="1" w:styleId="announcetitle1">
    <w:name w:val="announce_title1"/>
    <w:basedOn w:val="a8"/>
    <w:rsid w:val="00725913"/>
    <w:rPr>
      <w:b/>
      <w:bCs/>
      <w:color w:val="00763E"/>
      <w:sz w:val="28"/>
      <w:szCs w:val="28"/>
    </w:rPr>
  </w:style>
  <w:style w:type="character" w:customStyle="1" w:styleId="mainmagtitle1">
    <w:name w:val="main_mag_title1"/>
    <w:basedOn w:val="a8"/>
    <w:rsid w:val="00725913"/>
    <w:rPr>
      <w:b/>
      <w:bCs/>
      <w:color w:val="9D0000"/>
      <w:sz w:val="40"/>
      <w:szCs w:val="40"/>
    </w:rPr>
  </w:style>
  <w:style w:type="character" w:customStyle="1" w:styleId="mainmagnum1">
    <w:name w:val="main_mag_num1"/>
    <w:basedOn w:val="a8"/>
    <w:rsid w:val="00725913"/>
    <w:rPr>
      <w:color w:val="9D0000"/>
      <w:sz w:val="28"/>
      <w:szCs w:val="28"/>
    </w:rPr>
  </w:style>
  <w:style w:type="character" w:styleId="aff4">
    <w:name w:val="Emphasis"/>
    <w:basedOn w:val="a8"/>
    <w:qFormat/>
    <w:rsid w:val="00725913"/>
    <w:rPr>
      <w:i/>
      <w:iCs/>
    </w:rPr>
  </w:style>
  <w:style w:type="character" w:customStyle="1" w:styleId="style51">
    <w:name w:val="style51"/>
    <w:basedOn w:val="a8"/>
    <w:rsid w:val="00725913"/>
    <w:rPr>
      <w:rFonts w:ascii="Arial" w:hAnsi="Arial" w:cs="Arial" w:hint="default"/>
      <w:sz w:val="36"/>
      <w:szCs w:val="36"/>
    </w:rPr>
  </w:style>
  <w:style w:type="character" w:customStyle="1" w:styleId="style81">
    <w:name w:val="style81"/>
    <w:basedOn w:val="a8"/>
    <w:rsid w:val="00725913"/>
    <w:rPr>
      <w:rFonts w:ascii="Arial" w:hAnsi="Arial" w:cs="Arial" w:hint="default"/>
    </w:rPr>
  </w:style>
  <w:style w:type="character" w:styleId="aff5">
    <w:name w:val="FollowedHyperlink"/>
    <w:basedOn w:val="a8"/>
    <w:unhideWhenUsed/>
    <w:rsid w:val="00725913"/>
    <w:rPr>
      <w:color w:val="954F72" w:themeColor="followedHyperlink"/>
      <w:u w:val="single"/>
    </w:rPr>
  </w:style>
  <w:style w:type="paragraph" w:customStyle="1" w:styleId="aff6">
    <w:name w:val="Содержимое таблицы"/>
    <w:basedOn w:val="a7"/>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7">
    <w:name w:val="Subtitle"/>
    <w:basedOn w:val="a7"/>
    <w:next w:val="ac"/>
    <w:link w:val="aff8"/>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8">
    <w:name w:val="Подзаголовок Знак"/>
    <w:basedOn w:val="a8"/>
    <w:link w:val="aff7"/>
    <w:rsid w:val="00005941"/>
    <w:rPr>
      <w:rFonts w:ascii="Arial" w:eastAsia="Lucida Sans Unicode" w:hAnsi="Arial" w:cs="Tahoma"/>
      <w:i/>
      <w:iCs/>
      <w:sz w:val="28"/>
      <w:szCs w:val="28"/>
      <w:lang w:eastAsia="ar-SA"/>
    </w:rPr>
  </w:style>
  <w:style w:type="paragraph" w:styleId="HTML0">
    <w:name w:val="HTML Preformatted"/>
    <w:basedOn w:val="a7"/>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8"/>
    <w:link w:val="HTML0"/>
    <w:rsid w:val="003C1FA0"/>
    <w:rPr>
      <w:rFonts w:ascii="Courier New" w:eastAsia="Times New Roman" w:hAnsi="Courier New" w:cs="Courier New"/>
      <w:sz w:val="18"/>
      <w:szCs w:val="18"/>
      <w:lang w:eastAsia="ru-RU"/>
    </w:rPr>
  </w:style>
  <w:style w:type="character" w:customStyle="1" w:styleId="snoska1">
    <w:name w:val="snoska1"/>
    <w:basedOn w:val="a8"/>
    <w:rsid w:val="003C1FA0"/>
    <w:rPr>
      <w:rFonts w:ascii="Times New Roman" w:hAnsi="Times New Roman" w:cs="Times New Roman"/>
      <w:sz w:val="24"/>
      <w:szCs w:val="24"/>
    </w:rPr>
  </w:style>
  <w:style w:type="paragraph" w:customStyle="1" w:styleId="H3">
    <w:name w:val="H3"/>
    <w:basedOn w:val="a7"/>
    <w:next w:val="a7"/>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8"/>
    <w:rsid w:val="003C1FA0"/>
    <w:rPr>
      <w:rFonts w:ascii="Times New Roman" w:hAnsi="Times New Roman" w:cs="Times New Roman"/>
      <w:sz w:val="24"/>
      <w:szCs w:val="24"/>
    </w:rPr>
  </w:style>
  <w:style w:type="paragraph" w:styleId="aff9">
    <w:name w:val="Balloon Text"/>
    <w:basedOn w:val="a7"/>
    <w:link w:val="affa"/>
    <w:rsid w:val="003C1FA0"/>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8"/>
    <w:link w:val="aff9"/>
    <w:rsid w:val="003C1FA0"/>
    <w:rPr>
      <w:rFonts w:ascii="Tahoma" w:eastAsia="Times New Roman" w:hAnsi="Tahoma" w:cs="Tahoma"/>
      <w:sz w:val="16"/>
      <w:szCs w:val="16"/>
      <w:lang w:eastAsia="ru-RU"/>
    </w:rPr>
  </w:style>
  <w:style w:type="paragraph" w:customStyle="1" w:styleId="1a">
    <w:name w:val="Основной текст с отступом1"/>
    <w:basedOn w:val="a7"/>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b">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Document Map"/>
    <w:basedOn w:val="a7"/>
    <w:link w:val="affd"/>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8"/>
    <w:link w:val="affc"/>
    <w:rsid w:val="007C7BBA"/>
    <w:rPr>
      <w:rFonts w:ascii="Tahoma" w:eastAsia="Times New Roman" w:hAnsi="Tahoma" w:cs="Tahoma"/>
      <w:sz w:val="20"/>
      <w:szCs w:val="20"/>
      <w:shd w:val="clear" w:color="auto" w:fill="000080"/>
      <w:lang w:eastAsia="ru-RU"/>
    </w:rPr>
  </w:style>
  <w:style w:type="paragraph" w:styleId="affe">
    <w:name w:val="List Paragraph"/>
    <w:basedOn w:val="a7"/>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f">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0">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1">
    <w:name w:val="Заголовок"/>
    <w:basedOn w:val="a7"/>
    <w:next w:val="ac"/>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2">
    <w:name w:val="List"/>
    <w:basedOn w:val="ac"/>
    <w:rsid w:val="00033211"/>
    <w:pPr>
      <w:widowControl w:val="0"/>
    </w:pPr>
    <w:rPr>
      <w:rFonts w:ascii="Arial" w:eastAsia="Times New Roman" w:hAnsi="Arial" w:cs="Tahoma"/>
      <w:sz w:val="24"/>
    </w:rPr>
  </w:style>
  <w:style w:type="paragraph" w:customStyle="1" w:styleId="1e">
    <w:name w:val="Название1"/>
    <w:basedOn w:val="a7"/>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7"/>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8"/>
    <w:rsid w:val="00033211"/>
    <w:rPr>
      <w:sz w:val="28"/>
      <w:szCs w:val="28"/>
      <w:lang w:val="uk-UA" w:eastAsia="ar-SA"/>
    </w:rPr>
  </w:style>
  <w:style w:type="paragraph" w:customStyle="1" w:styleId="1f1">
    <w:name w:val="Ниж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7"/>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7"/>
    <w:next w:val="a7"/>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3">
    <w:name w:val="Цитаты"/>
    <w:basedOn w:val="a7"/>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4">
    <w:name w:val="TOC Heading"/>
    <w:basedOn w:val="11"/>
    <w:next w:val="a7"/>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7"/>
    <w:next w:val="a7"/>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8"/>
    <w:rsid w:val="00CC111C"/>
    <w:rPr>
      <w:rFonts w:ascii="Tahoma" w:eastAsia="Times New Roman" w:hAnsi="Tahoma" w:cs="Tahoma"/>
      <w:sz w:val="16"/>
      <w:szCs w:val="16"/>
    </w:rPr>
  </w:style>
  <w:style w:type="character" w:styleId="afff5">
    <w:name w:val="line number"/>
    <w:basedOn w:val="a8"/>
    <w:rsid w:val="00896233"/>
  </w:style>
  <w:style w:type="paragraph" w:styleId="afff6">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7">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8">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7"/>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9">
    <w:name w:val="Основной шрифт"/>
    <w:uiPriority w:val="99"/>
    <w:rsid w:val="00985B1C"/>
  </w:style>
  <w:style w:type="character" w:customStyle="1" w:styleId="afffa">
    <w:name w:val="номер страницы"/>
    <w:basedOn w:val="afff9"/>
    <w:rsid w:val="00985B1C"/>
  </w:style>
  <w:style w:type="paragraph" w:customStyle="1" w:styleId="afffb">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c">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d">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e">
    <w:name w:val="annotation reference"/>
    <w:basedOn w:val="a8"/>
    <w:rsid w:val="006360C2"/>
    <w:rPr>
      <w:sz w:val="16"/>
      <w:szCs w:val="16"/>
    </w:rPr>
  </w:style>
  <w:style w:type="paragraph" w:styleId="affff">
    <w:name w:val="annotation text"/>
    <w:basedOn w:val="a7"/>
    <w:link w:val="affff0"/>
    <w:rsid w:val="006360C2"/>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8"/>
    <w:link w:val="affff"/>
    <w:rsid w:val="006360C2"/>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6360C2"/>
    <w:rPr>
      <w:b/>
      <w:bCs/>
    </w:rPr>
  </w:style>
  <w:style w:type="character" w:customStyle="1" w:styleId="affff2">
    <w:name w:val="Тема примечания Знак"/>
    <w:basedOn w:val="affff0"/>
    <w:link w:val="affff1"/>
    <w:rsid w:val="006360C2"/>
    <w:rPr>
      <w:rFonts w:ascii="Times New Roman" w:eastAsia="Times New Roman" w:hAnsi="Times New Roman" w:cs="Times New Roman"/>
      <w:b/>
      <w:bCs/>
      <w:sz w:val="20"/>
      <w:szCs w:val="20"/>
      <w:lang w:eastAsia="ru-RU"/>
    </w:rPr>
  </w:style>
  <w:style w:type="character" w:customStyle="1" w:styleId="rvts9">
    <w:name w:val="rvts9"/>
    <w:basedOn w:val="a8"/>
    <w:rsid w:val="00CE763D"/>
    <w:rPr>
      <w:rFonts w:ascii="Times New Roman" w:hAnsi="Times New Roman" w:cs="Times New Roman"/>
      <w:sz w:val="24"/>
      <w:szCs w:val="24"/>
    </w:rPr>
  </w:style>
  <w:style w:type="character" w:customStyle="1" w:styleId="rvts15">
    <w:name w:val="rvts15"/>
    <w:basedOn w:val="a8"/>
    <w:rsid w:val="00CE763D"/>
    <w:rPr>
      <w:rFonts w:ascii="Times New Roman" w:hAnsi="Times New Roman" w:cs="Times New Roman"/>
      <w:sz w:val="28"/>
      <w:szCs w:val="28"/>
    </w:rPr>
  </w:style>
  <w:style w:type="character" w:customStyle="1" w:styleId="ti">
    <w:name w:val="ti"/>
    <w:basedOn w:val="a8"/>
    <w:rsid w:val="00CE763D"/>
  </w:style>
  <w:style w:type="character" w:customStyle="1" w:styleId="citation-abbreviation">
    <w:name w:val="citation-abbreviation"/>
    <w:basedOn w:val="a8"/>
    <w:rsid w:val="00CE763D"/>
  </w:style>
  <w:style w:type="character" w:customStyle="1" w:styleId="citation-publication-date">
    <w:name w:val="citation-publication-date"/>
    <w:basedOn w:val="a8"/>
    <w:rsid w:val="00CE763D"/>
  </w:style>
  <w:style w:type="character" w:customStyle="1" w:styleId="citation-volume">
    <w:name w:val="citation-volume"/>
    <w:basedOn w:val="a8"/>
    <w:rsid w:val="00CE763D"/>
  </w:style>
  <w:style w:type="character" w:customStyle="1" w:styleId="citation-flpages">
    <w:name w:val="citation-flpages"/>
    <w:basedOn w:val="a8"/>
    <w:rsid w:val="00CE763D"/>
  </w:style>
  <w:style w:type="paragraph" w:customStyle="1" w:styleId="1fa">
    <w:name w:val="Текст выноски1"/>
    <w:basedOn w:val="a7"/>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8"/>
    <w:rsid w:val="00C30E90"/>
  </w:style>
  <w:style w:type="paragraph" w:customStyle="1" w:styleId="14pt0">
    <w:name w:val="Обычный + 14 pt"/>
    <w:basedOn w:val="a7"/>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7"/>
    <w:rsid w:val="009E1D6E"/>
    <w:pPr>
      <w:spacing w:after="0" w:line="360" w:lineRule="auto"/>
      <w:jc w:val="both"/>
    </w:pPr>
    <w:rPr>
      <w:rFonts w:ascii="Times New Roman" w:eastAsia="Times New Roman" w:hAnsi="Times New Roman" w:cs="Times New Roman"/>
      <w:sz w:val="28"/>
      <w:szCs w:val="20"/>
      <w:lang w:eastAsia="ru-RU"/>
    </w:rPr>
  </w:style>
  <w:style w:type="paragraph" w:styleId="affff3">
    <w:name w:val="endnote text"/>
    <w:aliases w:val=" Знак2 Знак Знак"/>
    <w:basedOn w:val="a7"/>
    <w:link w:val="affff4"/>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8"/>
    <w:link w:val="affff3"/>
    <w:rsid w:val="0003662D"/>
    <w:rPr>
      <w:rFonts w:ascii="Times New Roman" w:eastAsia="Times New Roman" w:hAnsi="Times New Roman" w:cs="Times New Roman"/>
      <w:sz w:val="20"/>
      <w:szCs w:val="20"/>
      <w:lang w:eastAsia="ru-RU"/>
    </w:rPr>
  </w:style>
  <w:style w:type="character" w:customStyle="1" w:styleId="font5">
    <w:name w:val="font5"/>
    <w:basedOn w:val="a8"/>
    <w:uiPriority w:val="99"/>
    <w:rsid w:val="00DE4FE1"/>
  </w:style>
  <w:style w:type="paragraph" w:customStyle="1" w:styleId="lic">
    <w:name w:val="lic"/>
    <w:basedOn w:val="a7"/>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7"/>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7"/>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7"/>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8"/>
    <w:rsid w:val="00DE4FE1"/>
    <w:rPr>
      <w:rFonts w:ascii="Times New Roman" w:hAnsi="Times New Roman" w:cs="Times New Roman" w:hint="default"/>
      <w:sz w:val="24"/>
      <w:szCs w:val="24"/>
    </w:rPr>
  </w:style>
  <w:style w:type="character" w:customStyle="1" w:styleId="rvts21">
    <w:name w:val="rvts21"/>
    <w:basedOn w:val="a8"/>
    <w:rsid w:val="00DE4FE1"/>
    <w:rPr>
      <w:rFonts w:ascii="Times New Roman" w:hAnsi="Times New Roman" w:cs="Times New Roman" w:hint="default"/>
      <w:spacing w:val="-15"/>
      <w:sz w:val="24"/>
      <w:szCs w:val="24"/>
    </w:rPr>
  </w:style>
  <w:style w:type="character" w:customStyle="1" w:styleId="rvts22">
    <w:name w:val="rvts22"/>
    <w:basedOn w:val="a8"/>
    <w:rsid w:val="00DE4FE1"/>
    <w:rPr>
      <w:rFonts w:ascii="Times New Roman" w:hAnsi="Times New Roman" w:cs="Times New Roman" w:hint="default"/>
      <w:color w:val="000000"/>
      <w:sz w:val="24"/>
      <w:szCs w:val="24"/>
    </w:rPr>
  </w:style>
  <w:style w:type="character" w:customStyle="1" w:styleId="affff5">
    <w:name w:val="a"/>
    <w:basedOn w:val="a8"/>
    <w:rsid w:val="00BD4B75"/>
  </w:style>
  <w:style w:type="character" w:customStyle="1" w:styleId="spelle">
    <w:name w:val="spelle"/>
    <w:basedOn w:val="a8"/>
    <w:rsid w:val="00BD4B75"/>
  </w:style>
  <w:style w:type="character" w:customStyle="1" w:styleId="grame">
    <w:name w:val="grame"/>
    <w:basedOn w:val="a8"/>
    <w:rsid w:val="00BD4B75"/>
  </w:style>
  <w:style w:type="paragraph" w:customStyle="1" w:styleId="14pt">
    <w:name w:val="Стиль Нумерованный список + 14 pt"/>
    <w:basedOn w:val="a7"/>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7"/>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8"/>
    <w:rsid w:val="00116762"/>
    <w:rPr>
      <w:rFonts w:ascii="Times New Roman" w:hAnsi="Times New Roman" w:cs="Times New Roman" w:hint="default"/>
      <w:sz w:val="24"/>
      <w:szCs w:val="24"/>
    </w:rPr>
  </w:style>
  <w:style w:type="paragraph" w:customStyle="1" w:styleId="affff6">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7">
    <w:name w:val="Таблиця"/>
    <w:basedOn w:val="a7"/>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7"/>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7"/>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7"/>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7"/>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7"/>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8"/>
    <w:rsid w:val="00116762"/>
  </w:style>
  <w:style w:type="character" w:customStyle="1" w:styleId="featuredlinkouts">
    <w:name w:val="featured_linkouts"/>
    <w:basedOn w:val="a8"/>
    <w:rsid w:val="00116762"/>
  </w:style>
  <w:style w:type="paragraph" w:customStyle="1" w:styleId="r8">
    <w:name w:val="r8"/>
    <w:basedOn w:val="a7"/>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7"/>
    <w:rsid w:val="00BE3FCD"/>
    <w:pPr>
      <w:spacing w:after="0" w:line="240" w:lineRule="auto"/>
    </w:pPr>
    <w:rPr>
      <w:rFonts w:ascii="Times New Roman" w:eastAsia="Times New Roman" w:hAnsi="Times New Roman" w:cs="Times New Roman"/>
      <w:b/>
      <w:i/>
      <w:sz w:val="28"/>
      <w:szCs w:val="20"/>
      <w:lang w:eastAsia="ru-RU"/>
    </w:rPr>
  </w:style>
  <w:style w:type="paragraph" w:styleId="affff8">
    <w:name w:val="envelope address"/>
    <w:basedOn w:val="a7"/>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7"/>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8"/>
    <w:rsid w:val="00BE3FCD"/>
    <w:rPr>
      <w:b/>
      <w:i/>
      <w:spacing w:val="24"/>
      <w:sz w:val="32"/>
    </w:rPr>
  </w:style>
  <w:style w:type="paragraph" w:customStyle="1" w:styleId="214">
    <w:name w:val="Основной текст с отступом 21"/>
    <w:basedOn w:val="a7"/>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9">
    <w:name w:val="Знак Знак Знак"/>
    <w:basedOn w:val="a8"/>
    <w:rsid w:val="00BE3FCD"/>
    <w:rPr>
      <w:sz w:val="28"/>
      <w:lang w:val="uk-UA" w:eastAsia="ru-RU" w:bidi="ar-SA"/>
    </w:rPr>
  </w:style>
  <w:style w:type="character" w:customStyle="1" w:styleId="hissue">
    <w:name w:val="hissue"/>
    <w:basedOn w:val="a8"/>
    <w:rsid w:val="00BE3FCD"/>
  </w:style>
  <w:style w:type="character" w:customStyle="1" w:styleId="partheader">
    <w:name w:val="partheader"/>
    <w:basedOn w:val="a8"/>
    <w:rsid w:val="00BE3FCD"/>
  </w:style>
  <w:style w:type="character" w:customStyle="1" w:styleId="small">
    <w:name w:val="small"/>
    <w:basedOn w:val="a8"/>
    <w:rsid w:val="00BE3FCD"/>
  </w:style>
  <w:style w:type="character" w:customStyle="1" w:styleId="1fd">
    <w:name w:val="Верхний колонтитул1"/>
    <w:basedOn w:val="a8"/>
    <w:rsid w:val="00BE3FCD"/>
  </w:style>
  <w:style w:type="character" w:customStyle="1" w:styleId="bolder">
    <w:name w:val="bolder"/>
    <w:basedOn w:val="a8"/>
    <w:rsid w:val="00BE3FCD"/>
  </w:style>
  <w:style w:type="character" w:customStyle="1" w:styleId="htopic">
    <w:name w:val="htopic"/>
    <w:basedOn w:val="a8"/>
    <w:rsid w:val="00BE3FCD"/>
  </w:style>
  <w:style w:type="character" w:customStyle="1" w:styleId="header3">
    <w:name w:val="header3"/>
    <w:basedOn w:val="a8"/>
    <w:rsid w:val="00BE3FCD"/>
  </w:style>
  <w:style w:type="character" w:customStyle="1" w:styleId="volume">
    <w:name w:val="volume"/>
    <w:basedOn w:val="a8"/>
    <w:rsid w:val="00BE3FCD"/>
  </w:style>
  <w:style w:type="character" w:customStyle="1" w:styleId="issue">
    <w:name w:val="issue"/>
    <w:basedOn w:val="a8"/>
    <w:rsid w:val="00BE3FCD"/>
  </w:style>
  <w:style w:type="character" w:customStyle="1" w:styleId="pages">
    <w:name w:val="pages"/>
    <w:basedOn w:val="a8"/>
    <w:rsid w:val="00BE3FCD"/>
  </w:style>
  <w:style w:type="character" w:customStyle="1" w:styleId="text1">
    <w:name w:val="text1"/>
    <w:basedOn w:val="a8"/>
    <w:rsid w:val="00BE3FCD"/>
  </w:style>
  <w:style w:type="character" w:customStyle="1" w:styleId="journalname">
    <w:name w:val="journalname"/>
    <w:basedOn w:val="a8"/>
    <w:rsid w:val="00BE3FCD"/>
    <w:rPr>
      <w:i/>
      <w:iCs/>
    </w:rPr>
  </w:style>
  <w:style w:type="character" w:customStyle="1" w:styleId="b1">
    <w:name w:val="b1"/>
    <w:basedOn w:val="a8"/>
    <w:rsid w:val="00BE3FCD"/>
    <w:rPr>
      <w:b/>
      <w:bCs/>
    </w:rPr>
  </w:style>
  <w:style w:type="character" w:customStyle="1" w:styleId="38">
    <w:name w:val="Название3"/>
    <w:basedOn w:val="a8"/>
    <w:rsid w:val="00BE3FCD"/>
  </w:style>
  <w:style w:type="paragraph" w:customStyle="1" w:styleId="head">
    <w:name w:val="head"/>
    <w:basedOn w:val="a7"/>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7"/>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7"/>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8"/>
    <w:rsid w:val="00F91DA6"/>
    <w:rPr>
      <w:i/>
      <w:iCs/>
      <w:vanish w:val="0"/>
      <w:webHidden w:val="0"/>
      <w:specVanish w:val="0"/>
    </w:rPr>
  </w:style>
  <w:style w:type="character" w:customStyle="1" w:styleId="titles-source1">
    <w:name w:val="titles-source1"/>
    <w:basedOn w:val="a8"/>
    <w:rsid w:val="00F91DA6"/>
    <w:rPr>
      <w:i/>
      <w:iCs/>
      <w:vanish w:val="0"/>
      <w:webHidden w:val="0"/>
      <w:color w:val="0A0905"/>
      <w:specVanish w:val="0"/>
    </w:rPr>
  </w:style>
  <w:style w:type="character" w:customStyle="1" w:styleId="fulltext-bd1">
    <w:name w:val="fulltext-bd1"/>
    <w:basedOn w:val="a8"/>
    <w:rsid w:val="00F91DA6"/>
    <w:rPr>
      <w:b/>
      <w:bCs/>
    </w:rPr>
  </w:style>
  <w:style w:type="character" w:customStyle="1" w:styleId="titles-title1">
    <w:name w:val="titles-title1"/>
    <w:basedOn w:val="a8"/>
    <w:rsid w:val="00F91DA6"/>
    <w:rPr>
      <w:b/>
      <w:bCs/>
      <w:vanish w:val="0"/>
      <w:webHidden w:val="0"/>
      <w:color w:val="0A0905"/>
      <w:specVanish w:val="0"/>
    </w:rPr>
  </w:style>
  <w:style w:type="character" w:customStyle="1" w:styleId="bibrecord-highlight1">
    <w:name w:val="bibrecord-highlight1"/>
    <w:basedOn w:val="a8"/>
    <w:rsid w:val="00F91DA6"/>
    <w:rPr>
      <w:b/>
      <w:bCs/>
      <w:vanish w:val="0"/>
      <w:webHidden w:val="0"/>
      <w:color w:val="EE014C"/>
      <w:specVanish w:val="0"/>
    </w:rPr>
  </w:style>
  <w:style w:type="paragraph" w:customStyle="1" w:styleId="fulltext-references">
    <w:name w:val="fulltext-references"/>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7"/>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8"/>
    <w:rsid w:val="00F91DA6"/>
    <w:rPr>
      <w:w w:val="89"/>
      <w:sz w:val="24"/>
      <w:szCs w:val="24"/>
      <w:lang w:val="ru-RU" w:eastAsia="ru-RU" w:bidi="ar-SA"/>
    </w:rPr>
  </w:style>
  <w:style w:type="character" w:customStyle="1" w:styleId="indent1">
    <w:name w:val="indent1"/>
    <w:basedOn w:val="a8"/>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8"/>
    <w:rsid w:val="00F91DA6"/>
    <w:rPr>
      <w:strike w:val="0"/>
      <w:dstrike w:val="0"/>
      <w:color w:val="004C88"/>
      <w:u w:val="single"/>
      <w:effect w:val="none"/>
    </w:rPr>
  </w:style>
  <w:style w:type="character" w:customStyle="1" w:styleId="12100">
    <w:name w:val="Обычный + 12 пт;Масштаб знаков: 100% Знак"/>
    <w:basedOn w:val="a8"/>
    <w:rsid w:val="00F91DA6"/>
    <w:rPr>
      <w:w w:val="89"/>
      <w:sz w:val="24"/>
      <w:szCs w:val="24"/>
      <w:lang w:val="ru-RU" w:eastAsia="ru-RU" w:bidi="ar-SA"/>
    </w:rPr>
  </w:style>
  <w:style w:type="paragraph" w:customStyle="1" w:styleId="CommentSubject1">
    <w:name w:val="Comment Subject1"/>
    <w:basedOn w:val="affff"/>
    <w:next w:val="affff"/>
    <w:semiHidden/>
    <w:rsid w:val="0067363F"/>
    <w:rPr>
      <w:b/>
      <w:bCs/>
      <w:noProof/>
      <w:lang w:val="uk-UA"/>
    </w:rPr>
  </w:style>
  <w:style w:type="paragraph" w:customStyle="1" w:styleId="BalloonText1">
    <w:name w:val="Balloon Text1"/>
    <w:basedOn w:val="a7"/>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8"/>
    <w:rsid w:val="00CD0DED"/>
    <w:rPr>
      <w:rFonts w:ascii="Times New Roman" w:hAnsi="Times New Roman" w:cs="Times New Roman"/>
      <w:sz w:val="24"/>
      <w:szCs w:val="24"/>
    </w:rPr>
  </w:style>
  <w:style w:type="paragraph" w:customStyle="1" w:styleId="affffa">
    <w:name w:val="Таблица"/>
    <w:basedOn w:val="a7"/>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7"/>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7"/>
    <w:next w:val="a7"/>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8"/>
    <w:rsid w:val="00AF0815"/>
  </w:style>
  <w:style w:type="paragraph" w:customStyle="1" w:styleId="msonormalcxspmiddle">
    <w:name w:val="msonormalcxspmiddle"/>
    <w:basedOn w:val="a7"/>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7"/>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7"/>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7"/>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7"/>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b">
    <w:name w:val="Заголовок таблицы"/>
    <w:basedOn w:val="aff6"/>
    <w:rsid w:val="00B634FC"/>
    <w:pPr>
      <w:jc w:val="center"/>
    </w:pPr>
    <w:rPr>
      <w:b/>
      <w:bCs/>
      <w:sz w:val="28"/>
      <w:szCs w:val="24"/>
    </w:rPr>
  </w:style>
  <w:style w:type="paragraph" w:customStyle="1" w:styleId="affffc">
    <w:name w:val="Содержимое врезки"/>
    <w:basedOn w:val="ac"/>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7"/>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7"/>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7"/>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7"/>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7"/>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8"/>
    <w:rsid w:val="00605D7E"/>
    <w:rPr>
      <w:i/>
      <w:iCs/>
    </w:rPr>
  </w:style>
  <w:style w:type="character" w:customStyle="1" w:styleId="z3988">
    <w:name w:val="z3988"/>
    <w:basedOn w:val="a8"/>
    <w:rsid w:val="00605D7E"/>
  </w:style>
  <w:style w:type="paragraph" w:customStyle="1" w:styleId="2f0">
    <w:name w:val="Номер страницы2"/>
    <w:basedOn w:val="a7"/>
    <w:rsid w:val="00605D7E"/>
    <w:pPr>
      <w:spacing w:after="0" w:line="240" w:lineRule="auto"/>
      <w:jc w:val="center"/>
    </w:pPr>
    <w:rPr>
      <w:rFonts w:ascii="Times" w:eastAsia="Times New Roman" w:hAnsi="Times" w:cs="Times"/>
      <w:sz w:val="24"/>
      <w:szCs w:val="24"/>
      <w:lang w:val="en-US"/>
    </w:rPr>
  </w:style>
  <w:style w:type="paragraph" w:customStyle="1" w:styleId="affffd">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7"/>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e">
    <w:name w:val="List Bullet"/>
    <w:basedOn w:val="a7"/>
    <w:link w:val="afffff"/>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7"/>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8"/>
    <w:rsid w:val="00605D7E"/>
    <w:rPr>
      <w:sz w:val="28"/>
      <w:szCs w:val="28"/>
      <w:lang w:val="ru-RU" w:eastAsia="ru-RU"/>
    </w:rPr>
  </w:style>
  <w:style w:type="paragraph" w:customStyle="1" w:styleId="1ff0">
    <w:name w:val="Абзац списка1"/>
    <w:basedOn w:val="a7"/>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8"/>
    <w:locked/>
    <w:rsid w:val="00605D7E"/>
    <w:rPr>
      <w:b/>
      <w:bCs/>
      <w:caps/>
      <w:kern w:val="32"/>
      <w:sz w:val="28"/>
      <w:szCs w:val="28"/>
      <w:lang w:val="ru-RU" w:eastAsia="ru-RU"/>
    </w:rPr>
  </w:style>
  <w:style w:type="character" w:customStyle="1" w:styleId="112">
    <w:name w:val="Çíàê Çíàê11"/>
    <w:basedOn w:val="a8"/>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7"/>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8"/>
    <w:locked/>
    <w:rsid w:val="00605D7E"/>
    <w:rPr>
      <w:b/>
      <w:bCs/>
      <w:sz w:val="28"/>
      <w:szCs w:val="28"/>
      <w:lang w:val="en-US" w:eastAsia="ru-RU"/>
    </w:rPr>
  </w:style>
  <w:style w:type="character" w:customStyle="1" w:styleId="52">
    <w:name w:val="Çíàê Çíàê5"/>
    <w:basedOn w:val="a8"/>
    <w:rsid w:val="00605D7E"/>
    <w:rPr>
      <w:color w:val="000000"/>
      <w:sz w:val="24"/>
      <w:szCs w:val="24"/>
      <w:lang w:val="pl-PL" w:eastAsia="pl-PL"/>
    </w:rPr>
  </w:style>
  <w:style w:type="character" w:customStyle="1" w:styleId="121">
    <w:name w:val="Çíàê Çíàê12"/>
    <w:basedOn w:val="a8"/>
    <w:rsid w:val="00605D7E"/>
    <w:rPr>
      <w:b/>
      <w:bCs/>
      <w:caps/>
      <w:kern w:val="32"/>
      <w:sz w:val="28"/>
      <w:szCs w:val="28"/>
      <w:lang w:val="ru-RU" w:eastAsia="ru-RU"/>
    </w:rPr>
  </w:style>
  <w:style w:type="character" w:customStyle="1" w:styleId="markupontologylegend">
    <w:name w:val="markupontologylegend"/>
    <w:basedOn w:val="a8"/>
    <w:rsid w:val="00605D7E"/>
  </w:style>
  <w:style w:type="character" w:customStyle="1" w:styleId="markupkeyword">
    <w:name w:val="markupkeyword"/>
    <w:basedOn w:val="a8"/>
    <w:rsid w:val="00605D7E"/>
  </w:style>
  <w:style w:type="paragraph" w:customStyle="1" w:styleId="CharChar4">
    <w:name w:val="Char Char4"/>
    <w:basedOn w:val="a7"/>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8"/>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7"/>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8"/>
    <w:locked/>
    <w:rsid w:val="00605D7E"/>
    <w:rPr>
      <w:i/>
      <w:iCs/>
      <w:sz w:val="28"/>
      <w:szCs w:val="28"/>
      <w:lang w:val="ru-RU" w:eastAsia="ru-RU"/>
    </w:rPr>
  </w:style>
  <w:style w:type="character" w:customStyle="1" w:styleId="ref-journal">
    <w:name w:val="ref-journal"/>
    <w:basedOn w:val="a8"/>
    <w:rsid w:val="003E2DB7"/>
  </w:style>
  <w:style w:type="character" w:customStyle="1" w:styleId="ref-vol">
    <w:name w:val="ref-vol"/>
    <w:basedOn w:val="a8"/>
    <w:rsid w:val="003E2DB7"/>
  </w:style>
  <w:style w:type="paragraph" w:customStyle="1" w:styleId="affiliation">
    <w:name w:val="affiliation"/>
    <w:basedOn w:val="a7"/>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8"/>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7"/>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7"/>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0">
    <w:name w:val="Body Text First Indent"/>
    <w:basedOn w:val="ac"/>
    <w:link w:val="afffff1"/>
    <w:rsid w:val="00973F2A"/>
    <w:pPr>
      <w:suppressAutoHyphens w:val="0"/>
      <w:ind w:firstLine="210"/>
    </w:pPr>
    <w:rPr>
      <w:rFonts w:ascii="Times New Roman" w:eastAsia="Times New Roman" w:hAnsi="Times New Roman" w:cs="Times New Roman"/>
      <w:sz w:val="24"/>
    </w:rPr>
  </w:style>
  <w:style w:type="character" w:customStyle="1" w:styleId="afffff1">
    <w:name w:val="Красная строка Знак"/>
    <w:basedOn w:val="ad"/>
    <w:link w:val="afffff0"/>
    <w:rsid w:val="00973F2A"/>
    <w:rPr>
      <w:rFonts w:ascii="Times New Roman" w:eastAsia="Times New Roman" w:hAnsi="Times New Roman" w:cs="Times New Roman"/>
      <w:sz w:val="24"/>
      <w:szCs w:val="24"/>
      <w:lang w:eastAsia="ar-SA"/>
    </w:rPr>
  </w:style>
  <w:style w:type="paragraph" w:styleId="2f2">
    <w:name w:val="Body Text First Indent 2"/>
    <w:basedOn w:val="ae"/>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
    <w:link w:val="2f2"/>
    <w:rsid w:val="00973F2A"/>
    <w:rPr>
      <w:rFonts w:ascii="Times New Roman" w:eastAsia="Times New Roman" w:hAnsi="Times New Roman" w:cs="Times New Roman"/>
      <w:sz w:val="24"/>
      <w:szCs w:val="24"/>
      <w:lang w:eastAsia="ar-SA"/>
    </w:rPr>
  </w:style>
  <w:style w:type="table" w:styleId="-2">
    <w:name w:val="Table Web 2"/>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4"/>
    <w:rsid w:val="00973F2A"/>
    <w:tblPr/>
  </w:style>
  <w:style w:type="table" w:styleId="afffff2">
    <w:name w:val="Table Contemporary"/>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7"/>
    <w:next w:val="a7"/>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7"/>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7"/>
    <w:next w:val="a7"/>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8"/>
    <w:link w:val="2f5"/>
    <w:uiPriority w:val="29"/>
    <w:rsid w:val="000F576E"/>
    <w:rPr>
      <w:rFonts w:ascii="Times New Roman" w:eastAsia="Times New Roman" w:hAnsi="Times New Roman" w:cs="Times New Roman"/>
      <w:i/>
      <w:iCs/>
      <w:color w:val="000000"/>
      <w:lang w:bidi="en-US"/>
    </w:rPr>
  </w:style>
  <w:style w:type="paragraph" w:styleId="afffff3">
    <w:name w:val="Intense Quote"/>
    <w:basedOn w:val="a7"/>
    <w:next w:val="a7"/>
    <w:link w:val="afffff4"/>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4">
    <w:name w:val="Выделенная цитата Знак"/>
    <w:basedOn w:val="a8"/>
    <w:link w:val="afffff3"/>
    <w:uiPriority w:val="30"/>
    <w:rsid w:val="000F576E"/>
    <w:rPr>
      <w:rFonts w:ascii="Times New Roman" w:eastAsia="Times New Roman" w:hAnsi="Times New Roman" w:cs="Times New Roman"/>
      <w:b/>
      <w:bCs/>
      <w:i/>
      <w:iCs/>
      <w:color w:val="4F81BD"/>
      <w:lang w:bidi="en-US"/>
    </w:rPr>
  </w:style>
  <w:style w:type="character" w:styleId="afffff5">
    <w:name w:val="Subtle Emphasis"/>
    <w:basedOn w:val="a8"/>
    <w:uiPriority w:val="19"/>
    <w:qFormat/>
    <w:rsid w:val="000F576E"/>
    <w:rPr>
      <w:i/>
      <w:iCs/>
      <w:color w:val="808080"/>
    </w:rPr>
  </w:style>
  <w:style w:type="character" w:styleId="afffff6">
    <w:name w:val="Intense Emphasis"/>
    <w:basedOn w:val="a8"/>
    <w:uiPriority w:val="21"/>
    <w:qFormat/>
    <w:rsid w:val="000F576E"/>
    <w:rPr>
      <w:b/>
      <w:bCs/>
      <w:i/>
      <w:iCs/>
      <w:color w:val="4F81BD"/>
    </w:rPr>
  </w:style>
  <w:style w:type="character" w:styleId="afffff7">
    <w:name w:val="Subtle Reference"/>
    <w:basedOn w:val="a8"/>
    <w:uiPriority w:val="31"/>
    <w:qFormat/>
    <w:rsid w:val="000F576E"/>
    <w:rPr>
      <w:smallCaps/>
      <w:color w:val="C0504D"/>
      <w:u w:val="single"/>
    </w:rPr>
  </w:style>
  <w:style w:type="character" w:styleId="afffff8">
    <w:name w:val="Intense Reference"/>
    <w:basedOn w:val="a8"/>
    <w:uiPriority w:val="32"/>
    <w:qFormat/>
    <w:rsid w:val="000F576E"/>
    <w:rPr>
      <w:b/>
      <w:bCs/>
      <w:smallCaps/>
      <w:color w:val="C0504D"/>
      <w:spacing w:val="5"/>
      <w:u w:val="single"/>
    </w:rPr>
  </w:style>
  <w:style w:type="character" w:styleId="afffff9">
    <w:name w:val="Book Title"/>
    <w:basedOn w:val="a8"/>
    <w:uiPriority w:val="33"/>
    <w:qFormat/>
    <w:rsid w:val="000F576E"/>
    <w:rPr>
      <w:b/>
      <w:bCs/>
      <w:smallCaps/>
      <w:spacing w:val="5"/>
    </w:rPr>
  </w:style>
  <w:style w:type="paragraph" w:customStyle="1" w:styleId="literature">
    <w:name w:val="literature"/>
    <w:basedOn w:val="a7"/>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8"/>
    <w:rsid w:val="000F576E"/>
  </w:style>
  <w:style w:type="character" w:customStyle="1" w:styleId="jnumber">
    <w:name w:val="jnumber"/>
    <w:basedOn w:val="a8"/>
    <w:rsid w:val="000F576E"/>
  </w:style>
  <w:style w:type="paragraph" w:customStyle="1" w:styleId="afffffa">
    <w:name w:val="Табличній"/>
    <w:basedOn w:val="a7"/>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7"/>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7"/>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8"/>
    <w:rsid w:val="00396E92"/>
    <w:rPr>
      <w:rFonts w:ascii="Times New Roman" w:hAnsi="Times New Roman" w:cs="Times New Roman" w:hint="default"/>
      <w:spacing w:val="-20"/>
      <w:sz w:val="24"/>
      <w:szCs w:val="24"/>
    </w:rPr>
  </w:style>
  <w:style w:type="character" w:customStyle="1" w:styleId="rvts17">
    <w:name w:val="rvts17"/>
    <w:basedOn w:val="a8"/>
    <w:rsid w:val="004F58E9"/>
    <w:rPr>
      <w:rFonts w:ascii="Times New Roman" w:hAnsi="Times New Roman" w:cs="Times New Roman" w:hint="default"/>
      <w:color w:val="000000"/>
      <w:spacing w:val="-20"/>
      <w:sz w:val="24"/>
      <w:szCs w:val="24"/>
    </w:rPr>
  </w:style>
  <w:style w:type="character" w:customStyle="1" w:styleId="rvts18">
    <w:name w:val="rvts18"/>
    <w:basedOn w:val="a8"/>
    <w:rsid w:val="004F58E9"/>
    <w:rPr>
      <w:rFonts w:ascii="Times New Roman" w:hAnsi="Times New Roman" w:cs="Times New Roman" w:hint="default"/>
      <w:color w:val="000000"/>
      <w:spacing w:val="-20"/>
      <w:sz w:val="24"/>
      <w:szCs w:val="24"/>
    </w:rPr>
  </w:style>
  <w:style w:type="character" w:customStyle="1" w:styleId="rvts23">
    <w:name w:val="rvts23"/>
    <w:basedOn w:val="a8"/>
    <w:rsid w:val="004F58E9"/>
    <w:rPr>
      <w:rFonts w:ascii="Times New Roman" w:hAnsi="Times New Roman" w:cs="Times New Roman" w:hint="default"/>
      <w:b/>
      <w:bCs/>
      <w:sz w:val="24"/>
      <w:szCs w:val="24"/>
    </w:rPr>
  </w:style>
  <w:style w:type="paragraph" w:customStyle="1" w:styleId="rvps10">
    <w:name w:val="rvps10"/>
    <w:basedOn w:val="a7"/>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8"/>
    <w:rsid w:val="004F58E9"/>
    <w:rPr>
      <w:rFonts w:ascii="Arial Unicode MS" w:eastAsia="Arial Unicode MS" w:hAnsi="Arial Unicode MS" w:cs="Arial Unicode MS" w:hint="eastAsia"/>
      <w:sz w:val="24"/>
      <w:szCs w:val="24"/>
    </w:rPr>
  </w:style>
  <w:style w:type="paragraph" w:customStyle="1" w:styleId="rvps2">
    <w:name w:val="rvps2"/>
    <w:basedOn w:val="a7"/>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7"/>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8"/>
    <w:rsid w:val="00494823"/>
    <w:rPr>
      <w:rFonts w:ascii="Arial" w:hAnsi="Arial" w:hint="default"/>
      <w:color w:val="777777"/>
      <w:sz w:val="20"/>
      <w:szCs w:val="20"/>
    </w:rPr>
  </w:style>
  <w:style w:type="paragraph" w:customStyle="1" w:styleId="par">
    <w:name w:val="par"/>
    <w:basedOn w:val="a7"/>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8"/>
    <w:rsid w:val="00494823"/>
    <w:rPr>
      <w:sz w:val="24"/>
      <w:szCs w:val="24"/>
      <w:lang w:val="ru-RU" w:eastAsia="ru-RU"/>
    </w:rPr>
  </w:style>
  <w:style w:type="paragraph" w:customStyle="1" w:styleId="Heading31">
    <w:name w:val="Heading 31"/>
    <w:basedOn w:val="a7"/>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7"/>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7"/>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8"/>
    <w:rsid w:val="00494823"/>
    <w:rPr>
      <w:rFonts w:ascii="Arial" w:hAnsi="Arial" w:cs="Arial" w:hint="default"/>
      <w:color w:val="1C3664"/>
      <w:sz w:val="17"/>
      <w:szCs w:val="17"/>
    </w:rPr>
  </w:style>
  <w:style w:type="paragraph" w:customStyle="1" w:styleId="csrc">
    <w:name w:val="c_src"/>
    <w:basedOn w:val="a7"/>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8"/>
    <w:locked/>
    <w:rsid w:val="00494823"/>
    <w:rPr>
      <w:sz w:val="24"/>
      <w:szCs w:val="24"/>
      <w:lang w:val="ru-RU" w:eastAsia="ru-RU"/>
    </w:rPr>
  </w:style>
  <w:style w:type="paragraph" w:customStyle="1" w:styleId="14pt2">
    <w:name w:val="Стиль 14 pt по ширине Междустр.интервал:  полуторный"/>
    <w:basedOn w:val="a7"/>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8"/>
    <w:rsid w:val="002E354D"/>
  </w:style>
  <w:style w:type="paragraph" w:customStyle="1" w:styleId="atext">
    <w:name w:val="a_text"/>
    <w:basedOn w:val="a7"/>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7"/>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7"/>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7"/>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8"/>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6">
    <w:name w:val="Литература"/>
    <w:basedOn w:val="a7"/>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b">
    <w:name w:val="машинка"/>
    <w:basedOn w:val="a7"/>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7"/>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7"/>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c">
    <w:name w:val="Знак Знак"/>
    <w:basedOn w:val="a8"/>
    <w:rsid w:val="00D072BE"/>
    <w:rPr>
      <w:rFonts w:ascii="Tahoma" w:hAnsi="Tahoma" w:cs="Tahoma"/>
      <w:sz w:val="16"/>
      <w:szCs w:val="16"/>
      <w:lang w:val="ru-RU" w:eastAsia="ru-RU" w:bidi="ar-SA"/>
    </w:rPr>
  </w:style>
  <w:style w:type="character" w:customStyle="1" w:styleId="1ff2">
    <w:name w:val="Знак Знак1"/>
    <w:basedOn w:val="a8"/>
    <w:rsid w:val="00E6193F"/>
    <w:rPr>
      <w:noProof w:val="0"/>
      <w:sz w:val="24"/>
      <w:szCs w:val="24"/>
      <w:lang w:val="uk-UA" w:eastAsia="uk-UA" w:bidi="ar-SA"/>
    </w:rPr>
  </w:style>
  <w:style w:type="paragraph" w:customStyle="1" w:styleId="afffffd">
    <w:name w:val="ТЕКСТ"/>
    <w:basedOn w:val="a7"/>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8"/>
    <w:rsid w:val="006E3878"/>
    <w:rPr>
      <w:sz w:val="22"/>
      <w:szCs w:val="22"/>
    </w:rPr>
  </w:style>
  <w:style w:type="paragraph" w:customStyle="1" w:styleId="222">
    <w:name w:val="Заголовок 22"/>
    <w:basedOn w:val="a7"/>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8"/>
    <w:rsid w:val="006E3878"/>
    <w:rPr>
      <w:rFonts w:ascii="Times New Roman" w:hAnsi="Times New Roman" w:cs="Times New Roman" w:hint="default"/>
      <w:sz w:val="24"/>
      <w:szCs w:val="24"/>
    </w:rPr>
  </w:style>
  <w:style w:type="paragraph" w:customStyle="1" w:styleId="text">
    <w:name w:val="text"/>
    <w:basedOn w:val="a7"/>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e">
    <w:name w:val="Normal Indent"/>
    <w:basedOn w:val="a7"/>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7"/>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7"/>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7"/>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7"/>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7"/>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7"/>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7"/>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7"/>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7"/>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7"/>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7"/>
    <w:next w:val="a7"/>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7"/>
    <w:next w:val="a7"/>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7"/>
    <w:next w:val="a7"/>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7"/>
    <w:next w:val="a7"/>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7"/>
    <w:next w:val="a7"/>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7"/>
    <w:next w:val="a7"/>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
    <w:name w:val="Без интервала Знак"/>
    <w:basedOn w:val="a8"/>
    <w:rsid w:val="008F149C"/>
    <w:rPr>
      <w:rFonts w:ascii="Calibri" w:hAnsi="Calibri"/>
      <w:sz w:val="22"/>
      <w:szCs w:val="22"/>
      <w:lang w:val="ru-RU" w:eastAsia="en-US" w:bidi="ar-SA"/>
    </w:rPr>
  </w:style>
  <w:style w:type="paragraph" w:customStyle="1" w:styleId="500">
    <w:name w:val="Стиль50"/>
    <w:basedOn w:val="a7"/>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c"/>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7"/>
    <w:next w:val="a7"/>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7"/>
    <w:next w:val="a7"/>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7"/>
    <w:next w:val="a7"/>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0">
    <w:name w:val="заголовок таблицы Знак Знак"/>
    <w:basedOn w:val="a7"/>
    <w:link w:val="affffff1"/>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1">
    <w:name w:val="заголовок таблицы Знак Знак Знак"/>
    <w:basedOn w:val="a8"/>
    <w:link w:val="affffff0"/>
    <w:rsid w:val="0007066E"/>
    <w:rPr>
      <w:rFonts w:ascii="Times New Roman" w:eastAsia="Times New Roman" w:hAnsi="Times New Roman" w:cs="Times New Roman"/>
      <w:i/>
      <w:sz w:val="28"/>
      <w:szCs w:val="28"/>
      <w:lang w:eastAsia="ru-RU"/>
    </w:rPr>
  </w:style>
  <w:style w:type="paragraph" w:customStyle="1" w:styleId="affffff2">
    <w:name w:val="фото Знак Знак"/>
    <w:basedOn w:val="a7"/>
    <w:link w:val="affffff3"/>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3">
    <w:name w:val="фото Знак Знак Знак"/>
    <w:basedOn w:val="a8"/>
    <w:link w:val="affffff2"/>
    <w:rsid w:val="0007066E"/>
    <w:rPr>
      <w:rFonts w:ascii="Times New Roman" w:eastAsia="Times New Roman" w:hAnsi="Times New Roman" w:cs="Times New Roman"/>
      <w:sz w:val="24"/>
      <w:szCs w:val="24"/>
      <w:lang w:eastAsia="ru-RU"/>
    </w:rPr>
  </w:style>
  <w:style w:type="paragraph" w:customStyle="1" w:styleId="2f9">
    <w:name w:val="фото2 Знак Знак"/>
    <w:basedOn w:val="a7"/>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8"/>
    <w:link w:val="2f9"/>
    <w:rsid w:val="0007066E"/>
    <w:rPr>
      <w:rFonts w:ascii="Times New Roman" w:eastAsia="Times New Roman" w:hAnsi="Times New Roman" w:cs="Times New Roman"/>
      <w:sz w:val="28"/>
      <w:szCs w:val="28"/>
      <w:lang w:eastAsia="ru-RU"/>
    </w:rPr>
  </w:style>
  <w:style w:type="paragraph" w:customStyle="1" w:styleId="affffff4">
    <w:name w:val="фото"/>
    <w:basedOn w:val="a7"/>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7"/>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7"/>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7"/>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7"/>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8"/>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8"/>
    <w:rsid w:val="00A529DA"/>
    <w:rPr>
      <w:b/>
      <w:bCs/>
      <w:color w:val="999999"/>
      <w:sz w:val="16"/>
      <w:szCs w:val="16"/>
    </w:rPr>
  </w:style>
  <w:style w:type="character" w:customStyle="1" w:styleId="citation-abbreviation3">
    <w:name w:val="citation-abbreviation3"/>
    <w:basedOn w:val="a8"/>
    <w:rsid w:val="00A529DA"/>
  </w:style>
  <w:style w:type="character" w:customStyle="1" w:styleId="ref-title">
    <w:name w:val="ref-title"/>
    <w:basedOn w:val="a8"/>
    <w:rsid w:val="00A529DA"/>
  </w:style>
  <w:style w:type="character" w:customStyle="1" w:styleId="ref-journal1">
    <w:name w:val="ref-journal1"/>
    <w:basedOn w:val="a8"/>
    <w:rsid w:val="00A529DA"/>
    <w:rPr>
      <w:i/>
      <w:iCs/>
    </w:rPr>
  </w:style>
  <w:style w:type="paragraph" w:customStyle="1" w:styleId="affffff5">
    <w:name w:val="Дисс"/>
    <w:basedOn w:val="a7"/>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7"/>
    <w:next w:val="a7"/>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7"/>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7"/>
    <w:next w:val="a7"/>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6">
    <w:name w:val="текст сноски"/>
    <w:basedOn w:val="a7"/>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7">
    <w:name w:val="знак сноски"/>
    <w:basedOn w:val="afff9"/>
    <w:rsid w:val="00DF60D4"/>
    <w:rPr>
      <w:rFonts w:cs="Times New Roman"/>
      <w:vertAlign w:val="superscript"/>
    </w:rPr>
  </w:style>
  <w:style w:type="paragraph" w:customStyle="1" w:styleId="affffff8">
    <w:name w:val="Текст виноски"/>
    <w:basedOn w:val="a7"/>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9">
    <w:name w:val="endnote reference"/>
    <w:basedOn w:val="afff9"/>
    <w:semiHidden/>
    <w:rsid w:val="00DF60D4"/>
    <w:rPr>
      <w:rFonts w:cs="Times New Roman"/>
      <w:vertAlign w:val="superscript"/>
    </w:rPr>
  </w:style>
  <w:style w:type="paragraph" w:customStyle="1" w:styleId="c7ee1">
    <w:name w:val="заг(c7eeловок 1"/>
    <w:basedOn w:val="a7"/>
    <w:next w:val="a7"/>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7"/>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7"/>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8"/>
    <w:rsid w:val="00D269F5"/>
    <w:rPr>
      <w:bCs/>
      <w:sz w:val="28"/>
      <w:szCs w:val="28"/>
    </w:rPr>
  </w:style>
  <w:style w:type="character" w:customStyle="1" w:styleId="4b">
    <w:name w:val="Знак Знак4"/>
    <w:basedOn w:val="a8"/>
    <w:rsid w:val="00D269F5"/>
    <w:rPr>
      <w:sz w:val="24"/>
      <w:szCs w:val="24"/>
    </w:rPr>
  </w:style>
  <w:style w:type="character" w:customStyle="1" w:styleId="3e">
    <w:name w:val="Знак Знак3"/>
    <w:basedOn w:val="a8"/>
    <w:rsid w:val="00D269F5"/>
    <w:rPr>
      <w:rFonts w:ascii="Courier New" w:hAnsi="Courier New"/>
      <w:lang w:val="uk-UA"/>
    </w:rPr>
  </w:style>
  <w:style w:type="character" w:customStyle="1" w:styleId="114">
    <w:name w:val="Знак Знак11"/>
    <w:basedOn w:val="a8"/>
    <w:rsid w:val="00D269F5"/>
    <w:rPr>
      <w:b/>
      <w:bCs/>
      <w:sz w:val="36"/>
      <w:szCs w:val="36"/>
    </w:rPr>
  </w:style>
  <w:style w:type="character" w:customStyle="1" w:styleId="76">
    <w:name w:val="Знак Знак7"/>
    <w:basedOn w:val="a8"/>
    <w:rsid w:val="00D269F5"/>
    <w:rPr>
      <w:rFonts w:ascii="Calibri" w:eastAsia="Times New Roman" w:hAnsi="Calibri" w:cs="Times New Roman"/>
      <w:b/>
      <w:bCs/>
      <w:sz w:val="22"/>
      <w:szCs w:val="22"/>
    </w:rPr>
  </w:style>
  <w:style w:type="character" w:customStyle="1" w:styleId="65">
    <w:name w:val="Знак Знак6"/>
    <w:basedOn w:val="a8"/>
    <w:rsid w:val="00D269F5"/>
    <w:rPr>
      <w:rFonts w:ascii="Arial" w:hAnsi="Arial" w:cs="Arial"/>
      <w:sz w:val="22"/>
      <w:szCs w:val="22"/>
    </w:rPr>
  </w:style>
  <w:style w:type="character" w:customStyle="1" w:styleId="95">
    <w:name w:val="Знак Знак9"/>
    <w:basedOn w:val="a8"/>
    <w:rsid w:val="00D269F5"/>
    <w:rPr>
      <w:rFonts w:ascii="Calibri" w:eastAsia="Times New Roman" w:hAnsi="Calibri" w:cs="Times New Roman"/>
      <w:b/>
      <w:bCs/>
      <w:sz w:val="28"/>
      <w:szCs w:val="28"/>
    </w:rPr>
  </w:style>
  <w:style w:type="character" w:customStyle="1" w:styleId="102">
    <w:name w:val="Знак Знак10"/>
    <w:basedOn w:val="a8"/>
    <w:rsid w:val="00D269F5"/>
    <w:rPr>
      <w:rFonts w:ascii="Arial" w:hAnsi="Arial" w:cs="Arial"/>
      <w:b/>
      <w:bCs/>
      <w:sz w:val="26"/>
      <w:szCs w:val="26"/>
    </w:rPr>
  </w:style>
  <w:style w:type="character" w:customStyle="1" w:styleId="84">
    <w:name w:val="Знак Знак8"/>
    <w:basedOn w:val="a8"/>
    <w:rsid w:val="00D269F5"/>
    <w:rPr>
      <w:rFonts w:ascii="Calibri" w:eastAsia="Times New Roman" w:hAnsi="Calibri" w:cs="Times New Roman"/>
      <w:b/>
      <w:bCs/>
      <w:i/>
      <w:iCs/>
      <w:sz w:val="26"/>
      <w:szCs w:val="26"/>
    </w:rPr>
  </w:style>
  <w:style w:type="paragraph" w:styleId="affffffa">
    <w:name w:val="List Continue"/>
    <w:basedOn w:val="a7"/>
    <w:unhideWhenUsed/>
    <w:rsid w:val="00C616AA"/>
    <w:pPr>
      <w:spacing w:after="120"/>
      <w:ind w:left="283"/>
      <w:contextualSpacing/>
    </w:pPr>
  </w:style>
  <w:style w:type="paragraph" w:styleId="2fb">
    <w:name w:val="List Continue 2"/>
    <w:basedOn w:val="a7"/>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7"/>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7"/>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8"/>
    <w:rsid w:val="008A78CA"/>
  </w:style>
  <w:style w:type="paragraph" w:customStyle="1" w:styleId="Iiiaeuiueiaaaao">
    <w:name w:val="Ii.iaeuiue ia.aa.ao"/>
    <w:basedOn w:val="a7"/>
    <w:next w:val="a7"/>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7"/>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8"/>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7"/>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7"/>
    <w:unhideWhenUsed/>
    <w:rsid w:val="00C749DA"/>
    <w:pPr>
      <w:ind w:left="1415" w:hanging="283"/>
      <w:contextualSpacing/>
    </w:pPr>
  </w:style>
  <w:style w:type="paragraph" w:customStyle="1" w:styleId="affffffb">
    <w:name w:val="ОбычныйКрасный Знак"/>
    <w:basedOn w:val="a7"/>
    <w:link w:val="affffffc"/>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c">
    <w:name w:val="ОбычныйКрасный Знак Знак"/>
    <w:basedOn w:val="a8"/>
    <w:link w:val="affffffb"/>
    <w:rsid w:val="00405B60"/>
    <w:rPr>
      <w:rFonts w:ascii="Times New Roman" w:eastAsia="Times New Roman" w:hAnsi="Times New Roman" w:cs="Times New Roman"/>
      <w:sz w:val="28"/>
      <w:szCs w:val="24"/>
      <w:lang w:eastAsia="ru-RU"/>
    </w:rPr>
  </w:style>
  <w:style w:type="paragraph" w:customStyle="1" w:styleId="affffffd">
    <w:name w:val="НазваниеРаздела"/>
    <w:basedOn w:val="a7"/>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7"/>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7"/>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e">
    <w:name w:val="ОбычныйСписок"/>
    <w:basedOn w:val="a7"/>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
    <w:name w:val="НазваниеПодраздела"/>
    <w:basedOn w:val="affffffb"/>
    <w:rsid w:val="00405B60"/>
    <w:pPr>
      <w:ind w:left="1276" w:hanging="567"/>
      <w:jc w:val="left"/>
    </w:pPr>
  </w:style>
  <w:style w:type="paragraph" w:customStyle="1" w:styleId="1ff5">
    <w:name w:val="Таблица1Номер"/>
    <w:basedOn w:val="a7"/>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7"/>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7"/>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7"/>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b"/>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0">
    <w:name w:val="СборТабТекст"/>
    <w:basedOn w:val="a7"/>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1">
    <w:name w:val="СборТаблицаНазвание"/>
    <w:basedOn w:val="a7"/>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2">
    <w:name w:val="СборТаблицаНомер"/>
    <w:basedOn w:val="afffffff1"/>
    <w:rsid w:val="00405B60"/>
    <w:pPr>
      <w:spacing w:after="0" w:line="240" w:lineRule="auto"/>
      <w:ind w:left="0" w:right="567"/>
      <w:jc w:val="right"/>
    </w:pPr>
  </w:style>
  <w:style w:type="paragraph" w:customStyle="1" w:styleId="afffffff3">
    <w:name w:val="СборТекстОснов"/>
    <w:basedOn w:val="a7"/>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4">
    <w:name w:val="СборЛитНазв"/>
    <w:basedOn w:val="a7"/>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7"/>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5">
    <w:name w:val="ТаблицаТекст"/>
    <w:basedOn w:val="a7"/>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6">
    <w:name w:val="РисНазвание"/>
    <w:basedOn w:val="a7"/>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7">
    <w:name w:val="РисунокСтиль"/>
    <w:basedOn w:val="a7"/>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8">
    <w:name w:val="ТабицаСтиль"/>
    <w:basedOn w:val="a7"/>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9">
    <w:name w:val="ТаблицаНомер"/>
    <w:basedOn w:val="a7"/>
    <w:next w:val="a7"/>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a">
    <w:name w:val="ПодраздНазвание"/>
    <w:basedOn w:val="a7"/>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b">
    <w:name w:val="РазделНазвание"/>
    <w:basedOn w:val="a7"/>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c">
    <w:name w:val="ТаблицаНазвание"/>
    <w:basedOn w:val="a7"/>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d">
    <w:name w:val="ОбычныйКрасный"/>
    <w:basedOn w:val="a7"/>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7"/>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e">
    <w:name w:val="Текст таблицы"/>
    <w:basedOn w:val="a7"/>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7"/>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
    <w:name w:val="АвторефКрас"/>
    <w:basedOn w:val="161"/>
    <w:rsid w:val="00405B60"/>
    <w:pPr>
      <w:keepNext w:val="0"/>
      <w:spacing w:line="293" w:lineRule="auto"/>
    </w:pPr>
  </w:style>
  <w:style w:type="paragraph" w:customStyle="1" w:styleId="affffffff0">
    <w:name w:val="ОбычныйКрасн"/>
    <w:basedOn w:val="a7"/>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7"/>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7"/>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7"/>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7"/>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7"/>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7"/>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7"/>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7"/>
    <w:next w:val="a7"/>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7"/>
    <w:next w:val="a7"/>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7"/>
    <w:next w:val="afd"/>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1">
    <w:name w:val="Заголовок_таблицы"/>
    <w:basedOn w:val="a7"/>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7"/>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2">
    <w:name w:val="Загол"/>
    <w:basedOn w:val="a7"/>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3">
    <w:name w:val="Абзац"/>
    <w:basedOn w:val="a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7"/>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9"/>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асновной"/>
    <w:basedOn w:val="a7"/>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8"/>
    <w:rsid w:val="00273C61"/>
    <w:rPr>
      <w:rFonts w:ascii="Verdana" w:hAnsi="Verdana" w:hint="default"/>
      <w:color w:val="636363"/>
      <w:sz w:val="18"/>
      <w:szCs w:val="18"/>
    </w:rPr>
  </w:style>
  <w:style w:type="paragraph" w:customStyle="1" w:styleId="affffffff5">
    <w:name w:val="Осн.текст Знак Знак"/>
    <w:basedOn w:val="a7"/>
    <w:link w:val="affffffff6"/>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6">
    <w:name w:val="Осн.текст Знак Знак Знак"/>
    <w:basedOn w:val="a8"/>
    <w:link w:val="affffffff5"/>
    <w:rsid w:val="00D13E19"/>
    <w:rPr>
      <w:rFonts w:ascii="Times New Roman" w:eastAsia="Times New Roman" w:hAnsi="Times New Roman" w:cs="Times New Roman CYR"/>
      <w:sz w:val="28"/>
      <w:szCs w:val="28"/>
      <w:lang w:val="uk-UA" w:eastAsia="ru-RU"/>
    </w:rPr>
  </w:style>
  <w:style w:type="paragraph" w:customStyle="1" w:styleId="affffffff7">
    <w:name w:val="текст дис."/>
    <w:link w:val="affffffff8"/>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8">
    <w:name w:val="текст дис. Знак"/>
    <w:basedOn w:val="a8"/>
    <w:link w:val="affffffff7"/>
    <w:rsid w:val="00D13E19"/>
    <w:rPr>
      <w:rFonts w:ascii="Times New Roman" w:eastAsia="Times New Roman" w:hAnsi="Times New Roman" w:cs="Times New Roman"/>
      <w:sz w:val="28"/>
      <w:szCs w:val="24"/>
      <w:lang w:eastAsia="ru-RU"/>
    </w:rPr>
  </w:style>
  <w:style w:type="character" w:customStyle="1" w:styleId="affffffff9">
    <w:name w:val="Шрифт Ж"/>
    <w:basedOn w:val="a8"/>
    <w:rsid w:val="00BB775E"/>
    <w:rPr>
      <w:b/>
      <w:bCs/>
    </w:rPr>
  </w:style>
  <w:style w:type="paragraph" w:customStyle="1" w:styleId="affffffffa">
    <w:name w:val="текст дис. Пр"/>
    <w:basedOn w:val="affffffff7"/>
    <w:next w:val="affffffff7"/>
    <w:autoRedefine/>
    <w:rsid w:val="00BB775E"/>
    <w:pPr>
      <w:jc w:val="right"/>
    </w:pPr>
    <w:rPr>
      <w:szCs w:val="28"/>
    </w:rPr>
  </w:style>
  <w:style w:type="paragraph" w:customStyle="1" w:styleId="Norm1">
    <w:name w:val="Norm_1"/>
    <w:basedOn w:val="a7"/>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b">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8"/>
    <w:rsid w:val="00837881"/>
    <w:rPr>
      <w:vanish/>
      <w:webHidden w:val="0"/>
      <w:specVanish w:val="0"/>
    </w:rPr>
  </w:style>
  <w:style w:type="paragraph" w:customStyle="1" w:styleId="233">
    <w:name w:val="Основной текст с отступом 23"/>
    <w:basedOn w:val="a7"/>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7"/>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8"/>
    <w:rsid w:val="000F4875"/>
    <w:rPr>
      <w:rFonts w:ascii="Arial" w:hAnsi="Arial" w:cs="Arial"/>
      <w:lang w:val="ru-RU" w:eastAsia="uk-UA"/>
    </w:rPr>
  </w:style>
  <w:style w:type="character" w:customStyle="1" w:styleId="3f0">
    <w:name w:val="заголовок 3 Знак Знак"/>
    <w:basedOn w:val="a8"/>
    <w:rsid w:val="00787A5F"/>
    <w:rPr>
      <w:b/>
      <w:bCs/>
      <w:i/>
      <w:iCs/>
      <w:sz w:val="26"/>
      <w:szCs w:val="26"/>
      <w:lang w:val="ru-RU" w:eastAsia="ru-RU" w:bidi="ar-SA"/>
    </w:rPr>
  </w:style>
  <w:style w:type="character" w:customStyle="1" w:styleId="4e">
    <w:name w:val="заголовок 4 Знак Знак"/>
    <w:basedOn w:val="a8"/>
    <w:rsid w:val="00787A5F"/>
    <w:rPr>
      <w:b/>
      <w:bCs/>
      <w:i/>
      <w:iCs/>
      <w:sz w:val="26"/>
      <w:szCs w:val="26"/>
      <w:u w:val="single"/>
      <w:lang w:val="ru-RU" w:eastAsia="ru-RU" w:bidi="ar-SA"/>
    </w:rPr>
  </w:style>
  <w:style w:type="paragraph" w:customStyle="1" w:styleId="affffffffc">
    <w:name w:val="Знак Знак Знак"/>
    <w:basedOn w:val="a7"/>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8"/>
    <w:rsid w:val="00787A5F"/>
    <w:rPr>
      <w:sz w:val="28"/>
      <w:szCs w:val="24"/>
      <w:lang w:val="ru-RU" w:eastAsia="ru-RU" w:bidi="ar-SA"/>
    </w:rPr>
  </w:style>
  <w:style w:type="character" w:customStyle="1" w:styleId="131">
    <w:name w:val="Знак Знак13"/>
    <w:basedOn w:val="a8"/>
    <w:rsid w:val="00787A5F"/>
    <w:rPr>
      <w:b/>
      <w:sz w:val="24"/>
      <w:szCs w:val="24"/>
      <w:lang w:val="ru-RU" w:eastAsia="ru-RU" w:bidi="ar-SA"/>
    </w:rPr>
  </w:style>
  <w:style w:type="character" w:customStyle="1" w:styleId="123">
    <w:name w:val="Знак Знак12"/>
    <w:basedOn w:val="a8"/>
    <w:rsid w:val="00787A5F"/>
    <w:rPr>
      <w:sz w:val="24"/>
      <w:szCs w:val="24"/>
      <w:lang w:val="ru-RU" w:eastAsia="ru-RU" w:bidi="ar-SA"/>
    </w:rPr>
  </w:style>
  <w:style w:type="paragraph" w:styleId="affffffffd">
    <w:name w:val="Note Heading"/>
    <w:basedOn w:val="a7"/>
    <w:next w:val="a7"/>
    <w:link w:val="affffffffe"/>
    <w:rsid w:val="00787A5F"/>
    <w:pPr>
      <w:spacing w:after="0" w:line="240" w:lineRule="auto"/>
    </w:pPr>
    <w:rPr>
      <w:rFonts w:ascii="Times New Roman" w:eastAsia="PMingLiU" w:hAnsi="Times New Roman" w:cs="Times New Roman"/>
      <w:sz w:val="24"/>
      <w:szCs w:val="24"/>
      <w:lang w:eastAsia="ru-RU"/>
    </w:rPr>
  </w:style>
  <w:style w:type="character" w:customStyle="1" w:styleId="affffffffe">
    <w:name w:val="Заголовок записки Знак"/>
    <w:basedOn w:val="a8"/>
    <w:link w:val="affffffffd"/>
    <w:rsid w:val="00787A5F"/>
    <w:rPr>
      <w:rFonts w:ascii="Times New Roman" w:eastAsia="PMingLiU" w:hAnsi="Times New Roman" w:cs="Times New Roman"/>
      <w:sz w:val="24"/>
      <w:szCs w:val="24"/>
      <w:lang w:eastAsia="ru-RU"/>
    </w:rPr>
  </w:style>
  <w:style w:type="paragraph" w:customStyle="1" w:styleId="ps6">
    <w:name w:val="ps6"/>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8"/>
    <w:rsid w:val="00787A5F"/>
    <w:rPr>
      <w:rFonts w:ascii="Arial" w:hAnsi="Arial" w:cs="Arial" w:hint="default"/>
      <w:color w:val="808080"/>
      <w:sz w:val="18"/>
      <w:szCs w:val="18"/>
    </w:rPr>
  </w:style>
  <w:style w:type="character" w:customStyle="1" w:styleId="prim1">
    <w:name w:val="prim1"/>
    <w:basedOn w:val="a8"/>
    <w:rsid w:val="00787A5F"/>
    <w:rPr>
      <w:rFonts w:ascii="Arial" w:hAnsi="Arial" w:cs="Arial" w:hint="default"/>
      <w:b/>
      <w:bCs/>
      <w:i/>
      <w:iCs/>
      <w:color w:val="0000FF"/>
      <w:sz w:val="24"/>
      <w:szCs w:val="24"/>
    </w:rPr>
  </w:style>
  <w:style w:type="paragraph" w:customStyle="1" w:styleId="ps28">
    <w:name w:val="ps28"/>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8"/>
    <w:rsid w:val="0017312A"/>
  </w:style>
  <w:style w:type="paragraph" w:customStyle="1" w:styleId="2ff2">
    <w:name w:val="Основной текст2"/>
    <w:basedOn w:val="a7"/>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7"/>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
    <w:name w:val="Без видступу"/>
    <w:basedOn w:val="a7"/>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0">
    <w:name w:val="Підпис малюнка"/>
    <w:basedOn w:val="a7"/>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1">
    <w:name w:val="Робота"/>
    <w:basedOn w:val="a7"/>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2">
    <w:name w:val="Розділ"/>
    <w:basedOn w:val="a7"/>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3">
    <w:name w:val="Назва_розділу"/>
    <w:basedOn w:val="a7"/>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c"/>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8"/>
    <w:rsid w:val="005621E7"/>
    <w:rPr>
      <w:vanish/>
      <w:color w:val="FF0000"/>
      <w:sz w:val="28"/>
      <w:szCs w:val="28"/>
    </w:rPr>
  </w:style>
  <w:style w:type="paragraph" w:customStyle="1" w:styleId="j">
    <w:name w:val="j"/>
    <w:basedOn w:val="a7"/>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4">
    <w:name w:val="Дисертация"/>
    <w:basedOn w:val="a7"/>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7"/>
    <w:rsid w:val="00E06C69"/>
    <w:pPr>
      <w:spacing w:after="200" w:line="276" w:lineRule="auto"/>
      <w:ind w:left="720"/>
    </w:pPr>
    <w:rPr>
      <w:rFonts w:ascii="Calibri" w:eastAsia="Times New Roman" w:hAnsi="Calibri" w:cs="Times New Roman"/>
      <w:lang w:eastAsia="ru-RU"/>
    </w:rPr>
  </w:style>
  <w:style w:type="paragraph" w:customStyle="1" w:styleId="afffffffff5">
    <w:name w:val="Автореферат"/>
    <w:basedOn w:val="a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6">
    <w:name w:val="Стиль дисерт"/>
    <w:basedOn w:val="a7"/>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7">
    <w:name w:val="Текст дис"/>
    <w:basedOn w:val="ae"/>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7"/>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8"/>
    <w:rsid w:val="008A21EB"/>
    <w:rPr>
      <w:b/>
      <w:bCs/>
    </w:rPr>
  </w:style>
  <w:style w:type="character" w:customStyle="1" w:styleId="namenowrap">
    <w:name w:val="name nowrap"/>
    <w:basedOn w:val="a8"/>
    <w:rsid w:val="008A21EB"/>
    <w:rPr>
      <w:i/>
      <w:iCs/>
    </w:rPr>
  </w:style>
  <w:style w:type="character" w:customStyle="1" w:styleId="citationsource-journal1">
    <w:name w:val="citation_source-journal1"/>
    <w:basedOn w:val="a8"/>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7"/>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7"/>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8"/>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8">
    <w:name w:val="Итоговая информация"/>
    <w:basedOn w:val="a7"/>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8"/>
    <w:rsid w:val="007A3A60"/>
    <w:rPr>
      <w:sz w:val="28"/>
      <w:szCs w:val="28"/>
      <w:lang w:val="ru-RU" w:eastAsia="ru-RU" w:bidi="ar-SA"/>
    </w:rPr>
  </w:style>
  <w:style w:type="character" w:customStyle="1" w:styleId="217">
    <w:name w:val="Заголовок 2 Знак1"/>
    <w:basedOn w:val="a8"/>
    <w:locked/>
    <w:rsid w:val="007C550B"/>
    <w:rPr>
      <w:rFonts w:ascii="Arial" w:hAnsi="Arial" w:cs="Arial"/>
      <w:b/>
      <w:bCs/>
      <w:i/>
      <w:iCs/>
      <w:sz w:val="28"/>
      <w:szCs w:val="28"/>
    </w:rPr>
  </w:style>
  <w:style w:type="character" w:customStyle="1" w:styleId="412">
    <w:name w:val="Заголовок 4 Знак1"/>
    <w:basedOn w:val="a8"/>
    <w:locked/>
    <w:rsid w:val="007C550B"/>
    <w:rPr>
      <w:rFonts w:ascii="Times New Roman" w:hAnsi="Times New Roman"/>
      <w:b/>
      <w:bCs/>
      <w:sz w:val="28"/>
      <w:szCs w:val="28"/>
    </w:rPr>
  </w:style>
  <w:style w:type="paragraph" w:customStyle="1" w:styleId="afffffffff9">
    <w:name w:val="......."/>
    <w:basedOn w:val="a7"/>
    <w:next w:val="a7"/>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7"/>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7"/>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8"/>
    <w:rsid w:val="00AF25AA"/>
    <w:rPr>
      <w:rFonts w:ascii="Arial" w:hAnsi="Arial" w:cs="Arial" w:hint="default"/>
      <w:color w:val="666666"/>
      <w:sz w:val="18"/>
      <w:szCs w:val="18"/>
    </w:rPr>
  </w:style>
  <w:style w:type="character" w:customStyle="1" w:styleId="pagetitle1">
    <w:name w:val="pagetitle1"/>
    <w:basedOn w:val="a8"/>
    <w:rsid w:val="00AF25AA"/>
    <w:rPr>
      <w:b/>
      <w:bCs/>
      <w:color w:val="9F9F9F"/>
      <w:sz w:val="25"/>
      <w:szCs w:val="25"/>
    </w:rPr>
  </w:style>
  <w:style w:type="paragraph" w:customStyle="1" w:styleId="4f">
    <w:name w:val="Обычный4"/>
    <w:basedOn w:val="a7"/>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8"/>
    <w:rsid w:val="004420E3"/>
    <w:rPr>
      <w:rFonts w:cs="Times New Roman"/>
      <w:b/>
      <w:bCs/>
      <w:color w:val="000000"/>
      <w:sz w:val="21"/>
      <w:szCs w:val="21"/>
      <w:u w:val="none"/>
      <w:effect w:val="none"/>
    </w:rPr>
  </w:style>
  <w:style w:type="character" w:customStyle="1" w:styleId="96">
    <w:name w:val="Гиперссылка9"/>
    <w:basedOn w:val="a8"/>
    <w:rsid w:val="004420E3"/>
    <w:rPr>
      <w:rFonts w:cs="Times New Roman"/>
      <w:color w:val="800000"/>
      <w:u w:val="none"/>
      <w:effect w:val="none"/>
    </w:rPr>
  </w:style>
  <w:style w:type="character" w:customStyle="1" w:styleId="colorkey12">
    <w:name w:val="color_key_12"/>
    <w:basedOn w:val="a8"/>
    <w:rsid w:val="004420E3"/>
    <w:rPr>
      <w:rFonts w:cs="Times New Roman"/>
      <w:shd w:val="clear" w:color="auto" w:fill="FFD700"/>
    </w:rPr>
  </w:style>
  <w:style w:type="paragraph" w:customStyle="1" w:styleId="DefaultText">
    <w:name w:val="Default Text"/>
    <w:basedOn w:val="a7"/>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8"/>
    <w:rsid w:val="004420E3"/>
    <w:rPr>
      <w:rFonts w:ascii="Times New Roman" w:hAnsi="Times New Roman" w:cs="Times New Roman"/>
      <w:color w:val="000000"/>
      <w:sz w:val="24"/>
      <w:szCs w:val="24"/>
    </w:rPr>
  </w:style>
  <w:style w:type="character" w:customStyle="1" w:styleId="citeauthors">
    <w:name w:val="cite_authors"/>
    <w:basedOn w:val="a8"/>
    <w:rsid w:val="004420E3"/>
    <w:rPr>
      <w:rFonts w:ascii="Times New Roman" w:hAnsi="Times New Roman" w:cs="Times New Roman"/>
      <w:color w:val="000000"/>
      <w:sz w:val="24"/>
      <w:szCs w:val="24"/>
    </w:rPr>
  </w:style>
  <w:style w:type="paragraph" w:customStyle="1" w:styleId="1ff8">
    <w:name w:val="Стиль1 Знак Знак Знак Знак"/>
    <w:basedOn w:val="affff3"/>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8"/>
    <w:rsid w:val="004420E3"/>
    <w:rPr>
      <w:vanish w:val="0"/>
      <w:webHidden w:val="0"/>
      <w:sz w:val="21"/>
      <w:szCs w:val="21"/>
      <w:specVanish w:val="0"/>
    </w:rPr>
  </w:style>
  <w:style w:type="character" w:customStyle="1" w:styleId="variant1">
    <w:name w:val="variant1"/>
    <w:basedOn w:val="a8"/>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8"/>
    <w:rsid w:val="003C2905"/>
    <w:rPr>
      <w:sz w:val="28"/>
      <w:szCs w:val="28"/>
      <w:lang w:val="en-GB"/>
    </w:rPr>
  </w:style>
  <w:style w:type="character" w:customStyle="1" w:styleId="afffffffffa">
    <w:name w:val="Символ сноски"/>
    <w:basedOn w:val="a8"/>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7"/>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b">
    <w:name w:val="A"/>
    <w:rsid w:val="00B30E71"/>
    <w:rPr>
      <w:i/>
    </w:rPr>
  </w:style>
  <w:style w:type="character" w:customStyle="1" w:styleId="N1">
    <w:name w:val="N1"/>
    <w:rsid w:val="00B30E71"/>
    <w:rPr>
      <w:b/>
    </w:rPr>
  </w:style>
  <w:style w:type="paragraph" w:customStyle="1" w:styleId="H4">
    <w:name w:val="H4"/>
    <w:basedOn w:val="a7"/>
    <w:next w:val="a7"/>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7"/>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c">
    <w:name w:val="ыі"/>
    <w:basedOn w:val="a7"/>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7"/>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d">
    <w:name w:val="Обычный мой"/>
    <w:basedOn w:val="a7"/>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7"/>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8"/>
    <w:link w:val="143"/>
    <w:rsid w:val="00561707"/>
    <w:rPr>
      <w:rFonts w:ascii="Times New Roman" w:eastAsia="Times New Roman" w:hAnsi="Times New Roman" w:cs="Times New Roman"/>
      <w:sz w:val="28"/>
      <w:szCs w:val="20"/>
      <w:lang w:val="uk-UA" w:eastAsia="ru-RU"/>
    </w:rPr>
  </w:style>
  <w:style w:type="paragraph" w:styleId="1ffd">
    <w:name w:val="index 1"/>
    <w:basedOn w:val="a7"/>
    <w:next w:val="a7"/>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8"/>
    <w:rsid w:val="00811858"/>
    <w:rPr>
      <w:rFonts w:cs="Times New Roman"/>
    </w:rPr>
  </w:style>
  <w:style w:type="character" w:customStyle="1" w:styleId="header1">
    <w:name w:val="header1"/>
    <w:basedOn w:val="a8"/>
    <w:rsid w:val="0079353D"/>
    <w:rPr>
      <w:rFonts w:ascii="Arial" w:hAnsi="Arial" w:cs="Arial"/>
      <w:color w:val="000000"/>
      <w:sz w:val="26"/>
      <w:szCs w:val="26"/>
    </w:rPr>
  </w:style>
  <w:style w:type="paragraph" w:customStyle="1" w:styleId="1ffe">
    <w:name w:val="Обычный (веб)1"/>
    <w:basedOn w:val="a7"/>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7"/>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7"/>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e">
    <w:name w:val="Обычный (веб) Знак"/>
    <w:aliases w:val="Обычный (Web)1 Знак"/>
    <w:basedOn w:val="a8"/>
    <w:link w:val="afd"/>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7"/>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e">
    <w:name w:val="Диссер"/>
    <w:basedOn w:val="a7"/>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
    <w:name w:val="диссер"/>
    <w:basedOn w:val="dt2"/>
    <w:rsid w:val="0079353D"/>
    <w:pPr>
      <w:spacing w:line="360" w:lineRule="auto"/>
      <w:jc w:val="both"/>
    </w:pPr>
    <w:rPr>
      <w:sz w:val="32"/>
      <w:szCs w:val="32"/>
      <w:lang w:val="uk-UA"/>
    </w:rPr>
  </w:style>
  <w:style w:type="paragraph" w:customStyle="1" w:styleId="Pa3">
    <w:name w:val="Pa3"/>
    <w:basedOn w:val="a7"/>
    <w:next w:val="a7"/>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8"/>
    <w:rsid w:val="0079353D"/>
  </w:style>
  <w:style w:type="character" w:customStyle="1" w:styleId="ptdocissue">
    <w:name w:val="ptdocissue"/>
    <w:basedOn w:val="a8"/>
    <w:rsid w:val="0079353D"/>
  </w:style>
  <w:style w:type="character" w:customStyle="1" w:styleId="ptdocissuevolume">
    <w:name w:val="ptdocissuevolume"/>
    <w:basedOn w:val="a8"/>
    <w:rsid w:val="0079353D"/>
  </w:style>
  <w:style w:type="character" w:customStyle="1" w:styleId="ptdocissuedate">
    <w:name w:val="ptdocissuedate"/>
    <w:basedOn w:val="a8"/>
    <w:rsid w:val="0079353D"/>
  </w:style>
  <w:style w:type="character" w:customStyle="1" w:styleId="ptdocissuepage">
    <w:name w:val="ptdocissuepage"/>
    <w:basedOn w:val="a8"/>
    <w:rsid w:val="0079353D"/>
  </w:style>
  <w:style w:type="character" w:customStyle="1" w:styleId="pseudotab2">
    <w:name w:val="pseudotab2"/>
    <w:basedOn w:val="a8"/>
    <w:rsid w:val="0079353D"/>
  </w:style>
  <w:style w:type="paragraph" w:customStyle="1" w:styleId="117">
    <w:name w:val="Основная часть текста Знак1 Знак1"/>
    <w:basedOn w:val="a7"/>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8"/>
    <w:rsid w:val="0079353D"/>
  </w:style>
  <w:style w:type="character" w:customStyle="1" w:styleId="ft11">
    <w:name w:val="ft11"/>
    <w:basedOn w:val="a8"/>
    <w:rsid w:val="0079353D"/>
  </w:style>
  <w:style w:type="character" w:customStyle="1" w:styleId="ft4">
    <w:name w:val="ft4"/>
    <w:basedOn w:val="a8"/>
    <w:rsid w:val="0079353D"/>
  </w:style>
  <w:style w:type="character" w:customStyle="1" w:styleId="ft8">
    <w:name w:val="ft8"/>
    <w:basedOn w:val="a8"/>
    <w:rsid w:val="0079353D"/>
  </w:style>
  <w:style w:type="character" w:customStyle="1" w:styleId="ft0">
    <w:name w:val="ft0"/>
    <w:basedOn w:val="a8"/>
    <w:rsid w:val="0079353D"/>
  </w:style>
  <w:style w:type="paragraph" w:customStyle="1" w:styleId="affffffffff0">
    <w:name w:val="Учереждение Знак Знак"/>
    <w:basedOn w:val="a7"/>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8"/>
    <w:rsid w:val="0079353D"/>
    <w:rPr>
      <w:color w:val="auto"/>
      <w:sz w:val="16"/>
      <w:szCs w:val="16"/>
    </w:rPr>
  </w:style>
  <w:style w:type="character" w:customStyle="1" w:styleId="shoutbox">
    <w:name w:val="shoutbox"/>
    <w:basedOn w:val="a8"/>
    <w:rsid w:val="0079353D"/>
  </w:style>
  <w:style w:type="paragraph" w:customStyle="1" w:styleId="bodycopyblacklargespaced">
    <w:name w:val="bodycopyblacklargespaced"/>
    <w:basedOn w:val="a7"/>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8"/>
    <w:rsid w:val="0079353D"/>
    <w:rPr>
      <w:rFonts w:ascii="Arial" w:hAnsi="Arial" w:cs="Arial"/>
      <w:b/>
      <w:bCs/>
      <w:color w:val="auto"/>
      <w:sz w:val="24"/>
      <w:szCs w:val="24"/>
      <w:u w:val="none"/>
      <w:effect w:val="none"/>
    </w:rPr>
  </w:style>
  <w:style w:type="character" w:customStyle="1" w:styleId="bodycopyblacklargespaced1">
    <w:name w:val="bodycopyblacklargespaced1"/>
    <w:basedOn w:val="a8"/>
    <w:rsid w:val="0079353D"/>
    <w:rPr>
      <w:rFonts w:ascii="Arial" w:hAnsi="Arial" w:cs="Arial"/>
      <w:color w:val="000000"/>
      <w:sz w:val="17"/>
      <w:szCs w:val="17"/>
    </w:rPr>
  </w:style>
  <w:style w:type="paragraph" w:customStyle="1" w:styleId="ptarticletocsection">
    <w:name w:val="ptarticletocsection"/>
    <w:basedOn w:val="a7"/>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8"/>
    <w:rsid w:val="0079353D"/>
    <w:rPr>
      <w:b/>
      <w:bCs/>
      <w:color w:val="auto"/>
      <w:sz w:val="24"/>
      <w:szCs w:val="24"/>
    </w:rPr>
  </w:style>
  <w:style w:type="character" w:customStyle="1" w:styleId="black9pt1">
    <w:name w:val="black9pt1"/>
    <w:basedOn w:val="a8"/>
    <w:rsid w:val="0079353D"/>
    <w:rPr>
      <w:color w:val="000000"/>
      <w:sz w:val="18"/>
      <w:szCs w:val="18"/>
    </w:rPr>
  </w:style>
  <w:style w:type="character" w:customStyle="1" w:styleId="string-date">
    <w:name w:val="string-date"/>
    <w:basedOn w:val="a8"/>
    <w:rsid w:val="0079353D"/>
  </w:style>
  <w:style w:type="character" w:customStyle="1" w:styleId="wbr1">
    <w:name w:val="wbr1"/>
    <w:basedOn w:val="a8"/>
    <w:rsid w:val="0079353D"/>
    <w:rPr>
      <w:rFonts w:ascii="Lucida Sans Unicode" w:hAnsi="Lucida Sans Unicode" w:cs="Lucida Sans Unicode"/>
      <w:color w:val="FFFFFF"/>
      <w:spacing w:val="0"/>
      <w:sz w:val="2"/>
      <w:szCs w:val="2"/>
    </w:rPr>
  </w:style>
  <w:style w:type="character" w:customStyle="1" w:styleId="ref-vol1">
    <w:name w:val="ref-vol1"/>
    <w:basedOn w:val="a8"/>
    <w:rsid w:val="0079353D"/>
    <w:rPr>
      <w:b/>
      <w:bCs/>
    </w:rPr>
  </w:style>
  <w:style w:type="character" w:customStyle="1" w:styleId="forenames">
    <w:name w:val="forenames"/>
    <w:basedOn w:val="a8"/>
    <w:rsid w:val="0079353D"/>
  </w:style>
  <w:style w:type="character" w:customStyle="1" w:styleId="surname">
    <w:name w:val="surname"/>
    <w:basedOn w:val="a8"/>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8"/>
    <w:rsid w:val="0079353D"/>
  </w:style>
  <w:style w:type="character" w:customStyle="1" w:styleId="h5-inline3">
    <w:name w:val="h5-inline3"/>
    <w:basedOn w:val="a8"/>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8"/>
    <w:rsid w:val="0079353D"/>
  </w:style>
  <w:style w:type="character" w:customStyle="1" w:styleId="cit-auth">
    <w:name w:val="cit-auth"/>
    <w:basedOn w:val="a8"/>
    <w:rsid w:val="0079353D"/>
  </w:style>
  <w:style w:type="character" w:customStyle="1" w:styleId="cit-name-surname">
    <w:name w:val="cit-name-surname"/>
    <w:basedOn w:val="a8"/>
    <w:rsid w:val="0079353D"/>
  </w:style>
  <w:style w:type="character" w:customStyle="1" w:styleId="cit-name-given-names">
    <w:name w:val="cit-name-given-names"/>
    <w:basedOn w:val="a8"/>
    <w:rsid w:val="0079353D"/>
  </w:style>
  <w:style w:type="character" w:customStyle="1" w:styleId="cit-etal">
    <w:name w:val="cit-etal"/>
    <w:basedOn w:val="a8"/>
    <w:rsid w:val="0079353D"/>
  </w:style>
  <w:style w:type="character" w:customStyle="1" w:styleId="cit-authcit-collab">
    <w:name w:val="cit-auth cit-collab"/>
    <w:basedOn w:val="a8"/>
    <w:rsid w:val="0079353D"/>
  </w:style>
  <w:style w:type="character" w:customStyle="1" w:styleId="cit-article-title">
    <w:name w:val="cit-article-title"/>
    <w:basedOn w:val="a8"/>
    <w:rsid w:val="0079353D"/>
  </w:style>
  <w:style w:type="character" w:customStyle="1" w:styleId="cit-comment">
    <w:name w:val="cit-comment"/>
    <w:basedOn w:val="a8"/>
    <w:rsid w:val="0079353D"/>
  </w:style>
  <w:style w:type="character" w:customStyle="1" w:styleId="ie6-abbr-wrap">
    <w:name w:val="ie6-abbr-wrap"/>
    <w:basedOn w:val="a8"/>
    <w:rsid w:val="0079353D"/>
  </w:style>
  <w:style w:type="character" w:customStyle="1" w:styleId="cit-pub-date">
    <w:name w:val="cit-pub-date"/>
    <w:basedOn w:val="a8"/>
    <w:rsid w:val="0079353D"/>
  </w:style>
  <w:style w:type="character" w:customStyle="1" w:styleId="cit-vol4">
    <w:name w:val="cit-vol4"/>
    <w:basedOn w:val="a8"/>
    <w:rsid w:val="0079353D"/>
  </w:style>
  <w:style w:type="character" w:customStyle="1" w:styleId="cit-issue">
    <w:name w:val="cit-issue"/>
    <w:basedOn w:val="a8"/>
    <w:rsid w:val="0079353D"/>
  </w:style>
  <w:style w:type="character" w:customStyle="1" w:styleId="cit-fpage">
    <w:name w:val="cit-fpage"/>
    <w:basedOn w:val="a8"/>
    <w:rsid w:val="0079353D"/>
  </w:style>
  <w:style w:type="character" w:customStyle="1" w:styleId="cit-lpage">
    <w:name w:val="cit-lpage"/>
    <w:basedOn w:val="a8"/>
    <w:rsid w:val="0079353D"/>
  </w:style>
  <w:style w:type="character" w:customStyle="1" w:styleId="cit-month">
    <w:name w:val="cit-month"/>
    <w:basedOn w:val="a8"/>
    <w:rsid w:val="0079353D"/>
  </w:style>
  <w:style w:type="paragraph" w:customStyle="1" w:styleId="norm3">
    <w:name w:val="norm3"/>
    <w:basedOn w:val="a7"/>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8"/>
    <w:rsid w:val="0079353D"/>
  </w:style>
  <w:style w:type="paragraph" w:customStyle="1" w:styleId="citations">
    <w:name w:val="citation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8"/>
    <w:rsid w:val="0079353D"/>
    <w:rPr>
      <w:rFonts w:ascii="Arial" w:hAnsi="Arial" w:cs="Arial" w:hint="default"/>
      <w:color w:val="666666"/>
      <w:sz w:val="20"/>
      <w:szCs w:val="20"/>
    </w:rPr>
  </w:style>
  <w:style w:type="paragraph" w:customStyle="1" w:styleId="251">
    <w:name w:val="Заголовок 25"/>
    <w:basedOn w:val="a7"/>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8"/>
    <w:rsid w:val="0079353D"/>
  </w:style>
  <w:style w:type="paragraph" w:customStyle="1" w:styleId="rvps8">
    <w:name w:val="rvps8"/>
    <w:basedOn w:val="a7"/>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7"/>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7"/>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7"/>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7"/>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8"/>
    <w:rsid w:val="00B84764"/>
    <w:rPr>
      <w:rFonts w:ascii="Verdana" w:hAnsi="Verdana" w:hint="default"/>
      <w:b/>
      <w:bCs/>
      <w:color w:val="000000"/>
      <w:sz w:val="18"/>
      <w:szCs w:val="18"/>
    </w:rPr>
  </w:style>
  <w:style w:type="character" w:customStyle="1" w:styleId="ref-page">
    <w:name w:val="ref-page"/>
    <w:basedOn w:val="a8"/>
    <w:rsid w:val="00B84764"/>
  </w:style>
  <w:style w:type="character" w:customStyle="1" w:styleId="ref-author">
    <w:name w:val="ref-author"/>
    <w:basedOn w:val="a8"/>
    <w:rsid w:val="00B84764"/>
  </w:style>
  <w:style w:type="character" w:customStyle="1" w:styleId="ref-title1">
    <w:name w:val="ref-title1"/>
    <w:basedOn w:val="a8"/>
    <w:rsid w:val="00B84764"/>
    <w:rPr>
      <w:b/>
      <w:bCs/>
    </w:rPr>
  </w:style>
  <w:style w:type="character" w:customStyle="1" w:styleId="ref-pubdate">
    <w:name w:val="ref-pubdate"/>
    <w:basedOn w:val="a8"/>
    <w:rsid w:val="00B84764"/>
  </w:style>
  <w:style w:type="character" w:customStyle="1" w:styleId="maintextbldleft1">
    <w:name w:val="maintextbldleft1"/>
    <w:basedOn w:val="a8"/>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8"/>
    <w:rsid w:val="00B84764"/>
    <w:rPr>
      <w:rFonts w:ascii="Arial" w:hAnsi="Arial" w:cs="Arial" w:hint="default"/>
      <w:strike w:val="0"/>
      <w:dstrike w:val="0"/>
      <w:color w:val="000000"/>
      <w:sz w:val="18"/>
      <w:szCs w:val="18"/>
      <w:u w:val="none"/>
      <w:effect w:val="none"/>
    </w:rPr>
  </w:style>
  <w:style w:type="character" w:customStyle="1" w:styleId="rvts14">
    <w:name w:val="rvts14"/>
    <w:basedOn w:val="a8"/>
    <w:rsid w:val="00B84764"/>
    <w:rPr>
      <w:rFonts w:ascii="Times New Roman" w:hAnsi="Times New Roman" w:cs="Times New Roman" w:hint="default"/>
      <w:sz w:val="24"/>
      <w:szCs w:val="24"/>
    </w:rPr>
  </w:style>
  <w:style w:type="character" w:customStyle="1" w:styleId="rvts42">
    <w:name w:val="rvts42"/>
    <w:basedOn w:val="a8"/>
    <w:rsid w:val="00B84764"/>
    <w:rPr>
      <w:rFonts w:ascii="Arial Unicode MS" w:eastAsia="Arial Unicode MS" w:hAnsi="Arial Unicode MS" w:cs="Arial Unicode MS" w:hint="eastAsia"/>
      <w:sz w:val="24"/>
      <w:szCs w:val="24"/>
    </w:rPr>
  </w:style>
  <w:style w:type="paragraph" w:customStyle="1" w:styleId="Norm">
    <w:name w:val="Norm"/>
    <w:basedOn w:val="a7"/>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7"/>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7"/>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7"/>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7"/>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8"/>
    <w:rsid w:val="00E65A17"/>
  </w:style>
  <w:style w:type="paragraph" w:customStyle="1" w:styleId="affffffffff1">
    <w:name w:val="Стиль Основной текст + полужирный"/>
    <w:basedOn w:val="ac"/>
    <w:link w:val="affffffffff2"/>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2">
    <w:name w:val="Стиль Основной текст + полужирный Знак"/>
    <w:basedOn w:val="ad"/>
    <w:link w:val="affffffffff1"/>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c"/>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d"/>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3">
    <w:name w:val="Основной"/>
    <w:basedOn w:val="a7"/>
    <w:link w:val="affffffffff4"/>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4">
    <w:name w:val="Основной Знак"/>
    <w:basedOn w:val="a8"/>
    <w:link w:val="affffffffff3"/>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5">
    <w:name w:val="Список определений"/>
    <w:basedOn w:val="3c"/>
    <w:next w:val="a7"/>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c"/>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d"/>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7"/>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7"/>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7"/>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7"/>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8"/>
    <w:rsid w:val="00C80C6A"/>
    <w:rPr>
      <w:rFonts w:ascii="Times New Roman" w:hAnsi="Times New Roman" w:cs="Times New Roman"/>
      <w:b/>
      <w:bCs/>
      <w:sz w:val="18"/>
      <w:szCs w:val="18"/>
    </w:rPr>
  </w:style>
  <w:style w:type="character" w:customStyle="1" w:styleId="FontStyle12">
    <w:name w:val="Font Style12"/>
    <w:basedOn w:val="a8"/>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7"/>
    <w:next w:val="a7"/>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8"/>
    <w:rsid w:val="006E009B"/>
  </w:style>
  <w:style w:type="character" w:customStyle="1" w:styleId="ja50-ce-sup">
    <w:name w:val="ja50-ce-sup"/>
    <w:basedOn w:val="a8"/>
    <w:rsid w:val="006E009B"/>
  </w:style>
  <w:style w:type="character" w:customStyle="1" w:styleId="ja50-header">
    <w:name w:val="ja50-header"/>
    <w:basedOn w:val="a8"/>
    <w:rsid w:val="006E009B"/>
  </w:style>
  <w:style w:type="character" w:customStyle="1" w:styleId="textbold">
    <w:name w:val="text_bold"/>
    <w:basedOn w:val="a8"/>
    <w:rsid w:val="006E009B"/>
  </w:style>
  <w:style w:type="character" w:customStyle="1" w:styleId="qualifications">
    <w:name w:val="qualifications"/>
    <w:basedOn w:val="a8"/>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6">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7"/>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8"/>
    <w:rsid w:val="00882881"/>
  </w:style>
  <w:style w:type="paragraph" w:customStyle="1" w:styleId="BodyTextIndent21">
    <w:name w:val="Body Text Indent 21"/>
    <w:basedOn w:val="a7"/>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7"/>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7"/>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7"/>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7"/>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8"/>
    <w:rsid w:val="00CB3F9C"/>
    <w:rPr>
      <w:rFonts w:ascii="Times New Roman" w:hAnsi="Times New Roman" w:cs="Times New Roman"/>
      <w:i/>
      <w:iCs/>
      <w:spacing w:val="-15"/>
      <w:sz w:val="24"/>
      <w:szCs w:val="24"/>
    </w:rPr>
  </w:style>
  <w:style w:type="character" w:customStyle="1" w:styleId="rvts19">
    <w:name w:val="rvts19"/>
    <w:basedOn w:val="a8"/>
    <w:rsid w:val="00CB3F9C"/>
    <w:rPr>
      <w:rFonts w:ascii="Times New Roman" w:hAnsi="Times New Roman" w:cs="Times New Roman"/>
      <w:i/>
      <w:iCs/>
      <w:sz w:val="24"/>
      <w:szCs w:val="24"/>
    </w:rPr>
  </w:style>
  <w:style w:type="paragraph" w:customStyle="1" w:styleId="caaieiaie2">
    <w:name w:val="caaieiaie 2"/>
    <w:basedOn w:val="a7"/>
    <w:next w:val="a7"/>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7"/>
    <w:next w:val="a7"/>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7">
    <w:name w:val="Основной текст Знак Знак"/>
    <w:basedOn w:val="a8"/>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8"/>
    <w:rsid w:val="00DF61A7"/>
    <w:rPr>
      <w:rFonts w:ascii="Tahoma" w:hAnsi="Tahoma" w:cs="Tahoma" w:hint="default"/>
      <w:b/>
      <w:bCs/>
      <w:color w:val="1B2E51"/>
      <w:sz w:val="17"/>
      <w:szCs w:val="17"/>
    </w:rPr>
  </w:style>
  <w:style w:type="character" w:customStyle="1" w:styleId="afffff">
    <w:name w:val="Маркированный список Знак"/>
    <w:basedOn w:val="a8"/>
    <w:link w:val="affffe"/>
    <w:rsid w:val="00FE7893"/>
    <w:rPr>
      <w:rFonts w:ascii="Times New Roman" w:eastAsia="Times New Roman" w:hAnsi="Times New Roman" w:cs="Times New Roman"/>
      <w:sz w:val="28"/>
      <w:szCs w:val="28"/>
      <w:lang w:eastAsia="ru-RU"/>
    </w:rPr>
  </w:style>
  <w:style w:type="character" w:customStyle="1" w:styleId="nlmxref-aff">
    <w:name w:val="nlm_xref-aff"/>
    <w:basedOn w:val="a8"/>
    <w:rsid w:val="00FE7893"/>
  </w:style>
  <w:style w:type="paragraph" w:customStyle="1" w:styleId="affffffffff8">
    <w:name w:val="заг раздела"/>
    <w:basedOn w:val="a7"/>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9">
    <w:name w:val="текст дис Знак"/>
    <w:basedOn w:val="a7"/>
    <w:link w:val="affffffffffa"/>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b">
    <w:name w:val="текст табл"/>
    <w:basedOn w:val="a7"/>
    <w:next w:val="affffffffff9"/>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a">
    <w:name w:val="текст дис Знак Знак"/>
    <w:basedOn w:val="a8"/>
    <w:link w:val="affffffffff9"/>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c">
    <w:name w:val="текст дис"/>
    <w:basedOn w:val="a7"/>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d">
    <w:name w:val="заг подраздела Знак"/>
    <w:basedOn w:val="a7"/>
    <w:next w:val="affffffffff9"/>
    <w:link w:val="affffffffffe"/>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e">
    <w:name w:val="заг подраздела Знак Знак"/>
    <w:basedOn w:val="a8"/>
    <w:link w:val="affffffffffd"/>
    <w:rsid w:val="00890C7A"/>
    <w:rPr>
      <w:rFonts w:ascii="Times New Roman" w:eastAsia="Times New Roman" w:hAnsi="Times New Roman" w:cs="Times New Roman"/>
      <w:b/>
      <w:color w:val="000000"/>
      <w:sz w:val="28"/>
      <w:szCs w:val="28"/>
      <w:lang w:val="uk-UA" w:eastAsia="ru-RU"/>
    </w:rPr>
  </w:style>
  <w:style w:type="paragraph" w:customStyle="1" w:styleId="afffffffffff">
    <w:name w:val="таблица"/>
    <w:basedOn w:val="affffffffff9"/>
    <w:rsid w:val="00890C7A"/>
    <w:pPr>
      <w:jc w:val="right"/>
    </w:pPr>
  </w:style>
  <w:style w:type="paragraph" w:customStyle="1" w:styleId="afffffffffff0">
    <w:name w:val="подпись к рис Знак"/>
    <w:basedOn w:val="a7"/>
    <w:next w:val="affffffffff9"/>
    <w:link w:val="afffffffffff1"/>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2">
    <w:name w:val="Стиль подпись к рис + полужирный Знак"/>
    <w:basedOn w:val="afffffffffff0"/>
    <w:link w:val="afffffffffff3"/>
    <w:rsid w:val="00890C7A"/>
    <w:pPr>
      <w:spacing w:after="120"/>
    </w:pPr>
    <w:rPr>
      <w:bCs/>
    </w:rPr>
  </w:style>
  <w:style w:type="character" w:customStyle="1" w:styleId="afffffffffff1">
    <w:name w:val="подпись к рис Знак Знак"/>
    <w:basedOn w:val="a8"/>
    <w:link w:val="afffffffffff0"/>
    <w:rsid w:val="00890C7A"/>
    <w:rPr>
      <w:rFonts w:ascii="Times New Roman" w:eastAsia="Times New Roman" w:hAnsi="Times New Roman" w:cs="Times New Roman"/>
      <w:color w:val="000000"/>
      <w:sz w:val="28"/>
      <w:szCs w:val="28"/>
      <w:lang w:val="uk-UA" w:eastAsia="ru-RU"/>
    </w:rPr>
  </w:style>
  <w:style w:type="character" w:customStyle="1" w:styleId="afffffffffff3">
    <w:name w:val="Стиль подпись к рис + полужирный Знак Знак"/>
    <w:basedOn w:val="afffffffffff1"/>
    <w:link w:val="afffffffffff2"/>
    <w:rsid w:val="00890C7A"/>
    <w:rPr>
      <w:rFonts w:ascii="Times New Roman" w:eastAsia="Times New Roman" w:hAnsi="Times New Roman" w:cs="Times New Roman"/>
      <w:bCs/>
      <w:color w:val="000000"/>
      <w:sz w:val="28"/>
      <w:szCs w:val="28"/>
      <w:lang w:val="uk-UA" w:eastAsia="ru-RU"/>
    </w:rPr>
  </w:style>
  <w:style w:type="paragraph" w:customStyle="1" w:styleId="afffffffffff4">
    <w:name w:val="название табл"/>
    <w:basedOn w:val="affffffffff9"/>
    <w:next w:val="affffffffffb"/>
    <w:rsid w:val="00890C7A"/>
    <w:pPr>
      <w:ind w:firstLine="0"/>
      <w:jc w:val="center"/>
    </w:pPr>
    <w:rPr>
      <w:b/>
    </w:rPr>
  </w:style>
  <w:style w:type="paragraph" w:customStyle="1" w:styleId="afffffffffff5">
    <w:name w:val="М Абзац текста"/>
    <w:basedOn w:val="a7"/>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6">
    <w:name w:val="подпись к рис"/>
    <w:basedOn w:val="a7"/>
    <w:next w:val="affffffffffc"/>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7"/>
    <w:next w:val="ac"/>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7"/>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7"/>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c"/>
    <w:rsid w:val="00F324BA"/>
    <w:rPr>
      <w:rFonts w:ascii="Times New Roman" w:eastAsia="Times New Roman" w:hAnsi="Times New Roman" w:cs="Times New Roman"/>
      <w:szCs w:val="28"/>
    </w:rPr>
  </w:style>
  <w:style w:type="paragraph" w:customStyle="1" w:styleId="afffffffffff7">
    <w:name w:val="Підпис"/>
    <w:basedOn w:val="a7"/>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8">
    <w:name w:val="Центрированный текст"/>
    <w:basedOn w:val="a7"/>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9">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8"/>
    <w:rsid w:val="00E01228"/>
    <w:rPr>
      <w:rFonts w:ascii="Times New Roman" w:eastAsia="Times New Roman" w:hAnsi="Times New Roman" w:cs="Times New Roman"/>
      <w:sz w:val="28"/>
      <w:szCs w:val="24"/>
      <w:lang w:eastAsia="ru-RU"/>
    </w:rPr>
  </w:style>
  <w:style w:type="character" w:customStyle="1" w:styleId="5c">
    <w:name w:val="Знак5 Знак Знак"/>
    <w:basedOn w:val="a8"/>
    <w:rsid w:val="00E01228"/>
    <w:rPr>
      <w:rFonts w:ascii="Times New Roman" w:eastAsia="Times New Roman" w:hAnsi="Times New Roman" w:cs="Times New Roman"/>
      <w:sz w:val="28"/>
      <w:szCs w:val="24"/>
      <w:lang w:eastAsia="ru-RU"/>
    </w:rPr>
  </w:style>
  <w:style w:type="character" w:customStyle="1" w:styleId="2ffa">
    <w:name w:val="Знак2 Знак Знак"/>
    <w:basedOn w:val="a8"/>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7"/>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a">
    <w:name w:val="Термин"/>
    <w:basedOn w:val="a7"/>
    <w:next w:val="affffffffff5"/>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b">
    <w:name w:val="Гост"/>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Ãîñò"/>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ГОСТ"/>
    <w:basedOn w:val="a7"/>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7"/>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7"/>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7"/>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7"/>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7"/>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e">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
    <w:name w:val="заг_табл"/>
    <w:next w:val="a7"/>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7"/>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7"/>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7"/>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7"/>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7"/>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7"/>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7"/>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7"/>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8"/>
    <w:rsid w:val="00B675C5"/>
    <w:rPr>
      <w:rFonts w:ascii="Times New Roman" w:eastAsia="Times New Roman" w:hAnsi="Times New Roman"/>
      <w:b/>
      <w:bCs/>
      <w:sz w:val="28"/>
      <w:szCs w:val="24"/>
    </w:rPr>
  </w:style>
  <w:style w:type="paragraph" w:customStyle="1" w:styleId="affffffffffff0">
    <w:name w:val="дисер"/>
    <w:basedOn w:val="a7"/>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8"/>
    <w:rsid w:val="001A2F71"/>
    <w:rPr>
      <w:sz w:val="16"/>
      <w:szCs w:val="16"/>
    </w:rPr>
  </w:style>
  <w:style w:type="character" w:customStyle="1" w:styleId="mw-headline">
    <w:name w:val="mw-headline"/>
    <w:basedOn w:val="a8"/>
    <w:rsid w:val="001A2F71"/>
  </w:style>
  <w:style w:type="character" w:customStyle="1" w:styleId="editsection8">
    <w:name w:val="editsection8"/>
    <w:basedOn w:val="a8"/>
    <w:rsid w:val="001A2F71"/>
    <w:rPr>
      <w:b w:val="0"/>
      <w:bCs w:val="0"/>
      <w:sz w:val="18"/>
      <w:szCs w:val="18"/>
    </w:rPr>
  </w:style>
  <w:style w:type="character" w:customStyle="1" w:styleId="editsection9">
    <w:name w:val="editsection9"/>
    <w:basedOn w:val="a8"/>
    <w:rsid w:val="001A2F71"/>
    <w:rPr>
      <w:b w:val="0"/>
      <w:bCs w:val="0"/>
      <w:sz w:val="21"/>
      <w:szCs w:val="21"/>
    </w:rPr>
  </w:style>
  <w:style w:type="character" w:customStyle="1" w:styleId="editsection1">
    <w:name w:val="editsection1"/>
    <w:basedOn w:val="a8"/>
    <w:rsid w:val="001A2F71"/>
  </w:style>
  <w:style w:type="character" w:styleId="HTML5">
    <w:name w:val="HTML Sample"/>
    <w:basedOn w:val="a8"/>
    <w:uiPriority w:val="99"/>
    <w:unhideWhenUsed/>
    <w:rsid w:val="001A2F71"/>
    <w:rPr>
      <w:rFonts w:ascii="Courier New" w:eastAsia="Times New Roman" w:hAnsi="Courier New" w:cs="Courier New"/>
    </w:rPr>
  </w:style>
  <w:style w:type="paragraph" w:customStyle="1" w:styleId="ajus">
    <w:name w:val="ajus"/>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7"/>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7"/>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1">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2">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8"/>
    <w:rsid w:val="003C70AE"/>
    <w:rPr>
      <w:rFonts w:ascii="Times New Roman" w:hAnsi="Times New Roman" w:cs="Times New Roman" w:hint="default"/>
      <w:sz w:val="24"/>
      <w:szCs w:val="24"/>
    </w:rPr>
  </w:style>
  <w:style w:type="paragraph" w:customStyle="1" w:styleId="rvps13">
    <w:name w:val="rvps13"/>
    <w:basedOn w:val="a7"/>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3">
    <w:name w:val="........ ....."/>
    <w:basedOn w:val="a7"/>
    <w:next w:val="a7"/>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8"/>
    <w:rsid w:val="003C70AE"/>
    <w:rPr>
      <w:rFonts w:ascii="Times New Roman" w:hAnsi="Times New Roman" w:cs="Times New Roman" w:hint="default"/>
      <w:color w:val="000000"/>
      <w:spacing w:val="-17"/>
      <w:sz w:val="24"/>
      <w:szCs w:val="24"/>
    </w:rPr>
  </w:style>
  <w:style w:type="character" w:customStyle="1" w:styleId="rvts29">
    <w:name w:val="rvts29"/>
    <w:basedOn w:val="a8"/>
    <w:rsid w:val="003C70AE"/>
    <w:rPr>
      <w:rFonts w:ascii="Times New Roman" w:hAnsi="Times New Roman" w:cs="Times New Roman" w:hint="default"/>
      <w:sz w:val="24"/>
      <w:szCs w:val="24"/>
    </w:rPr>
  </w:style>
  <w:style w:type="paragraph" w:customStyle="1" w:styleId="rvps3">
    <w:name w:val="rvps3"/>
    <w:basedOn w:val="a7"/>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7"/>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7"/>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7"/>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7"/>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7"/>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8"/>
    <w:rsid w:val="000E1D41"/>
    <w:rPr>
      <w:rFonts w:ascii="Times New Roman" w:hAnsi="Times New Roman" w:cs="Times New Roman"/>
      <w:i/>
      <w:iCs/>
      <w:color w:val="000000"/>
      <w:sz w:val="24"/>
      <w:szCs w:val="24"/>
    </w:rPr>
  </w:style>
  <w:style w:type="paragraph" w:customStyle="1" w:styleId="3f9">
    <w:name w:val="Абзац списка3"/>
    <w:basedOn w:val="a7"/>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7"/>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7"/>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7"/>
    <w:rsid w:val="00B4703B"/>
    <w:pPr>
      <w:spacing w:after="0" w:line="240" w:lineRule="auto"/>
    </w:pPr>
    <w:rPr>
      <w:rFonts w:ascii="Arial" w:eastAsia="Times New Roman" w:hAnsi="Arial" w:cs="Arial"/>
      <w:sz w:val="24"/>
      <w:szCs w:val="24"/>
      <w:lang w:eastAsia="ru-RU"/>
    </w:rPr>
  </w:style>
  <w:style w:type="paragraph" w:customStyle="1" w:styleId="f110">
    <w:name w:val="f1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7"/>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7"/>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7"/>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7"/>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7"/>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7"/>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7"/>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7"/>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7"/>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7"/>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7"/>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7"/>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7"/>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7"/>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7"/>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7"/>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7"/>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8"/>
    <w:rsid w:val="00B4703B"/>
    <w:rPr>
      <w:rFonts w:ascii="Times New Roman" w:hAnsi="Times New Roman" w:cs="Times New Roman" w:hint="default"/>
      <w:b w:val="0"/>
      <w:bCs w:val="0"/>
      <w:i/>
      <w:iCs/>
    </w:rPr>
  </w:style>
  <w:style w:type="character" w:customStyle="1" w:styleId="f2101">
    <w:name w:val="f2101"/>
    <w:basedOn w:val="a8"/>
    <w:rsid w:val="00B4703B"/>
    <w:rPr>
      <w:rFonts w:ascii="Arial" w:hAnsi="Arial" w:cs="Arial" w:hint="default"/>
      <w:b w:val="0"/>
      <w:bCs w:val="0"/>
      <w:i/>
      <w:iCs/>
    </w:rPr>
  </w:style>
  <w:style w:type="character" w:customStyle="1" w:styleId="f0001">
    <w:name w:val="f0001"/>
    <w:basedOn w:val="a8"/>
    <w:rsid w:val="00B4703B"/>
    <w:rPr>
      <w:rFonts w:ascii="Arial" w:hAnsi="Arial" w:cs="Arial" w:hint="default"/>
      <w:b w:val="0"/>
      <w:bCs w:val="0"/>
      <w:i w:val="0"/>
      <w:iCs w:val="0"/>
    </w:rPr>
  </w:style>
  <w:style w:type="character" w:customStyle="1" w:styleId="f3001">
    <w:name w:val="f3001"/>
    <w:basedOn w:val="a8"/>
    <w:rsid w:val="00B4703B"/>
    <w:rPr>
      <w:rFonts w:ascii="Times New Roman" w:hAnsi="Times New Roman" w:cs="Times New Roman" w:hint="default"/>
      <w:b w:val="0"/>
      <w:bCs w:val="0"/>
      <w:i w:val="0"/>
      <w:iCs w:val="0"/>
    </w:rPr>
  </w:style>
  <w:style w:type="character" w:customStyle="1" w:styleId="f5011">
    <w:name w:val="f5011"/>
    <w:basedOn w:val="a8"/>
    <w:rsid w:val="00B4703B"/>
    <w:rPr>
      <w:rFonts w:ascii="Arial" w:hAnsi="Arial" w:cs="Arial" w:hint="default"/>
      <w:b/>
      <w:bCs/>
      <w:i w:val="0"/>
      <w:iCs w:val="0"/>
    </w:rPr>
  </w:style>
  <w:style w:type="paragraph" w:customStyle="1" w:styleId="head-orange">
    <w:name w:val="head-orange"/>
    <w:basedOn w:val="a7"/>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7"/>
    <w:rsid w:val="00B4703B"/>
    <w:pPr>
      <w:spacing w:after="0" w:line="240" w:lineRule="auto"/>
    </w:pPr>
    <w:rPr>
      <w:rFonts w:ascii="Arial" w:eastAsia="Times New Roman" w:hAnsi="Arial" w:cs="Arial"/>
      <w:sz w:val="24"/>
      <w:szCs w:val="24"/>
      <w:lang w:eastAsia="ru-RU"/>
    </w:rPr>
  </w:style>
  <w:style w:type="character" w:customStyle="1" w:styleId="f1001">
    <w:name w:val="f1001"/>
    <w:basedOn w:val="a8"/>
    <w:rsid w:val="00B4703B"/>
    <w:rPr>
      <w:rFonts w:ascii="Arial" w:hAnsi="Arial" w:cs="Arial" w:hint="default"/>
      <w:b w:val="0"/>
      <w:bCs w:val="0"/>
      <w:i w:val="0"/>
      <w:iCs w:val="0"/>
    </w:rPr>
  </w:style>
  <w:style w:type="paragraph" w:customStyle="1" w:styleId="f200">
    <w:name w:val="f200"/>
    <w:basedOn w:val="a7"/>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8"/>
    <w:rsid w:val="00B4703B"/>
    <w:rPr>
      <w:rFonts w:ascii="Arial" w:hAnsi="Arial" w:cs="Arial" w:hint="default"/>
      <w:b/>
      <w:bCs/>
      <w:i w:val="0"/>
      <w:iCs w:val="0"/>
    </w:rPr>
  </w:style>
  <w:style w:type="character" w:customStyle="1" w:styleId="f2001">
    <w:name w:val="f2001"/>
    <w:basedOn w:val="a8"/>
    <w:rsid w:val="00B4703B"/>
    <w:rPr>
      <w:rFonts w:ascii="Times New Roman" w:hAnsi="Times New Roman" w:cs="Times New Roman" w:hint="default"/>
      <w:b w:val="0"/>
      <w:bCs w:val="0"/>
      <w:i w:val="0"/>
      <w:iCs w:val="0"/>
    </w:rPr>
  </w:style>
  <w:style w:type="paragraph" w:customStyle="1" w:styleId="f201">
    <w:name w:val="f201"/>
    <w:basedOn w:val="a7"/>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8"/>
    <w:rsid w:val="00B4703B"/>
    <w:rPr>
      <w:rFonts w:ascii="Times New Roman" w:hAnsi="Times New Roman" w:cs="Times New Roman" w:hint="default"/>
      <w:b/>
      <w:bCs/>
      <w:i w:val="0"/>
      <w:iCs w:val="0"/>
    </w:rPr>
  </w:style>
  <w:style w:type="character" w:customStyle="1" w:styleId="f2011">
    <w:name w:val="f2011"/>
    <w:basedOn w:val="a8"/>
    <w:rsid w:val="00B4703B"/>
    <w:rPr>
      <w:rFonts w:ascii="Arial" w:hAnsi="Arial" w:cs="Arial" w:hint="default"/>
      <w:b/>
      <w:bCs/>
      <w:i w:val="0"/>
      <w:iCs w:val="0"/>
    </w:rPr>
  </w:style>
  <w:style w:type="character" w:customStyle="1" w:styleId="f1011">
    <w:name w:val="f1011"/>
    <w:basedOn w:val="a8"/>
    <w:rsid w:val="00B4703B"/>
    <w:rPr>
      <w:rFonts w:ascii="Arial" w:hAnsi="Arial" w:cs="Arial" w:hint="default"/>
      <w:b/>
      <w:bCs/>
      <w:i w:val="0"/>
      <w:iCs w:val="0"/>
    </w:rPr>
  </w:style>
  <w:style w:type="paragraph" w:customStyle="1" w:styleId="f301">
    <w:name w:val="f3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7"/>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7"/>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7"/>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8"/>
    <w:rsid w:val="00B4703B"/>
    <w:rPr>
      <w:rFonts w:ascii="Arial" w:hAnsi="Arial" w:cs="Arial" w:hint="default"/>
      <w:b w:val="0"/>
      <w:bCs w:val="0"/>
      <w:i/>
      <w:iCs/>
    </w:rPr>
  </w:style>
  <w:style w:type="character" w:customStyle="1" w:styleId="f4011">
    <w:name w:val="f4011"/>
    <w:basedOn w:val="a8"/>
    <w:rsid w:val="00B4703B"/>
    <w:rPr>
      <w:rFonts w:ascii="Arial" w:hAnsi="Arial" w:cs="Arial" w:hint="default"/>
      <w:b/>
      <w:bCs/>
      <w:i w:val="0"/>
      <w:iCs w:val="0"/>
    </w:rPr>
  </w:style>
  <w:style w:type="character" w:customStyle="1" w:styleId="f6111">
    <w:name w:val="f6111"/>
    <w:basedOn w:val="a8"/>
    <w:rsid w:val="00B4703B"/>
    <w:rPr>
      <w:rFonts w:ascii="Times New Roman" w:hAnsi="Times New Roman" w:cs="Times New Roman" w:hint="default"/>
      <w:b/>
      <w:bCs/>
      <w:i/>
      <w:iCs/>
    </w:rPr>
  </w:style>
  <w:style w:type="character" w:customStyle="1" w:styleId="f7111">
    <w:name w:val="f7111"/>
    <w:basedOn w:val="a8"/>
    <w:rsid w:val="00B4703B"/>
    <w:rPr>
      <w:rFonts w:ascii="Arial" w:hAnsi="Arial" w:cs="Arial" w:hint="default"/>
      <w:b/>
      <w:bCs/>
      <w:i/>
      <w:iCs/>
    </w:rPr>
  </w:style>
  <w:style w:type="character" w:customStyle="1" w:styleId="referencelink">
    <w:name w:val="referencelink"/>
    <w:basedOn w:val="a8"/>
    <w:rsid w:val="004F56B7"/>
  </w:style>
  <w:style w:type="paragraph" w:customStyle="1" w:styleId="affffffffffff4">
    <w:name w:val="Стиль дис.авт."/>
    <w:basedOn w:val="a7"/>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8"/>
    <w:rsid w:val="00F913D1"/>
    <w:rPr>
      <w:sz w:val="28"/>
      <w:szCs w:val="28"/>
    </w:rPr>
  </w:style>
  <w:style w:type="paragraph" w:customStyle="1" w:styleId="affffffffffff5">
    <w:name w:val="Мой текст Знак Знак"/>
    <w:basedOn w:val="a7"/>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8"/>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7"/>
    <w:next w:val="a7"/>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8"/>
    <w:rsid w:val="006747D5"/>
    <w:rPr>
      <w:rFonts w:ascii="Courier New" w:hAnsi="Courier New"/>
      <w:sz w:val="20"/>
    </w:rPr>
  </w:style>
  <w:style w:type="character" w:customStyle="1" w:styleId="names">
    <w:name w:val="names"/>
    <w:basedOn w:val="a8"/>
    <w:rsid w:val="006747D5"/>
  </w:style>
  <w:style w:type="paragraph" w:customStyle="1" w:styleId="affffffffffff6">
    <w:name w:val="Нормальний текст"/>
    <w:basedOn w:val="a7"/>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8"/>
    <w:rsid w:val="00B31775"/>
  </w:style>
  <w:style w:type="character" w:customStyle="1" w:styleId="booktitle1">
    <w:name w:val="book_title1"/>
    <w:basedOn w:val="a8"/>
    <w:rsid w:val="00B31775"/>
    <w:rPr>
      <w:b/>
      <w:bCs/>
      <w:i/>
      <w:iCs/>
      <w:sz w:val="22"/>
      <w:szCs w:val="22"/>
    </w:rPr>
  </w:style>
  <w:style w:type="paragraph" w:customStyle="1" w:styleId="ques">
    <w:name w:val="#ques"/>
    <w:basedOn w:val="a7"/>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a"/>
    <w:semiHidden/>
    <w:rsid w:val="0079544F"/>
  </w:style>
  <w:style w:type="character" w:customStyle="1" w:styleId="h11">
    <w:name w:val="h11"/>
    <w:basedOn w:val="a8"/>
    <w:rsid w:val="0079544F"/>
    <w:rPr>
      <w:rFonts w:ascii="Arial" w:hAnsi="Arial" w:cs="Arial" w:hint="default"/>
      <w:b/>
      <w:bCs/>
      <w:strike w:val="0"/>
      <w:dstrike w:val="0"/>
      <w:color w:val="384869"/>
      <w:sz w:val="21"/>
      <w:szCs w:val="21"/>
      <w:u w:val="none"/>
      <w:effect w:val="none"/>
    </w:rPr>
  </w:style>
  <w:style w:type="paragraph" w:styleId="affffffffffff7">
    <w:name w:val="index heading"/>
    <w:basedOn w:val="a7"/>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8"/>
    <w:rsid w:val="0079544F"/>
    <w:rPr>
      <w:sz w:val="20"/>
      <w:szCs w:val="20"/>
    </w:rPr>
  </w:style>
  <w:style w:type="character" w:customStyle="1" w:styleId="fm-role1">
    <w:name w:val="fm-role1"/>
    <w:basedOn w:val="a8"/>
    <w:rsid w:val="0079544F"/>
    <w:rPr>
      <w:i/>
      <w:iCs/>
    </w:rPr>
  </w:style>
  <w:style w:type="paragraph" w:customStyle="1" w:styleId="Style6">
    <w:name w:val="Style6"/>
    <w:basedOn w:val="a7"/>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7"/>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7"/>
    <w:next w:val="a7"/>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7"/>
    <w:next w:val="a7"/>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7"/>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7"/>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7"/>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7"/>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7"/>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7"/>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8"/>
    <w:rsid w:val="006F380D"/>
    <w:rPr>
      <w:rFonts w:ascii="Arial" w:hAnsi="Arial"/>
      <w:i/>
      <w:spacing w:val="0"/>
      <w:sz w:val="20"/>
      <w:u w:val="single"/>
    </w:rPr>
  </w:style>
  <w:style w:type="paragraph" w:customStyle="1" w:styleId="affffffffffff8">
    <w:name w:val="Мышца"/>
    <w:basedOn w:val="a7"/>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7"/>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7"/>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8"/>
    <w:rsid w:val="00FB0B4A"/>
    <w:rPr>
      <w:rFonts w:ascii="Times New Roman" w:hAnsi="Times New Roman" w:cs="Times New Roman"/>
      <w:i/>
      <w:iCs/>
    </w:rPr>
  </w:style>
  <w:style w:type="character" w:customStyle="1" w:styleId="productrating">
    <w:name w:val="product_rating"/>
    <w:basedOn w:val="a8"/>
    <w:rsid w:val="0076613F"/>
  </w:style>
  <w:style w:type="paragraph" w:styleId="z-">
    <w:name w:val="HTML Top of Form"/>
    <w:basedOn w:val="a7"/>
    <w:next w:val="a7"/>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8"/>
    <w:link w:val="z-"/>
    <w:rsid w:val="0076613F"/>
    <w:rPr>
      <w:rFonts w:ascii="Arial" w:eastAsia="Times New Roman" w:hAnsi="Arial" w:cs="Arial"/>
      <w:vanish/>
      <w:sz w:val="16"/>
      <w:szCs w:val="16"/>
      <w:lang w:eastAsia="ru-RU"/>
    </w:rPr>
  </w:style>
  <w:style w:type="paragraph" w:styleId="z-1">
    <w:name w:val="HTML Bottom of Form"/>
    <w:basedOn w:val="a7"/>
    <w:next w:val="a7"/>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8"/>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8"/>
    <w:semiHidden/>
    <w:rsid w:val="00080F11"/>
    <w:rPr>
      <w:rFonts w:ascii="Times New Roman" w:eastAsia="Times New Roman" w:hAnsi="Times New Roman"/>
    </w:rPr>
  </w:style>
  <w:style w:type="character" w:customStyle="1" w:styleId="1fff5">
    <w:name w:val="Нижний колонтитул Знак1"/>
    <w:basedOn w:val="a8"/>
    <w:semiHidden/>
    <w:rsid w:val="00080F11"/>
    <w:rPr>
      <w:rFonts w:ascii="Times New Roman" w:eastAsia="Times New Roman" w:hAnsi="Times New Roman"/>
    </w:rPr>
  </w:style>
  <w:style w:type="character" w:customStyle="1" w:styleId="1fff6">
    <w:name w:val="Основной текст с отступом Знак1"/>
    <w:basedOn w:val="a8"/>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7"/>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8"/>
    <w:rsid w:val="004C0FBC"/>
    <w:rPr>
      <w:sz w:val="17"/>
      <w:szCs w:val="17"/>
    </w:rPr>
  </w:style>
  <w:style w:type="character" w:customStyle="1" w:styleId="em3">
    <w:name w:val="em3"/>
    <w:basedOn w:val="a8"/>
    <w:rsid w:val="004C0FBC"/>
    <w:rPr>
      <w:b/>
      <w:bCs/>
      <w:color w:val="000080"/>
    </w:rPr>
  </w:style>
  <w:style w:type="paragraph" w:styleId="affffffffffff9">
    <w:name w:val="toa heading"/>
    <w:basedOn w:val="a7"/>
    <w:next w:val="a7"/>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7"/>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7"/>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8"/>
    <w:rsid w:val="004C0FBC"/>
    <w:rPr>
      <w:color w:val="000080"/>
      <w:sz w:val="18"/>
      <w:szCs w:val="18"/>
    </w:rPr>
  </w:style>
  <w:style w:type="paragraph" w:customStyle="1" w:styleId="litz">
    <w:name w:val="litz"/>
    <w:basedOn w:val="a7"/>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7"/>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7"/>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8"/>
    <w:rsid w:val="004C0FBC"/>
    <w:rPr>
      <w:color w:val="FF0000"/>
    </w:rPr>
  </w:style>
  <w:style w:type="character" w:customStyle="1" w:styleId="subnavlink1">
    <w:name w:val="subnavlink1"/>
    <w:basedOn w:val="a8"/>
    <w:rsid w:val="004C0FBC"/>
    <w:rPr>
      <w:rFonts w:ascii="Tahoma" w:hAnsi="Tahoma" w:cs="Tahoma" w:hint="default"/>
      <w:color w:val="663300"/>
      <w:sz w:val="18"/>
      <w:szCs w:val="18"/>
    </w:rPr>
  </w:style>
  <w:style w:type="paragraph" w:customStyle="1" w:styleId="contentsarticletitle">
    <w:name w:val="contents_article_title"/>
    <w:basedOn w:val="a7"/>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8"/>
    <w:rsid w:val="004C0FBC"/>
    <w:rPr>
      <w:b w:val="0"/>
      <w:bCs w:val="0"/>
      <w:sz w:val="18"/>
      <w:szCs w:val="18"/>
    </w:rPr>
  </w:style>
  <w:style w:type="character" w:customStyle="1" w:styleId="16">
    <w:name w:val="Цитата Знак1"/>
    <w:basedOn w:val="a8"/>
    <w:link w:val="aff0"/>
    <w:rsid w:val="00851605"/>
    <w:rPr>
      <w:rFonts w:ascii="Times New Roman" w:eastAsia="Times New Roman" w:hAnsi="Times New Roman" w:cs="Times New Roman"/>
      <w:sz w:val="28"/>
      <w:szCs w:val="20"/>
      <w:lang w:val="uk-UA" w:eastAsia="ru-RU"/>
    </w:rPr>
  </w:style>
  <w:style w:type="paragraph" w:customStyle="1" w:styleId="08Body">
    <w:name w:val="08_Body"/>
    <w:basedOn w:val="a7"/>
    <w:next w:val="a7"/>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7"/>
    <w:next w:val="a7"/>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a">
    <w:name w:val="Цитата Знак"/>
    <w:basedOn w:val="a8"/>
    <w:rsid w:val="00851605"/>
    <w:rPr>
      <w:sz w:val="28"/>
      <w:lang w:val="uk-UA" w:eastAsia="ru-RU" w:bidi="ar-SA"/>
    </w:rPr>
  </w:style>
  <w:style w:type="character" w:customStyle="1" w:styleId="ped">
    <w:name w:val="ped"/>
    <w:basedOn w:val="a8"/>
    <w:rsid w:val="00851605"/>
  </w:style>
  <w:style w:type="character" w:customStyle="1" w:styleId="wbr">
    <w:name w:val="wbr"/>
    <w:basedOn w:val="a8"/>
    <w:rsid w:val="00851605"/>
  </w:style>
  <w:style w:type="character" w:customStyle="1" w:styleId="nlmarticle-title">
    <w:name w:val="nlm_article-title"/>
    <w:basedOn w:val="a8"/>
    <w:rsid w:val="00851605"/>
  </w:style>
  <w:style w:type="character" w:customStyle="1" w:styleId="citationsource-journal">
    <w:name w:val="citation_source-journal"/>
    <w:basedOn w:val="a8"/>
    <w:rsid w:val="00851605"/>
  </w:style>
  <w:style w:type="character" w:customStyle="1" w:styleId="nlmfpage">
    <w:name w:val="nlm_fpage"/>
    <w:basedOn w:val="a8"/>
    <w:rsid w:val="00851605"/>
  </w:style>
  <w:style w:type="character" w:customStyle="1" w:styleId="nlmlpage">
    <w:name w:val="nlm_lpage"/>
    <w:basedOn w:val="a8"/>
    <w:rsid w:val="00851605"/>
  </w:style>
  <w:style w:type="character" w:customStyle="1" w:styleId="nlmyear">
    <w:name w:val="nlm_year"/>
    <w:basedOn w:val="a8"/>
    <w:rsid w:val="00851605"/>
  </w:style>
  <w:style w:type="character" w:customStyle="1" w:styleId="spi">
    <w:name w:val="spi"/>
    <w:basedOn w:val="a8"/>
    <w:rsid w:val="00851605"/>
  </w:style>
  <w:style w:type="character" w:customStyle="1" w:styleId="searchterm0">
    <w:name w:val="searchterm0"/>
    <w:basedOn w:val="a8"/>
    <w:rsid w:val="00851605"/>
  </w:style>
  <w:style w:type="paragraph" w:customStyle="1" w:styleId="Style11">
    <w:name w:val="Style 1"/>
    <w:basedOn w:val="a7"/>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7"/>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7"/>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b">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c">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d">
    <w:name w:val="Знак Знак Знак Знак Знак Знак Знак Знак"/>
    <w:basedOn w:val="a7"/>
    <w:rsid w:val="006C6BF0"/>
    <w:pPr>
      <w:spacing w:after="0" w:line="240" w:lineRule="auto"/>
    </w:pPr>
    <w:rPr>
      <w:rFonts w:ascii="Verdana" w:eastAsia="Times New Roman" w:hAnsi="Verdana" w:cs="Verdana"/>
      <w:sz w:val="20"/>
      <w:szCs w:val="20"/>
      <w:lang w:val="en-US"/>
    </w:rPr>
  </w:style>
  <w:style w:type="paragraph" w:customStyle="1" w:styleId="affffffffffffe">
    <w:name w:val="Знак Знак Знак Знак Знак Знак"/>
    <w:basedOn w:val="a7"/>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8"/>
    <w:rsid w:val="006E5C4E"/>
  </w:style>
  <w:style w:type="paragraph" w:customStyle="1" w:styleId="04">
    <w:name w:val="04"/>
    <w:basedOn w:val="a7"/>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
    <w:name w:val="дисерт"/>
    <w:basedOn w:val="a7"/>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7"/>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7"/>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7"/>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8"/>
    <w:rsid w:val="008305DD"/>
  </w:style>
  <w:style w:type="paragraph" w:customStyle="1" w:styleId="afffffffffffff0">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1">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2">
    <w:name w:val="Диссерт_ текст Знак"/>
    <w:basedOn w:val="a7"/>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8"/>
    <w:rsid w:val="00DA7FC4"/>
  </w:style>
  <w:style w:type="character" w:customStyle="1" w:styleId="fundquote">
    <w:name w:val="fundquote"/>
    <w:basedOn w:val="a8"/>
    <w:rsid w:val="00332A3A"/>
  </w:style>
  <w:style w:type="character" w:customStyle="1" w:styleId="sitenoticetoggle">
    <w:name w:val="sitenoticetoggle"/>
    <w:basedOn w:val="a8"/>
    <w:rsid w:val="00332A3A"/>
  </w:style>
  <w:style w:type="character" w:customStyle="1" w:styleId="fileinfo">
    <w:name w:val="fileinfo"/>
    <w:basedOn w:val="a8"/>
    <w:rsid w:val="00332A3A"/>
  </w:style>
  <w:style w:type="character" w:customStyle="1" w:styleId="editsection">
    <w:name w:val="editsection"/>
    <w:basedOn w:val="a8"/>
    <w:rsid w:val="00332A3A"/>
  </w:style>
  <w:style w:type="character" w:customStyle="1" w:styleId="divider">
    <w:name w:val="divider"/>
    <w:basedOn w:val="a8"/>
    <w:rsid w:val="00332A3A"/>
  </w:style>
  <w:style w:type="character" w:customStyle="1" w:styleId="i1">
    <w:name w:val="i1"/>
    <w:basedOn w:val="a8"/>
    <w:rsid w:val="00332A3A"/>
    <w:rPr>
      <w:i/>
      <w:iCs/>
    </w:rPr>
  </w:style>
  <w:style w:type="paragraph" w:customStyle="1" w:styleId="contentboxopenaccesstitle">
    <w:name w:val="content_box_openaccess_title"/>
    <w:basedOn w:val="a7"/>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7"/>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7"/>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8"/>
    <w:rsid w:val="00332A3A"/>
    <w:rPr>
      <w:color w:val="000066"/>
      <w:u w:val="single"/>
    </w:rPr>
  </w:style>
  <w:style w:type="paragraph" w:customStyle="1" w:styleId="fm-author">
    <w:name w:val="fm-author"/>
    <w:basedOn w:val="a7"/>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8"/>
    <w:rsid w:val="00332A3A"/>
  </w:style>
  <w:style w:type="character" w:customStyle="1" w:styleId="small1">
    <w:name w:val="small1"/>
    <w:basedOn w:val="a8"/>
    <w:rsid w:val="00332A3A"/>
    <w:rPr>
      <w:rFonts w:ascii="Verdana" w:hAnsi="Verdana" w:cs="Verdana"/>
      <w:color w:val="000000"/>
      <w:sz w:val="15"/>
      <w:szCs w:val="15"/>
    </w:rPr>
  </w:style>
  <w:style w:type="character" w:customStyle="1" w:styleId="h1black1">
    <w:name w:val="h1black1"/>
    <w:basedOn w:val="a8"/>
    <w:rsid w:val="00332A3A"/>
    <w:rPr>
      <w:rFonts w:ascii="Verdana" w:hAnsi="Verdana" w:cs="Verdana"/>
      <w:b/>
      <w:bCs/>
      <w:color w:val="000000"/>
      <w:sz w:val="27"/>
      <w:szCs w:val="27"/>
      <w:u w:val="none"/>
      <w:effect w:val="none"/>
    </w:rPr>
  </w:style>
  <w:style w:type="character" w:customStyle="1" w:styleId="bodyblack1">
    <w:name w:val="bodyblack1"/>
    <w:basedOn w:val="a8"/>
    <w:rsid w:val="00332A3A"/>
    <w:rPr>
      <w:rFonts w:ascii="Verdana" w:hAnsi="Verdana" w:cs="Verdana"/>
      <w:color w:val="000000"/>
      <w:sz w:val="20"/>
      <w:szCs w:val="20"/>
    </w:rPr>
  </w:style>
  <w:style w:type="paragraph" w:customStyle="1" w:styleId="bibliomixed">
    <w:name w:val="bibliomixed"/>
    <w:basedOn w:val="a7"/>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7"/>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7"/>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7"/>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8"/>
    <w:rsid w:val="00332A3A"/>
    <w:rPr>
      <w:rFonts w:ascii="Verdana" w:hAnsi="Verdana" w:cs="Verdana"/>
      <w:color w:val="000000"/>
      <w:sz w:val="30"/>
      <w:szCs w:val="30"/>
    </w:rPr>
  </w:style>
  <w:style w:type="character" w:customStyle="1" w:styleId="xauthor1">
    <w:name w:val="xauthor1"/>
    <w:basedOn w:val="a8"/>
    <w:rsid w:val="00332A3A"/>
    <w:rPr>
      <w:rFonts w:ascii="Verdana" w:hAnsi="Verdana" w:cs="Verdana"/>
      <w:b/>
      <w:bCs/>
      <w:sz w:val="18"/>
      <w:szCs w:val="18"/>
    </w:rPr>
  </w:style>
  <w:style w:type="character" w:customStyle="1" w:styleId="softsubbhead1">
    <w:name w:val="softsubbhead1"/>
    <w:basedOn w:val="a8"/>
    <w:rsid w:val="00332A3A"/>
    <w:rPr>
      <w:rFonts w:ascii="Verdana" w:hAnsi="Verdana" w:cs="Verdana"/>
      <w:sz w:val="23"/>
      <w:szCs w:val="23"/>
    </w:rPr>
  </w:style>
  <w:style w:type="character" w:customStyle="1" w:styleId="subhead1">
    <w:name w:val="subhead1"/>
    <w:basedOn w:val="a8"/>
    <w:rsid w:val="00332A3A"/>
    <w:rPr>
      <w:rFonts w:ascii="Verdana" w:hAnsi="Verdana" w:cs="Verdana"/>
      <w:b/>
      <w:bCs/>
      <w:sz w:val="24"/>
      <w:szCs w:val="24"/>
    </w:rPr>
  </w:style>
  <w:style w:type="paragraph" w:customStyle="1" w:styleId="xfull">
    <w:name w:val="xfull"/>
    <w:basedOn w:val="a7"/>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8"/>
    <w:rsid w:val="00332A3A"/>
    <w:rPr>
      <w:rFonts w:ascii="Verdana" w:hAnsi="Verdana" w:cs="Verdana"/>
      <w:b/>
      <w:bCs/>
      <w:sz w:val="23"/>
      <w:szCs w:val="23"/>
    </w:rPr>
  </w:style>
  <w:style w:type="character" w:customStyle="1" w:styleId="entity1">
    <w:name w:val="entity1"/>
    <w:basedOn w:val="a8"/>
    <w:rsid w:val="00332A3A"/>
    <w:rPr>
      <w:rFonts w:ascii="Verdana" w:hAnsi="Verdana" w:cs="Verdana"/>
      <w:sz w:val="20"/>
      <w:szCs w:val="20"/>
    </w:rPr>
  </w:style>
  <w:style w:type="paragraph" w:styleId="afffffffffffff3">
    <w:name w:val="Signature"/>
    <w:basedOn w:val="a7"/>
    <w:link w:val="afffffffffffff4"/>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4">
    <w:name w:val="Подпись Знак"/>
    <w:basedOn w:val="a8"/>
    <w:link w:val="afffffffffffff3"/>
    <w:rsid w:val="00332A3A"/>
    <w:rPr>
      <w:rFonts w:ascii="1251 Times" w:eastAsia="Times New Roman" w:hAnsi="1251 Times" w:cs="1251 Times"/>
      <w:sz w:val="17"/>
      <w:szCs w:val="17"/>
      <w:lang w:val="uk-UA" w:eastAsia="ru-RU"/>
    </w:rPr>
  </w:style>
  <w:style w:type="paragraph" w:customStyle="1" w:styleId="660">
    <w:name w:val="Заголовок 66"/>
    <w:basedOn w:val="a7"/>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8"/>
    <w:rsid w:val="00332A3A"/>
    <w:rPr>
      <w:color w:val="auto"/>
      <w:u w:val="single"/>
      <w:effect w:val="none"/>
    </w:rPr>
  </w:style>
  <w:style w:type="character" w:customStyle="1" w:styleId="351">
    <w:name w:val="Гиперссылка35"/>
    <w:basedOn w:val="a8"/>
    <w:rsid w:val="00332A3A"/>
    <w:rPr>
      <w:color w:val="auto"/>
      <w:u w:val="single"/>
      <w:effect w:val="none"/>
    </w:rPr>
  </w:style>
  <w:style w:type="character" w:customStyle="1" w:styleId="361">
    <w:name w:val="Гиперссылка36"/>
    <w:basedOn w:val="a8"/>
    <w:rsid w:val="00332A3A"/>
    <w:rPr>
      <w:color w:val="auto"/>
      <w:u w:val="single"/>
      <w:effect w:val="none"/>
    </w:rPr>
  </w:style>
  <w:style w:type="paragraph" w:customStyle="1" w:styleId="bold">
    <w:name w:val="bold"/>
    <w:basedOn w:val="a7"/>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7"/>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7"/>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7"/>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7"/>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8"/>
    <w:rsid w:val="00332A3A"/>
    <w:rPr>
      <w:b/>
      <w:bCs/>
      <w:sz w:val="18"/>
      <w:szCs w:val="18"/>
    </w:rPr>
  </w:style>
  <w:style w:type="character" w:customStyle="1" w:styleId="cssauthor">
    <w:name w:val="css_author"/>
    <w:basedOn w:val="a8"/>
    <w:rsid w:val="00332A3A"/>
    <w:rPr>
      <w:color w:val="800000"/>
    </w:rPr>
  </w:style>
  <w:style w:type="paragraph" w:customStyle="1" w:styleId="afffffffffffff5">
    <w:name w:val="+ маленький"/>
    <w:basedOn w:val="a7"/>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8"/>
    <w:rsid w:val="00332A3A"/>
  </w:style>
  <w:style w:type="paragraph" w:customStyle="1" w:styleId="afffffffffffff6">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8"/>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7">
    <w:name w:val="Тайм"/>
    <w:basedOn w:val="a7"/>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8">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9">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a">
    <w:name w:val="список"/>
    <w:basedOn w:val="a7"/>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e"/>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b">
    <w:name w:val="Placeholder Text"/>
    <w:basedOn w:val="a8"/>
    <w:uiPriority w:val="99"/>
    <w:semiHidden/>
    <w:rsid w:val="002C0050"/>
    <w:rPr>
      <w:color w:val="808080"/>
    </w:rPr>
  </w:style>
  <w:style w:type="paragraph" w:customStyle="1" w:styleId="1fff8">
    <w:name w:val="Загл 1"/>
    <w:basedOn w:val="afffffffffffff7"/>
    <w:next w:val="11"/>
    <w:qFormat/>
    <w:rsid w:val="002C0050"/>
  </w:style>
  <w:style w:type="paragraph" w:customStyle="1" w:styleId="TimesNewRoman121250">
    <w:name w:val="Стиль Times New Roman 12 пт Первая строка:  125 см После:  0 пт"/>
    <w:basedOn w:val="a7"/>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7"/>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7"/>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7"/>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7"/>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7"/>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8"/>
    <w:rsid w:val="00522BF4"/>
  </w:style>
  <w:style w:type="paragraph" w:customStyle="1" w:styleId="afffffffffffffc">
    <w:name w:val="Примітка"/>
    <w:basedOn w:val="5f"/>
    <w:rsid w:val="00FA7E0D"/>
    <w:pPr>
      <w:spacing w:before="120" w:after="120"/>
    </w:pPr>
    <w:rPr>
      <w:sz w:val="28"/>
      <w:szCs w:val="28"/>
      <w:lang w:eastAsia="ja-JP"/>
    </w:rPr>
  </w:style>
  <w:style w:type="character" w:customStyle="1" w:styleId="CharChar">
    <w:name w:val="Char Char"/>
    <w:basedOn w:val="a8"/>
    <w:rsid w:val="00FA7E0D"/>
    <w:rPr>
      <w:rFonts w:eastAsia="MS Mincho"/>
      <w:sz w:val="24"/>
      <w:szCs w:val="24"/>
      <w:lang w:val="ru-RU" w:eastAsia="ja-JP"/>
    </w:rPr>
  </w:style>
  <w:style w:type="character" w:customStyle="1" w:styleId="postbody1">
    <w:name w:val="postbody1"/>
    <w:basedOn w:val="a8"/>
    <w:rsid w:val="00FA7E0D"/>
    <w:rPr>
      <w:sz w:val="18"/>
      <w:szCs w:val="18"/>
    </w:rPr>
  </w:style>
  <w:style w:type="character" w:customStyle="1" w:styleId="FontStyle45">
    <w:name w:val="Font Style45"/>
    <w:basedOn w:val="a8"/>
    <w:rsid w:val="00FA7E0D"/>
    <w:rPr>
      <w:rFonts w:ascii="Times New Roman" w:hAnsi="Times New Roman" w:cs="Times New Roman"/>
      <w:b/>
      <w:bCs/>
      <w:sz w:val="16"/>
      <w:szCs w:val="16"/>
    </w:rPr>
  </w:style>
  <w:style w:type="character" w:customStyle="1" w:styleId="FontStyle56">
    <w:name w:val="Font Style56"/>
    <w:basedOn w:val="a8"/>
    <w:rsid w:val="00FA7E0D"/>
    <w:rPr>
      <w:rFonts w:ascii="Times New Roman" w:hAnsi="Times New Roman" w:cs="Times New Roman"/>
      <w:sz w:val="16"/>
      <w:szCs w:val="16"/>
    </w:rPr>
  </w:style>
  <w:style w:type="paragraph" w:customStyle="1" w:styleId="149">
    <w:name w:val="Название14"/>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d">
    <w:name w:val="Рисунок"/>
    <w:basedOn w:val="ac"/>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e">
    <w:name w:val="Рисунок Знак"/>
    <w:basedOn w:val="CharChar"/>
    <w:rsid w:val="00FA7E0D"/>
    <w:rPr>
      <w:rFonts w:eastAsia="MS Mincho"/>
      <w:sz w:val="28"/>
      <w:szCs w:val="28"/>
      <w:lang w:val="uk-UA" w:eastAsia="ja-JP"/>
    </w:rPr>
  </w:style>
  <w:style w:type="paragraph" w:customStyle="1" w:styleId="-0">
    <w:name w:val="заголовок-Д"/>
    <w:basedOn w:val="a7"/>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7"/>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7"/>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
    <w:name w:val="Печатная машинка"/>
    <w:rsid w:val="009178CF"/>
    <w:rPr>
      <w:rFonts w:ascii="Courier New" w:hAnsi="Courier New" w:cs="Courier New"/>
      <w:sz w:val="20"/>
      <w:szCs w:val="20"/>
    </w:rPr>
  </w:style>
  <w:style w:type="paragraph" w:customStyle="1" w:styleId="affffffffffffff0">
    <w:name w:val="Готовый"/>
    <w:basedOn w:val="a7"/>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7"/>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8"/>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8"/>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8"/>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8"/>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8"/>
    <w:rsid w:val="003B6480"/>
    <w:rPr>
      <w:rFonts w:ascii="Arial" w:hAnsi="Arial" w:cs="Arial" w:hint="default"/>
      <w:color w:val="000000"/>
      <w:sz w:val="18"/>
      <w:szCs w:val="18"/>
    </w:rPr>
  </w:style>
  <w:style w:type="character" w:customStyle="1" w:styleId="textbold1">
    <w:name w:val="text_bold1"/>
    <w:basedOn w:val="a8"/>
    <w:rsid w:val="003B6480"/>
    <w:rPr>
      <w:b/>
      <w:bCs/>
    </w:rPr>
  </w:style>
  <w:style w:type="numbering" w:styleId="111111">
    <w:name w:val="Outline List 2"/>
    <w:basedOn w:val="aa"/>
    <w:rsid w:val="003B6480"/>
    <w:pPr>
      <w:numPr>
        <w:numId w:val="14"/>
      </w:numPr>
    </w:pPr>
  </w:style>
  <w:style w:type="numbering" w:styleId="1ai">
    <w:name w:val="Outline List 1"/>
    <w:basedOn w:val="aa"/>
    <w:rsid w:val="003B6480"/>
    <w:pPr>
      <w:numPr>
        <w:numId w:val="15"/>
      </w:numPr>
    </w:pPr>
  </w:style>
  <w:style w:type="numbering" w:styleId="a2">
    <w:name w:val="Outline List 3"/>
    <w:basedOn w:val="aa"/>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1">
    <w:name w:val="Автореф"/>
    <w:basedOn w:val="a7"/>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8"/>
    <w:rsid w:val="00913A20"/>
    <w:rPr>
      <w:rFonts w:ascii="Arial" w:hAnsi="Arial" w:cs="Arial" w:hint="default"/>
      <w:i/>
      <w:iCs/>
      <w:color w:val="666666"/>
      <w:sz w:val="20"/>
      <w:szCs w:val="20"/>
    </w:rPr>
  </w:style>
  <w:style w:type="character" w:customStyle="1" w:styleId="breadcrumb1">
    <w:name w:val="breadcrumb1"/>
    <w:basedOn w:val="a8"/>
    <w:rsid w:val="00913A20"/>
    <w:rPr>
      <w:rFonts w:ascii="Arial" w:hAnsi="Arial" w:cs="Arial" w:hint="default"/>
      <w:color w:val="004A8A"/>
      <w:sz w:val="16"/>
      <w:szCs w:val="16"/>
    </w:rPr>
  </w:style>
  <w:style w:type="paragraph" w:customStyle="1" w:styleId="affffffffffffff2">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8"/>
    <w:rsid w:val="00862551"/>
    <w:rPr>
      <w:rFonts w:cs="Times New Roman"/>
    </w:rPr>
  </w:style>
  <w:style w:type="character" w:customStyle="1" w:styleId="c6">
    <w:name w:val="c6"/>
    <w:basedOn w:val="a8"/>
    <w:rsid w:val="00862551"/>
    <w:rPr>
      <w:rFonts w:cs="Times New Roman"/>
    </w:rPr>
  </w:style>
  <w:style w:type="paragraph" w:customStyle="1" w:styleId="4f6">
    <w:name w:val="Абзац списка4"/>
    <w:basedOn w:val="a7"/>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3">
    <w:name w:val="Списочный"/>
    <w:basedOn w:val="a7"/>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7"/>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7"/>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8"/>
    <w:rsid w:val="00862551"/>
    <w:rPr>
      <w:rFonts w:cs="Times New Roman"/>
    </w:rPr>
  </w:style>
  <w:style w:type="paragraph" w:customStyle="1" w:styleId="affffffffffffff4">
    <w:name w:val="Опоненти"/>
    <w:basedOn w:val="afff2"/>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5">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6">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7">
    <w:name w:val="УДК"/>
    <w:basedOn w:val="afff2"/>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8">
    <w:name w:val="прізв"/>
    <w:basedOn w:val="affffffffffffff9"/>
    <w:rsid w:val="004F16A4"/>
  </w:style>
  <w:style w:type="paragraph" w:customStyle="1" w:styleId="affffffffffffff9">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a">
    <w:name w:val="Знак Знак Знак Знак Знак Знак Знак Знак Знак"/>
    <w:basedOn w:val="a7"/>
    <w:rsid w:val="004813E7"/>
    <w:pPr>
      <w:spacing w:after="0" w:line="240" w:lineRule="auto"/>
    </w:pPr>
    <w:rPr>
      <w:rFonts w:ascii="Verdana" w:eastAsia="Times New Roman" w:hAnsi="Verdana" w:cs="Verdana"/>
      <w:color w:val="000000"/>
      <w:sz w:val="20"/>
      <w:szCs w:val="20"/>
      <w:lang w:val="en-US"/>
    </w:rPr>
  </w:style>
  <w:style w:type="paragraph" w:customStyle="1" w:styleId="affffffffffffffb">
    <w:name w:val="Название таблицы"/>
    <w:basedOn w:val="a7"/>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7"/>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7"/>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7"/>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7"/>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8"/>
    <w:rsid w:val="00AA4DFF"/>
    <w:rPr>
      <w:rFonts w:ascii="Times New Roman" w:hAnsi="Times New Roman" w:cs="Times New Roman"/>
      <w:sz w:val="16"/>
      <w:szCs w:val="16"/>
    </w:rPr>
  </w:style>
  <w:style w:type="character" w:customStyle="1" w:styleId="FontStyle66">
    <w:name w:val="Font Style66"/>
    <w:basedOn w:val="a8"/>
    <w:rsid w:val="00AA4DFF"/>
    <w:rPr>
      <w:rFonts w:ascii="Times New Roman" w:hAnsi="Times New Roman" w:cs="Times New Roman"/>
      <w:i/>
      <w:iCs/>
      <w:sz w:val="16"/>
      <w:szCs w:val="16"/>
    </w:rPr>
  </w:style>
  <w:style w:type="paragraph" w:customStyle="1" w:styleId="Style110">
    <w:name w:val="Style11"/>
    <w:basedOn w:val="a7"/>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8"/>
    <w:rsid w:val="00AA4DFF"/>
    <w:rPr>
      <w:rFonts w:ascii="Times New Roman" w:hAnsi="Times New Roman" w:cs="Times New Roman"/>
      <w:sz w:val="26"/>
      <w:szCs w:val="26"/>
    </w:rPr>
  </w:style>
  <w:style w:type="character" w:customStyle="1" w:styleId="FontStyle20">
    <w:name w:val="Font Style20"/>
    <w:basedOn w:val="a8"/>
    <w:rsid w:val="00AA4DFF"/>
    <w:rPr>
      <w:rFonts w:ascii="Times New Roman" w:hAnsi="Times New Roman" w:cs="Times New Roman"/>
      <w:b/>
      <w:bCs/>
      <w:spacing w:val="30"/>
      <w:sz w:val="16"/>
      <w:szCs w:val="16"/>
    </w:rPr>
  </w:style>
  <w:style w:type="character" w:customStyle="1" w:styleId="FontStyle23">
    <w:name w:val="Font Style23"/>
    <w:basedOn w:val="a8"/>
    <w:rsid w:val="00AA4DFF"/>
    <w:rPr>
      <w:rFonts w:ascii="Times New Roman" w:hAnsi="Times New Roman" w:cs="Times New Roman"/>
      <w:sz w:val="24"/>
      <w:szCs w:val="24"/>
    </w:rPr>
  </w:style>
  <w:style w:type="character" w:customStyle="1" w:styleId="FontStyle53">
    <w:name w:val="Font Style53"/>
    <w:basedOn w:val="a8"/>
    <w:rsid w:val="00AA4DFF"/>
    <w:rPr>
      <w:rFonts w:ascii="Times New Roman" w:hAnsi="Times New Roman" w:cs="Times New Roman"/>
      <w:smallCaps/>
      <w:spacing w:val="10"/>
      <w:sz w:val="18"/>
      <w:szCs w:val="18"/>
    </w:rPr>
  </w:style>
  <w:style w:type="character" w:customStyle="1" w:styleId="FontStyle39">
    <w:name w:val="Font Style39"/>
    <w:basedOn w:val="a8"/>
    <w:rsid w:val="00AA4DFF"/>
    <w:rPr>
      <w:rFonts w:ascii="Times New Roman" w:hAnsi="Times New Roman" w:cs="Times New Roman"/>
      <w:b/>
      <w:bCs/>
      <w:sz w:val="12"/>
      <w:szCs w:val="12"/>
    </w:rPr>
  </w:style>
  <w:style w:type="paragraph" w:customStyle="1" w:styleId="innandatcbig">
    <w:name w:val="innandatcbig"/>
    <w:basedOn w:val="a7"/>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7"/>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7"/>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8"/>
    <w:locked/>
    <w:rsid w:val="00C5727B"/>
    <w:rPr>
      <w:sz w:val="16"/>
      <w:szCs w:val="16"/>
      <w:lang w:val="ru-RU" w:eastAsia="ru-RU" w:bidi="ar-SA"/>
    </w:rPr>
  </w:style>
  <w:style w:type="table" w:customStyle="1" w:styleId="affffffffffffffc">
    <w:name w:val="Світлий список"/>
    <w:basedOn w:val="a9"/>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8"/>
    <w:rsid w:val="005E1742"/>
    <w:rPr>
      <w:vanish w:val="0"/>
      <w:webHidden w:val="0"/>
      <w:sz w:val="24"/>
      <w:szCs w:val="24"/>
      <w:specVanish w:val="0"/>
    </w:rPr>
  </w:style>
  <w:style w:type="paragraph" w:customStyle="1" w:styleId="Style34">
    <w:name w:val="Style34"/>
    <w:basedOn w:val="a7"/>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7"/>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8"/>
    <w:rsid w:val="005E1742"/>
    <w:rPr>
      <w:rFonts w:ascii="Book Antiqua" w:hAnsi="Book Antiqua" w:cs="Book Antiqua"/>
      <w:sz w:val="14"/>
      <w:szCs w:val="14"/>
    </w:rPr>
  </w:style>
  <w:style w:type="character" w:customStyle="1" w:styleId="FontStyle250">
    <w:name w:val="Font Style250"/>
    <w:basedOn w:val="a8"/>
    <w:rsid w:val="005E1742"/>
    <w:rPr>
      <w:rFonts w:ascii="Book Antiqua" w:hAnsi="Book Antiqua" w:cs="Book Antiqua"/>
      <w:i/>
      <w:iCs/>
      <w:sz w:val="14"/>
      <w:szCs w:val="14"/>
    </w:rPr>
  </w:style>
  <w:style w:type="character" w:customStyle="1" w:styleId="FontStyle243">
    <w:name w:val="Font Style243"/>
    <w:basedOn w:val="a8"/>
    <w:rsid w:val="005E1742"/>
    <w:rPr>
      <w:rFonts w:ascii="Book Antiqua" w:hAnsi="Book Antiqua" w:cs="Book Antiqua"/>
      <w:sz w:val="24"/>
      <w:szCs w:val="24"/>
    </w:rPr>
  </w:style>
  <w:style w:type="character" w:customStyle="1" w:styleId="FontStyle242">
    <w:name w:val="Font Style242"/>
    <w:basedOn w:val="a8"/>
    <w:rsid w:val="005E1742"/>
    <w:rPr>
      <w:rFonts w:ascii="Book Antiqua" w:hAnsi="Book Antiqua" w:cs="Book Antiqua"/>
      <w:b/>
      <w:bCs/>
      <w:sz w:val="38"/>
      <w:szCs w:val="38"/>
    </w:rPr>
  </w:style>
  <w:style w:type="character" w:customStyle="1" w:styleId="FontStyle244">
    <w:name w:val="Font Style244"/>
    <w:basedOn w:val="a8"/>
    <w:rsid w:val="005E1742"/>
    <w:rPr>
      <w:rFonts w:ascii="Book Antiqua" w:hAnsi="Book Antiqua" w:cs="Book Antiqua"/>
      <w:sz w:val="12"/>
      <w:szCs w:val="12"/>
    </w:rPr>
  </w:style>
  <w:style w:type="paragraph" w:customStyle="1" w:styleId="Style86">
    <w:name w:val="Style86"/>
    <w:basedOn w:val="a7"/>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8"/>
    <w:rsid w:val="005E1742"/>
    <w:rPr>
      <w:rFonts w:ascii="Book Antiqua" w:hAnsi="Book Antiqua" w:cs="Book Antiqua"/>
      <w:sz w:val="14"/>
      <w:szCs w:val="14"/>
    </w:rPr>
  </w:style>
  <w:style w:type="paragraph" w:customStyle="1" w:styleId="affffffffffffffd">
    <w:name w:val="Обычный + Междустр.интервал:  полуторный"/>
    <w:basedOn w:val="a7"/>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8"/>
    <w:rsid w:val="00DD58C3"/>
    <w:rPr>
      <w:rFonts w:ascii="Verdana" w:hAnsi="Verdana"/>
      <w:sz w:val="14"/>
      <w:szCs w:val="14"/>
    </w:rPr>
  </w:style>
  <w:style w:type="character" w:customStyle="1" w:styleId="FontStyle35">
    <w:name w:val="Font Style35"/>
    <w:basedOn w:val="a8"/>
    <w:rsid w:val="00DD58C3"/>
    <w:rPr>
      <w:rFonts w:ascii="Verdana" w:hAnsi="Verdana"/>
      <w:i/>
      <w:iCs/>
      <w:sz w:val="14"/>
      <w:szCs w:val="14"/>
    </w:rPr>
  </w:style>
  <w:style w:type="paragraph" w:customStyle="1" w:styleId="authorgroup0">
    <w:name w:val="author_group"/>
    <w:basedOn w:val="a7"/>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7"/>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e">
    <w:name w:val="Стиль Стиль По центру Междустр.интервал:  полуторный + По центру"/>
    <w:basedOn w:val="afffffffffffffff"/>
    <w:rsid w:val="00871FEB"/>
    <w:pPr>
      <w:jc w:val="center"/>
    </w:pPr>
    <w:rPr>
      <w:sz w:val="28"/>
    </w:rPr>
  </w:style>
  <w:style w:type="paragraph" w:customStyle="1" w:styleId="afffffffffffffff">
    <w:name w:val="Стиль По центру Междустр.интервал:  полуторный"/>
    <w:basedOn w:val="a7"/>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7"/>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7"/>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7"/>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7"/>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7"/>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7"/>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7"/>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7"/>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7"/>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7"/>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8"/>
    <w:rsid w:val="00630C26"/>
    <w:rPr>
      <w:rFonts w:ascii="Consolas" w:hAnsi="Consolas" w:cs="Consolas"/>
      <w:sz w:val="21"/>
      <w:szCs w:val="21"/>
      <w:lang w:val="uk-UA"/>
    </w:rPr>
  </w:style>
  <w:style w:type="character" w:customStyle="1" w:styleId="a21">
    <w:name w:val="a2"/>
    <w:basedOn w:val="a8"/>
    <w:rsid w:val="00630C26"/>
  </w:style>
  <w:style w:type="character" w:customStyle="1" w:styleId="6b">
    <w:name w:val="Знак Знак6"/>
    <w:basedOn w:val="a8"/>
    <w:rsid w:val="00E758D6"/>
    <w:rPr>
      <w:sz w:val="28"/>
      <w:szCs w:val="28"/>
      <w:lang w:val="uk-UA" w:eastAsia="ru-RU" w:bidi="ar-SA"/>
    </w:rPr>
  </w:style>
  <w:style w:type="paragraph" w:customStyle="1" w:styleId="afffffffffffffff0">
    <w:name w:val="Условные обозначения"/>
    <w:basedOn w:val="a7"/>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1">
    <w:name w:val="Таблица номер"/>
    <w:basedOn w:val="a7"/>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2">
    <w:name w:val="Bibliography"/>
    <w:basedOn w:val="a7"/>
    <w:next w:val="a7"/>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7"/>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3">
    <w:name w:val="Таблица название"/>
    <w:basedOn w:val="a7"/>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4">
    <w:name w:val="Таблица текст"/>
    <w:basedOn w:val="a7"/>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5">
    <w:name w:val="Список публикаций"/>
    <w:basedOn w:val="a7"/>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8"/>
    <w:rsid w:val="008A5FE3"/>
    <w:rPr>
      <w:rFonts w:cs="Times New Roman"/>
    </w:rPr>
  </w:style>
  <w:style w:type="paragraph" w:customStyle="1" w:styleId="censz10">
    <w:name w:val="cen sz10"/>
    <w:basedOn w:val="a7"/>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8"/>
    <w:rsid w:val="001277D6"/>
    <w:rPr>
      <w:rFonts w:ascii="Symbol" w:hAnsi="Symbol" w:hint="default"/>
    </w:rPr>
  </w:style>
  <w:style w:type="paragraph" w:customStyle="1" w:styleId="262">
    <w:name w:val="Основной текст с отступом 26"/>
    <w:basedOn w:val="a7"/>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7"/>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7"/>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7"/>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7"/>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7"/>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8"/>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7"/>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8"/>
    <w:rsid w:val="00D02D56"/>
  </w:style>
  <w:style w:type="character" w:customStyle="1" w:styleId="author">
    <w:name w:val="author"/>
    <w:basedOn w:val="a8"/>
    <w:rsid w:val="00D02D56"/>
  </w:style>
  <w:style w:type="character" w:customStyle="1" w:styleId="FontStyle13">
    <w:name w:val="Font Style13"/>
    <w:basedOn w:val="a8"/>
    <w:rsid w:val="00F927C6"/>
    <w:rPr>
      <w:rFonts w:ascii="Times New Roman" w:hAnsi="Times New Roman" w:cs="Times New Roman"/>
      <w:sz w:val="26"/>
      <w:szCs w:val="26"/>
    </w:rPr>
  </w:style>
  <w:style w:type="paragraph" w:customStyle="1" w:styleId="afffffffffffffff5">
    <w:name w:val="Стиль автореферат"/>
    <w:basedOn w:val="a7"/>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7"/>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6">
    <w:name w:val="Звичайний (веб)"/>
    <w:basedOn w:val="a7"/>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7">
    <w:name w:val="Стиль По ширине"/>
    <w:basedOn w:val="a8"/>
    <w:rsid w:val="00A57962"/>
    <w:rPr>
      <w:rFonts w:ascii="Times New Roman" w:hAnsi="Times New Roman"/>
      <w:color w:val="000000"/>
      <w:sz w:val="28"/>
      <w:szCs w:val="28"/>
      <w:lang w:val="uk-UA"/>
    </w:rPr>
  </w:style>
  <w:style w:type="paragraph" w:customStyle="1" w:styleId="155">
    <w:name w:val="Название15"/>
    <w:basedOn w:val="a7"/>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8">
    <w:name w:val="текст пункта"/>
    <w:basedOn w:val="a7"/>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c"/>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8"/>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8"/>
    <w:rsid w:val="00276785"/>
  </w:style>
  <w:style w:type="paragraph" w:customStyle="1" w:styleId="1510">
    <w:name w:val="КрасНорм1.51"/>
    <w:basedOn w:val="a7"/>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8"/>
    <w:link w:val="152"/>
    <w:rsid w:val="00276785"/>
    <w:rPr>
      <w:rFonts w:ascii="Times New Roman" w:eastAsia="Times New Roman" w:hAnsi="Times New Roman" w:cs="Times New Roman"/>
      <w:sz w:val="28"/>
      <w:szCs w:val="28"/>
      <w:lang w:eastAsia="ru-RU"/>
    </w:rPr>
  </w:style>
  <w:style w:type="paragraph" w:styleId="afffffffffffffff9">
    <w:name w:val="macro"/>
    <w:basedOn w:val="ac"/>
    <w:link w:val="afffffffffffffffa"/>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a">
    <w:name w:val="Текст макроса Знак"/>
    <w:basedOn w:val="a8"/>
    <w:link w:val="afffffffffffffff9"/>
    <w:semiHidden/>
    <w:rsid w:val="00276785"/>
    <w:rPr>
      <w:rFonts w:ascii="Courier New" w:eastAsia="Times New Roman" w:hAnsi="Courier New" w:cs="Courier New"/>
      <w:spacing w:val="-5"/>
      <w:sz w:val="24"/>
      <w:szCs w:val="24"/>
    </w:rPr>
  </w:style>
  <w:style w:type="paragraph" w:styleId="3ff0">
    <w:name w:val="List Continue 3"/>
    <w:basedOn w:val="affffffa"/>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a"/>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a"/>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b">
    <w:name w:val="Date"/>
    <w:basedOn w:val="ac"/>
    <w:link w:val="afffffffffffffffc"/>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c">
    <w:name w:val="Дата Знак"/>
    <w:basedOn w:val="a8"/>
    <w:link w:val="afffffffffffffffb"/>
    <w:rsid w:val="00276785"/>
    <w:rPr>
      <w:rFonts w:ascii="Times New Roman" w:eastAsia="Times New Roman" w:hAnsi="Times New Roman" w:cs="Times New Roman"/>
      <w:sz w:val="20"/>
      <w:szCs w:val="20"/>
    </w:rPr>
  </w:style>
  <w:style w:type="paragraph" w:customStyle="1" w:styleId="afffffffffffffffd">
    <w:name w:val="Подзаголовок титульного листа"/>
    <w:basedOn w:val="a7"/>
    <w:next w:val="a7"/>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e">
    <w:name w:val="Заголовок титульного листа"/>
    <w:basedOn w:val="affffffffffffffff"/>
    <w:next w:val="afffffffffffffffd"/>
    <w:rsid w:val="00276785"/>
    <w:pPr>
      <w:pBdr>
        <w:bottom w:val="single" w:sz="6" w:space="22" w:color="auto"/>
      </w:pBdr>
      <w:spacing w:before="0" w:after="0" w:line="300" w:lineRule="exact"/>
    </w:pPr>
    <w:rPr>
      <w:caps/>
      <w:spacing w:val="-10"/>
      <w:sz w:val="32"/>
      <w:szCs w:val="32"/>
    </w:rPr>
  </w:style>
  <w:style w:type="paragraph" w:customStyle="1" w:styleId="affffffffffffffff">
    <w:name w:val="База заголовка"/>
    <w:basedOn w:val="a7"/>
    <w:next w:val="ac"/>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0">
    <w:name w:val="Название предприятия"/>
    <w:basedOn w:val="a7"/>
    <w:next w:val="afffffffffffffffe"/>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7"/>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1">
    <w:name w:val="Адрес"/>
    <w:basedOn w:val="ac"/>
    <w:rsid w:val="00276785"/>
    <w:pPr>
      <w:keepLines/>
      <w:suppressAutoHyphens w:val="0"/>
      <w:spacing w:after="0" w:line="240" w:lineRule="atLeast"/>
    </w:pPr>
    <w:rPr>
      <w:rFonts w:eastAsia="Times New Roman"/>
      <w:spacing w:val="-5"/>
      <w:sz w:val="24"/>
      <w:lang w:eastAsia="en-US"/>
    </w:rPr>
  </w:style>
  <w:style w:type="paragraph" w:customStyle="1" w:styleId="affffffffffffffff2">
    <w:name w:val="Неразрывный основной текст"/>
    <w:basedOn w:val="ac"/>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3">
    <w:name w:val="Название документа"/>
    <w:basedOn w:val="a7"/>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4">
    <w:name w:val="База сноски"/>
    <w:basedOn w:val="a7"/>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5">
    <w:name w:val="База верхнего колонтитула"/>
    <w:basedOn w:val="a7"/>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6">
    <w:name w:val="Нижний колонтитул (четный)"/>
    <w:basedOn w:val="afb"/>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7">
    <w:name w:val="Нижний колонтитул (первый)"/>
    <w:basedOn w:val="afb"/>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8">
    <w:name w:val="Нижний колонтитул (нечетный)"/>
    <w:basedOn w:val="afb"/>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9">
    <w:name w:val="Верхний колонтитул (четный)"/>
    <w:basedOn w:val="af7"/>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a">
    <w:name w:val="Верхний колонтитул (первый)"/>
    <w:basedOn w:val="af7"/>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b">
    <w:name w:val="Верхний колонтитул (нечетный)"/>
    <w:basedOn w:val="af7"/>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d"/>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c">
    <w:name w:val="Список (первый)"/>
    <w:basedOn w:val="afff2"/>
    <w:next w:val="afff2"/>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Список (последний)"/>
    <w:basedOn w:val="afff2"/>
    <w:next w:val="ac"/>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
    <w:name w:val="Нумерованный список (последний)"/>
    <w:basedOn w:val="a"/>
    <w:next w:val="ac"/>
    <w:rsid w:val="00276785"/>
    <w:pPr>
      <w:numPr>
        <w:numId w:val="0"/>
      </w:numPr>
      <w:spacing w:after="240" w:line="240" w:lineRule="atLeast"/>
    </w:pPr>
    <w:rPr>
      <w:rFonts w:ascii="Garamond" w:hAnsi="Garamond" w:cs="Garamond"/>
      <w:spacing w:val="-5"/>
      <w:lang w:eastAsia="en-US"/>
    </w:rPr>
  </w:style>
  <w:style w:type="paragraph" w:customStyle="1" w:styleId="afffffffffffffffff0">
    <w:name w:val="Тема"/>
    <w:basedOn w:val="ac"/>
    <w:next w:val="ac"/>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1">
    <w:name w:val="Вступление"/>
    <w:rsid w:val="00276785"/>
    <w:rPr>
      <w:caps/>
      <w:sz w:val="20"/>
      <w:szCs w:val="20"/>
    </w:rPr>
  </w:style>
  <w:style w:type="character" w:customStyle="1" w:styleId="afffffffffffffffff2">
    <w:name w:val="Надстрочный"/>
    <w:rsid w:val="00276785"/>
    <w:rPr>
      <w:vertAlign w:val="superscript"/>
    </w:rPr>
  </w:style>
  <w:style w:type="paragraph" w:customStyle="1" w:styleId="afffffffffffffffff3">
    <w:name w:val="Обратный адрес"/>
    <w:basedOn w:val="affffffffffffffff1"/>
    <w:rsid w:val="00276785"/>
    <w:pPr>
      <w:spacing w:line="160" w:lineRule="atLeast"/>
      <w:jc w:val="center"/>
    </w:pPr>
    <w:rPr>
      <w:rFonts w:ascii="Arial" w:hAnsi="Arial" w:cs="Arial"/>
      <w:spacing w:val="0"/>
      <w:sz w:val="15"/>
      <w:szCs w:val="15"/>
    </w:rPr>
  </w:style>
  <w:style w:type="paragraph" w:customStyle="1" w:styleId="ss">
    <w:name w:val="ss"/>
    <w:basedOn w:val="afffffffffffffffff3"/>
    <w:rsid w:val="00276785"/>
  </w:style>
  <w:style w:type="character" w:styleId="HTML6">
    <w:name w:val="HTML Acronym"/>
    <w:basedOn w:val="a8"/>
    <w:rsid w:val="00276785"/>
    <w:rPr>
      <w:lang w:val="ru-RU" w:eastAsia="x-none"/>
    </w:rPr>
  </w:style>
  <w:style w:type="character" w:styleId="HTML7">
    <w:name w:val="HTML Keyboard"/>
    <w:basedOn w:val="a8"/>
    <w:rsid w:val="00276785"/>
    <w:rPr>
      <w:rFonts w:ascii="Courier New" w:hAnsi="Courier New" w:cs="Courier New"/>
      <w:sz w:val="20"/>
      <w:szCs w:val="20"/>
      <w:lang w:val="ru-RU" w:eastAsia="x-none"/>
    </w:rPr>
  </w:style>
  <w:style w:type="character" w:styleId="HTML8">
    <w:name w:val="HTML Code"/>
    <w:basedOn w:val="a8"/>
    <w:rsid w:val="00276785"/>
    <w:rPr>
      <w:rFonts w:ascii="Courier New" w:hAnsi="Courier New" w:cs="Courier New"/>
      <w:sz w:val="20"/>
      <w:szCs w:val="20"/>
      <w:lang w:val="ru-RU" w:eastAsia="x-none"/>
    </w:rPr>
  </w:style>
  <w:style w:type="character" w:styleId="HTML9">
    <w:name w:val="HTML Definition"/>
    <w:basedOn w:val="a8"/>
    <w:rsid w:val="00276785"/>
    <w:rPr>
      <w:i/>
      <w:iCs/>
      <w:lang w:val="ru-RU" w:eastAsia="x-none"/>
    </w:rPr>
  </w:style>
  <w:style w:type="character" w:styleId="HTMLa">
    <w:name w:val="HTML Variable"/>
    <w:basedOn w:val="a8"/>
    <w:rsid w:val="00276785"/>
    <w:rPr>
      <w:i/>
      <w:iCs/>
      <w:lang w:val="ru-RU" w:eastAsia="x-none"/>
    </w:rPr>
  </w:style>
  <w:style w:type="paragraph" w:styleId="afffffffffffffffff4">
    <w:name w:val="table of figures"/>
    <w:basedOn w:val="a7"/>
    <w:next w:val="a7"/>
    <w:semiHidden/>
    <w:rsid w:val="00276785"/>
    <w:pPr>
      <w:spacing w:after="240" w:line="240" w:lineRule="atLeast"/>
      <w:ind w:left="440" w:hanging="440"/>
    </w:pPr>
    <w:rPr>
      <w:rFonts w:ascii="Garamond" w:eastAsia="Times New Roman" w:hAnsi="Garamond" w:cs="Garamond"/>
    </w:rPr>
  </w:style>
  <w:style w:type="paragraph" w:styleId="afffffffffffffffff5">
    <w:name w:val="Salutation"/>
    <w:basedOn w:val="a7"/>
    <w:next w:val="a7"/>
    <w:link w:val="afffffffffffffffff6"/>
    <w:rsid w:val="00276785"/>
    <w:pPr>
      <w:spacing w:after="240" w:line="240" w:lineRule="atLeast"/>
    </w:pPr>
    <w:rPr>
      <w:rFonts w:ascii="Garamond" w:eastAsia="Times New Roman" w:hAnsi="Garamond" w:cs="Garamond"/>
    </w:rPr>
  </w:style>
  <w:style w:type="character" w:customStyle="1" w:styleId="afffffffffffffffff6">
    <w:name w:val="Приветствие Знак"/>
    <w:basedOn w:val="a8"/>
    <w:link w:val="afffffffffffffffff5"/>
    <w:rsid w:val="00276785"/>
    <w:rPr>
      <w:rFonts w:ascii="Garamond" w:eastAsia="Times New Roman" w:hAnsi="Garamond" w:cs="Garamond"/>
    </w:rPr>
  </w:style>
  <w:style w:type="paragraph" w:styleId="afffffffffffffffff7">
    <w:name w:val="Closing"/>
    <w:basedOn w:val="a7"/>
    <w:link w:val="afffffffffffffffff8"/>
    <w:rsid w:val="00276785"/>
    <w:pPr>
      <w:spacing w:after="240" w:line="240" w:lineRule="atLeast"/>
      <w:ind w:left="4252"/>
    </w:pPr>
    <w:rPr>
      <w:rFonts w:ascii="Garamond" w:eastAsia="Times New Roman" w:hAnsi="Garamond" w:cs="Garamond"/>
    </w:rPr>
  </w:style>
  <w:style w:type="character" w:customStyle="1" w:styleId="afffffffffffffffff8">
    <w:name w:val="Прощание Знак"/>
    <w:basedOn w:val="a8"/>
    <w:link w:val="afffffffffffffffff7"/>
    <w:rsid w:val="00276785"/>
    <w:rPr>
      <w:rFonts w:ascii="Garamond" w:eastAsia="Times New Roman" w:hAnsi="Garamond" w:cs="Garamond"/>
    </w:rPr>
  </w:style>
  <w:style w:type="paragraph" w:styleId="afffffffffffffffff9">
    <w:name w:val="table of authorities"/>
    <w:basedOn w:val="a7"/>
    <w:next w:val="a7"/>
    <w:semiHidden/>
    <w:rsid w:val="00276785"/>
    <w:pPr>
      <w:spacing w:after="240" w:line="240" w:lineRule="atLeast"/>
      <w:ind w:left="220" w:hanging="220"/>
    </w:pPr>
    <w:rPr>
      <w:rFonts w:ascii="Garamond" w:eastAsia="Times New Roman" w:hAnsi="Garamond" w:cs="Garamond"/>
    </w:rPr>
  </w:style>
  <w:style w:type="paragraph" w:styleId="2fff6">
    <w:name w:val="index 2"/>
    <w:basedOn w:val="a7"/>
    <w:next w:val="a7"/>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7"/>
    <w:next w:val="a7"/>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7"/>
    <w:next w:val="a7"/>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7"/>
    <w:next w:val="a7"/>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7"/>
    <w:next w:val="a7"/>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7"/>
    <w:next w:val="a7"/>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7"/>
    <w:next w:val="a7"/>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7"/>
    <w:next w:val="a7"/>
    <w:autoRedefine/>
    <w:semiHidden/>
    <w:rsid w:val="00276785"/>
    <w:pPr>
      <w:spacing w:after="240" w:line="240" w:lineRule="atLeast"/>
      <w:ind w:left="1980" w:hanging="220"/>
    </w:pPr>
    <w:rPr>
      <w:rFonts w:ascii="Garamond" w:eastAsia="Times New Roman" w:hAnsi="Garamond" w:cs="Garamond"/>
    </w:rPr>
  </w:style>
  <w:style w:type="paragraph" w:styleId="afffffffffffffffffa">
    <w:name w:val="Message Header"/>
    <w:basedOn w:val="a7"/>
    <w:link w:val="afffffffffffffffffb"/>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b">
    <w:name w:val="Шапка Знак"/>
    <w:basedOn w:val="a8"/>
    <w:link w:val="afffffffffffffffffa"/>
    <w:rsid w:val="00276785"/>
    <w:rPr>
      <w:rFonts w:ascii="Arial" w:eastAsia="Times New Roman" w:hAnsi="Arial" w:cs="Arial"/>
      <w:sz w:val="24"/>
      <w:szCs w:val="24"/>
      <w:shd w:val="pct20" w:color="auto" w:fill="auto"/>
    </w:rPr>
  </w:style>
  <w:style w:type="paragraph" w:styleId="afffffffffffffffffc">
    <w:name w:val="E-mail Signature"/>
    <w:basedOn w:val="a7"/>
    <w:link w:val="afffffffffffffffffd"/>
    <w:rsid w:val="00276785"/>
    <w:pPr>
      <w:spacing w:after="240" w:line="240" w:lineRule="atLeast"/>
    </w:pPr>
    <w:rPr>
      <w:rFonts w:ascii="Garamond" w:eastAsia="Times New Roman" w:hAnsi="Garamond" w:cs="Garamond"/>
    </w:rPr>
  </w:style>
  <w:style w:type="character" w:customStyle="1" w:styleId="afffffffffffffffffd">
    <w:name w:val="Электронная подпись Знак"/>
    <w:basedOn w:val="a8"/>
    <w:link w:val="afffffffffffffffffc"/>
    <w:rsid w:val="00276785"/>
    <w:rPr>
      <w:rFonts w:ascii="Garamond" w:eastAsia="Times New Roman" w:hAnsi="Garamond" w:cs="Garamond"/>
    </w:rPr>
  </w:style>
  <w:style w:type="paragraph" w:customStyle="1" w:styleId="afffffffffffffffffe">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8"/>
    <w:rsid w:val="00A56E02"/>
    <w:rPr>
      <w:rFonts w:ascii="Times New Roman" w:hAnsi="Times New Roman"/>
      <w:shadow/>
      <w:color w:val="000000"/>
      <w:sz w:val="28"/>
    </w:rPr>
  </w:style>
  <w:style w:type="character" w:customStyle="1" w:styleId="a11">
    <w:name w:val="a1"/>
    <w:basedOn w:val="a8"/>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7"/>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
    <w:name w:val="ТаблНомер"/>
    <w:basedOn w:val="a7"/>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0">
    <w:name w:val="ТаблНазва"/>
    <w:basedOn w:val="a7"/>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1">
    <w:name w:val="ТаблПримітка"/>
    <w:basedOn w:val="ae"/>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2">
    <w:name w:val="ТаблИнтервалПосле"/>
    <w:basedOn w:val="a7"/>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3">
    <w:name w:val="РисКартинка"/>
    <w:basedOn w:val="a7"/>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4">
    <w:name w:val="РисНазва"/>
    <w:basedOn w:val="a7"/>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8"/>
    <w:rsid w:val="001415B9"/>
    <w:rPr>
      <w:rFonts w:ascii="Times New Roman" w:hAnsi="Times New Roman" w:cs="Times New Roman" w:hint="default"/>
      <w:b/>
      <w:bCs/>
      <w:color w:val="000000"/>
      <w:sz w:val="26"/>
      <w:szCs w:val="26"/>
    </w:rPr>
  </w:style>
  <w:style w:type="character" w:customStyle="1" w:styleId="FontStyle67">
    <w:name w:val="Font Style67"/>
    <w:basedOn w:val="a8"/>
    <w:rsid w:val="001415B9"/>
    <w:rPr>
      <w:rFonts w:ascii="Georgia" w:hAnsi="Georgia" w:cs="Georgia" w:hint="default"/>
      <w:color w:val="000000"/>
      <w:sz w:val="22"/>
      <w:szCs w:val="22"/>
    </w:rPr>
  </w:style>
  <w:style w:type="character" w:customStyle="1" w:styleId="FontStyle64">
    <w:name w:val="Font Style64"/>
    <w:basedOn w:val="a8"/>
    <w:rsid w:val="001415B9"/>
    <w:rPr>
      <w:rFonts w:ascii="Times New Roman" w:hAnsi="Times New Roman" w:cs="Times New Roman" w:hint="default"/>
      <w:b/>
      <w:bCs/>
      <w:i/>
      <w:iCs/>
      <w:color w:val="000000"/>
      <w:sz w:val="26"/>
      <w:szCs w:val="26"/>
    </w:rPr>
  </w:style>
  <w:style w:type="character" w:customStyle="1" w:styleId="FontStyle77">
    <w:name w:val="Font Style77"/>
    <w:basedOn w:val="a8"/>
    <w:rsid w:val="001415B9"/>
    <w:rPr>
      <w:rFonts w:ascii="Times New Roman" w:hAnsi="Times New Roman" w:cs="Times New Roman" w:hint="default"/>
      <w:b/>
      <w:bCs/>
      <w:smallCaps/>
      <w:color w:val="000000"/>
      <w:sz w:val="26"/>
      <w:szCs w:val="26"/>
    </w:rPr>
  </w:style>
  <w:style w:type="character" w:customStyle="1" w:styleId="FontStyle59">
    <w:name w:val="Font Style59"/>
    <w:basedOn w:val="a8"/>
    <w:rsid w:val="001415B9"/>
    <w:rPr>
      <w:rFonts w:ascii="Times New Roman" w:hAnsi="Times New Roman" w:cs="Times New Roman"/>
      <w:b/>
      <w:bCs/>
      <w:i/>
      <w:iCs/>
      <w:color w:val="000000"/>
      <w:sz w:val="26"/>
      <w:szCs w:val="26"/>
    </w:rPr>
  </w:style>
  <w:style w:type="paragraph" w:customStyle="1" w:styleId="affffffffffffffffff5">
    <w:name w:val="Публикация"/>
    <w:basedOn w:val="a7"/>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8"/>
    <w:rsid w:val="001415B9"/>
    <w:rPr>
      <w:rFonts w:ascii="Georgia" w:hAnsi="Georgia" w:cs="Georgia" w:hint="default"/>
      <w:color w:val="000000"/>
      <w:sz w:val="22"/>
      <w:szCs w:val="22"/>
    </w:rPr>
  </w:style>
  <w:style w:type="character" w:customStyle="1" w:styleId="FontStyle92">
    <w:name w:val="Font Style92"/>
    <w:basedOn w:val="a8"/>
    <w:rsid w:val="001415B9"/>
    <w:rPr>
      <w:rFonts w:ascii="Times New Roman" w:hAnsi="Times New Roman" w:cs="Times New Roman" w:hint="default"/>
      <w:b/>
      <w:bCs/>
      <w:color w:val="000000"/>
      <w:sz w:val="20"/>
      <w:szCs w:val="20"/>
    </w:rPr>
  </w:style>
  <w:style w:type="character" w:customStyle="1" w:styleId="FontStyle68">
    <w:name w:val="Font Style68"/>
    <w:basedOn w:val="a8"/>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8"/>
    <w:link w:val="1ffff2"/>
    <w:locked/>
    <w:rsid w:val="001415B9"/>
    <w:rPr>
      <w:sz w:val="28"/>
      <w:szCs w:val="28"/>
      <w:lang w:eastAsia="uk-UA"/>
    </w:rPr>
  </w:style>
  <w:style w:type="paragraph" w:customStyle="1" w:styleId="1ffff2">
    <w:name w:val="Формат текста Знак1"/>
    <w:basedOn w:val="a7"/>
    <w:link w:val="1ffff1"/>
    <w:autoRedefine/>
    <w:rsid w:val="001415B9"/>
    <w:pPr>
      <w:spacing w:after="0" w:line="360" w:lineRule="auto"/>
      <w:ind w:firstLine="397"/>
      <w:jc w:val="both"/>
    </w:pPr>
    <w:rPr>
      <w:sz w:val="28"/>
      <w:szCs w:val="28"/>
      <w:lang w:eastAsia="uk-UA"/>
    </w:rPr>
  </w:style>
  <w:style w:type="character" w:customStyle="1" w:styleId="affffffffffffffffff6">
    <w:name w:val="Номер таблицы Знак"/>
    <w:basedOn w:val="1ffff1"/>
    <w:link w:val="affffffffffffffffff7"/>
    <w:locked/>
    <w:rsid w:val="001415B9"/>
    <w:rPr>
      <w:i/>
      <w:sz w:val="28"/>
      <w:szCs w:val="28"/>
      <w:lang w:eastAsia="uk-UA"/>
    </w:rPr>
  </w:style>
  <w:style w:type="paragraph" w:customStyle="1" w:styleId="affffffffffffffffff7">
    <w:name w:val="Номер таблицы"/>
    <w:basedOn w:val="1ffff2"/>
    <w:link w:val="affffffffffffffffff6"/>
    <w:autoRedefine/>
    <w:rsid w:val="001415B9"/>
    <w:pPr>
      <w:ind w:firstLine="0"/>
      <w:jc w:val="right"/>
    </w:pPr>
    <w:rPr>
      <w:i/>
    </w:rPr>
  </w:style>
  <w:style w:type="character" w:customStyle="1" w:styleId="FontStyle73">
    <w:name w:val="Font Style73"/>
    <w:basedOn w:val="a8"/>
    <w:rsid w:val="001415B9"/>
    <w:rPr>
      <w:rFonts w:ascii="Times New Roman" w:hAnsi="Times New Roman" w:cs="Times New Roman" w:hint="default"/>
      <w:color w:val="000000"/>
      <w:sz w:val="18"/>
      <w:szCs w:val="18"/>
    </w:rPr>
  </w:style>
  <w:style w:type="character" w:customStyle="1" w:styleId="FontStyle75">
    <w:name w:val="Font Style75"/>
    <w:basedOn w:val="a8"/>
    <w:rsid w:val="001415B9"/>
    <w:rPr>
      <w:rFonts w:ascii="Times New Roman" w:hAnsi="Times New Roman" w:cs="Times New Roman" w:hint="default"/>
      <w:i/>
      <w:iCs/>
      <w:color w:val="000000"/>
      <w:sz w:val="26"/>
      <w:szCs w:val="26"/>
    </w:rPr>
  </w:style>
  <w:style w:type="character" w:customStyle="1" w:styleId="FontStyle76">
    <w:name w:val="Font Style76"/>
    <w:basedOn w:val="a8"/>
    <w:rsid w:val="001415B9"/>
    <w:rPr>
      <w:rFonts w:ascii="Georgia" w:hAnsi="Georgia" w:cs="Georgia" w:hint="default"/>
      <w:color w:val="000000"/>
      <w:sz w:val="22"/>
      <w:szCs w:val="22"/>
    </w:rPr>
  </w:style>
  <w:style w:type="character" w:customStyle="1" w:styleId="FontStyle78">
    <w:name w:val="Font Style78"/>
    <w:basedOn w:val="a8"/>
    <w:rsid w:val="001415B9"/>
    <w:rPr>
      <w:rFonts w:ascii="Georgia" w:hAnsi="Georgia" w:cs="Georgia" w:hint="default"/>
      <w:color w:val="000000"/>
      <w:sz w:val="22"/>
      <w:szCs w:val="22"/>
    </w:rPr>
  </w:style>
  <w:style w:type="character" w:customStyle="1" w:styleId="FontStyle79">
    <w:name w:val="Font Style79"/>
    <w:basedOn w:val="a8"/>
    <w:rsid w:val="001415B9"/>
    <w:rPr>
      <w:rFonts w:ascii="Georgia" w:hAnsi="Georgia" w:cs="Georgia" w:hint="default"/>
      <w:color w:val="000000"/>
      <w:spacing w:val="-10"/>
      <w:sz w:val="22"/>
      <w:szCs w:val="22"/>
    </w:rPr>
  </w:style>
  <w:style w:type="character" w:customStyle="1" w:styleId="FontStyle85">
    <w:name w:val="Font Style85"/>
    <w:basedOn w:val="a8"/>
    <w:rsid w:val="001415B9"/>
    <w:rPr>
      <w:rFonts w:ascii="Times New Roman" w:hAnsi="Times New Roman" w:cs="Times New Roman" w:hint="default"/>
      <w:color w:val="000000"/>
      <w:sz w:val="24"/>
      <w:szCs w:val="24"/>
    </w:rPr>
  </w:style>
  <w:style w:type="character" w:customStyle="1" w:styleId="FontStyle86">
    <w:name w:val="Font Style86"/>
    <w:basedOn w:val="a8"/>
    <w:rsid w:val="001415B9"/>
    <w:rPr>
      <w:rFonts w:ascii="Times New Roman" w:hAnsi="Times New Roman" w:cs="Times New Roman" w:hint="default"/>
      <w:b/>
      <w:bCs/>
      <w:color w:val="000000"/>
      <w:sz w:val="16"/>
      <w:szCs w:val="16"/>
    </w:rPr>
  </w:style>
  <w:style w:type="character" w:customStyle="1" w:styleId="FontStyle87">
    <w:name w:val="Font Style87"/>
    <w:basedOn w:val="a8"/>
    <w:rsid w:val="001415B9"/>
    <w:rPr>
      <w:rFonts w:ascii="Georgia" w:hAnsi="Georgia" w:cs="Georgia" w:hint="default"/>
      <w:color w:val="000000"/>
      <w:sz w:val="22"/>
      <w:szCs w:val="22"/>
    </w:rPr>
  </w:style>
  <w:style w:type="character" w:customStyle="1" w:styleId="FontStyle95">
    <w:name w:val="Font Style95"/>
    <w:basedOn w:val="a8"/>
    <w:rsid w:val="001415B9"/>
    <w:rPr>
      <w:rFonts w:ascii="Times New Roman" w:hAnsi="Times New Roman" w:cs="Times New Roman" w:hint="default"/>
      <w:b/>
      <w:bCs/>
      <w:color w:val="000000"/>
      <w:sz w:val="24"/>
      <w:szCs w:val="24"/>
    </w:rPr>
  </w:style>
  <w:style w:type="character" w:customStyle="1" w:styleId="FontStyle96">
    <w:name w:val="Font Style96"/>
    <w:basedOn w:val="a8"/>
    <w:rsid w:val="001415B9"/>
    <w:rPr>
      <w:rFonts w:ascii="Times New Roman" w:hAnsi="Times New Roman" w:cs="Times New Roman" w:hint="default"/>
      <w:color w:val="000000"/>
      <w:spacing w:val="-10"/>
      <w:sz w:val="42"/>
      <w:szCs w:val="42"/>
    </w:rPr>
  </w:style>
  <w:style w:type="character" w:customStyle="1" w:styleId="FontStyle22">
    <w:name w:val="Font Style22"/>
    <w:basedOn w:val="a8"/>
    <w:rsid w:val="001415B9"/>
    <w:rPr>
      <w:rFonts w:ascii="Microsoft Sans Serif" w:hAnsi="Microsoft Sans Serif" w:cs="Microsoft Sans Serif"/>
      <w:b/>
      <w:bCs/>
      <w:sz w:val="14"/>
      <w:szCs w:val="14"/>
    </w:rPr>
  </w:style>
  <w:style w:type="character" w:customStyle="1" w:styleId="FontStyle17">
    <w:name w:val="Font Style17"/>
    <w:basedOn w:val="a8"/>
    <w:rsid w:val="001415B9"/>
    <w:rPr>
      <w:rFonts w:ascii="Times New Roman" w:hAnsi="Times New Roman" w:cs="Times New Roman"/>
      <w:sz w:val="22"/>
      <w:szCs w:val="22"/>
    </w:rPr>
  </w:style>
  <w:style w:type="character" w:customStyle="1" w:styleId="FontStyle74">
    <w:name w:val="Font Style74"/>
    <w:basedOn w:val="a8"/>
    <w:rsid w:val="001415B9"/>
    <w:rPr>
      <w:rFonts w:ascii="Times New Roman" w:hAnsi="Times New Roman" w:cs="Times New Roman"/>
      <w:b/>
      <w:bCs/>
      <w:smallCaps/>
      <w:color w:val="000000"/>
      <w:sz w:val="28"/>
      <w:szCs w:val="28"/>
    </w:rPr>
  </w:style>
  <w:style w:type="paragraph" w:customStyle="1" w:styleId="Rozd">
    <w:name w:val="Rozd"/>
    <w:basedOn w:val="a7"/>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7"/>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7"/>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8"/>
    <w:rsid w:val="00736E38"/>
    <w:rPr>
      <w:sz w:val="24"/>
      <w:szCs w:val="24"/>
      <w:lang w:val="uk-UA" w:eastAsia="ru-RU"/>
    </w:rPr>
  </w:style>
  <w:style w:type="character" w:customStyle="1" w:styleId="rvts30">
    <w:name w:val="rvts30"/>
    <w:basedOn w:val="a8"/>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7"/>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8">
    <w:name w:val="ШапТаб"/>
    <w:basedOn w:val="a7"/>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8"/>
    <w:rsid w:val="000E46B1"/>
  </w:style>
  <w:style w:type="character" w:customStyle="1" w:styleId="Typewriter">
    <w:name w:val="Typewriter"/>
    <w:rsid w:val="000E46B1"/>
    <w:rPr>
      <w:rFonts w:ascii="Courier New" w:hAnsi="Courier New"/>
      <w:sz w:val="20"/>
    </w:rPr>
  </w:style>
  <w:style w:type="paragraph" w:customStyle="1" w:styleId="affffffffffffffffff9">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a">
    <w:name w:val="ЗагТабл"/>
    <w:basedOn w:val="a7"/>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7"/>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b">
    <w:name w:val="ÇàãÒàáë"/>
    <w:basedOn w:val="a7"/>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8"/>
    <w:rsid w:val="000E46B1"/>
  </w:style>
  <w:style w:type="paragraph" w:customStyle="1" w:styleId="162">
    <w:name w:val="Название16"/>
    <w:basedOn w:val="a7"/>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7"/>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7"/>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7"/>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7"/>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8"/>
    <w:rsid w:val="003C3EF4"/>
  </w:style>
  <w:style w:type="character" w:customStyle="1" w:styleId="sectiontitle">
    <w:name w:val="sectiontitle"/>
    <w:basedOn w:val="a8"/>
    <w:rsid w:val="00EE47E5"/>
  </w:style>
  <w:style w:type="character" w:customStyle="1" w:styleId="colorkey1">
    <w:name w:val="color_key_1"/>
    <w:basedOn w:val="a8"/>
    <w:rsid w:val="00EE47E5"/>
  </w:style>
  <w:style w:type="character" w:customStyle="1" w:styleId="headnewsmall">
    <w:name w:val="headnewsmall"/>
    <w:basedOn w:val="a8"/>
    <w:rsid w:val="00EE47E5"/>
  </w:style>
  <w:style w:type="character" w:customStyle="1" w:styleId="11b">
    <w:name w:val="Заголовок 1 Знак1"/>
    <w:basedOn w:val="a8"/>
    <w:locked/>
    <w:rsid w:val="006F131F"/>
    <w:rPr>
      <w:rFonts w:cs="Calibri"/>
      <w:b/>
      <w:caps/>
      <w:sz w:val="28"/>
      <w:lang w:val="ru-RU" w:eastAsia="ar-SA" w:bidi="ar-SA"/>
    </w:rPr>
  </w:style>
  <w:style w:type="character" w:customStyle="1" w:styleId="911">
    <w:name w:val="Заголовок 9 Знак1"/>
    <w:basedOn w:val="a8"/>
    <w:locked/>
    <w:rsid w:val="006F131F"/>
    <w:rPr>
      <w:rFonts w:cs="Calibri"/>
      <w:sz w:val="28"/>
      <w:lang w:val="uk-UA" w:eastAsia="ar-SA" w:bidi="ar-SA"/>
    </w:rPr>
  </w:style>
  <w:style w:type="character" w:customStyle="1" w:styleId="218">
    <w:name w:val="Основной текст с отступом 2 Знак1"/>
    <w:basedOn w:val="a8"/>
    <w:locked/>
    <w:rsid w:val="006F131F"/>
    <w:rPr>
      <w:rFonts w:cs="Calibri"/>
      <w:sz w:val="24"/>
      <w:szCs w:val="24"/>
      <w:lang w:val="ru-RU" w:eastAsia="ar-SA" w:bidi="ar-SA"/>
    </w:rPr>
  </w:style>
  <w:style w:type="character" w:customStyle="1" w:styleId="511">
    <w:name w:val="Заголовок 5 Знак1"/>
    <w:basedOn w:val="a8"/>
    <w:locked/>
    <w:rsid w:val="006F131F"/>
    <w:rPr>
      <w:rFonts w:cs="Calibri"/>
      <w:b/>
      <w:bCs/>
      <w:i/>
      <w:iCs/>
      <w:sz w:val="26"/>
      <w:szCs w:val="26"/>
      <w:lang w:eastAsia="ar-SA"/>
    </w:rPr>
  </w:style>
  <w:style w:type="character" w:customStyle="1" w:styleId="810">
    <w:name w:val="Заголовок 8 Знак1"/>
    <w:basedOn w:val="a8"/>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c">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7"/>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7"/>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7"/>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7"/>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8"/>
    <w:semiHidden/>
    <w:rsid w:val="006F131F"/>
    <w:rPr>
      <w:rFonts w:cs="Calibri"/>
      <w:lang w:eastAsia="ar-SA"/>
    </w:rPr>
  </w:style>
  <w:style w:type="character" w:customStyle="1" w:styleId="1ffff4">
    <w:name w:val="Схема документа Знак1"/>
    <w:basedOn w:val="a8"/>
    <w:semiHidden/>
    <w:rsid w:val="006F131F"/>
    <w:rPr>
      <w:rFonts w:ascii="Tahoma" w:hAnsi="Tahoma" w:cs="Tahoma"/>
      <w:shd w:val="clear" w:color="auto" w:fill="000080"/>
      <w:lang w:eastAsia="ar-SA"/>
    </w:rPr>
  </w:style>
  <w:style w:type="character" w:customStyle="1" w:styleId="317">
    <w:name w:val="Основной текст 3 Знак1"/>
    <w:basedOn w:val="a8"/>
    <w:rsid w:val="006F131F"/>
    <w:rPr>
      <w:rFonts w:ascii="Arial" w:hAnsi="Arial"/>
      <w:b/>
      <w:sz w:val="22"/>
      <w:lang w:val="uk-UA"/>
    </w:rPr>
  </w:style>
  <w:style w:type="character" w:customStyle="1" w:styleId="21c">
    <w:name w:val="Основной текст 2 Знак1"/>
    <w:basedOn w:val="a8"/>
    <w:rsid w:val="006F131F"/>
    <w:rPr>
      <w:sz w:val="24"/>
      <w:szCs w:val="24"/>
    </w:rPr>
  </w:style>
  <w:style w:type="character" w:customStyle="1" w:styleId="512">
    <w:name w:val="Знак Знак51"/>
    <w:basedOn w:val="a8"/>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7"/>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7"/>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d">
    <w:name w:val="Название подзаголовка"/>
    <w:basedOn w:val="af0"/>
    <w:rsid w:val="00DC2E83"/>
    <w:pPr>
      <w:widowControl w:val="0"/>
      <w:spacing w:line="360" w:lineRule="auto"/>
    </w:pPr>
    <w:rPr>
      <w:rFonts w:eastAsia="Times New Roman"/>
      <w:sz w:val="28"/>
    </w:rPr>
  </w:style>
  <w:style w:type="paragraph" w:customStyle="1" w:styleId="affffffffffffffffffe">
    <w:name w:val="Для статей"/>
    <w:basedOn w:val="a7"/>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
    <w:name w:val="Таблица (ДЛЯ ДИССЕРТАЦИИ)"/>
    <w:basedOn w:val="a7"/>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0"/>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7"/>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e"/>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7"/>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0">
    <w:name w:val="Таблица (ДЛЯ ДИС)"/>
    <w:basedOn w:val="afffffffffffffffffff"/>
    <w:rsid w:val="00DC2E83"/>
    <w:rPr>
      <w:kern w:val="32"/>
    </w:rPr>
  </w:style>
  <w:style w:type="character" w:customStyle="1" w:styleId="citation">
    <w:name w:val="citation"/>
    <w:basedOn w:val="a8"/>
    <w:rsid w:val="00DC2E83"/>
  </w:style>
  <w:style w:type="character" w:customStyle="1" w:styleId="afffffffffffffffffff1">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8"/>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2">
    <w:name w:val="Пример"/>
    <w:basedOn w:val="a7"/>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7"/>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7"/>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8"/>
    <w:rsid w:val="00E96E1F"/>
  </w:style>
  <w:style w:type="paragraph" w:customStyle="1" w:styleId="afffffffffffffffffff3">
    <w:name w:val="Заг_табл"/>
    <w:basedOn w:val="a7"/>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8"/>
    <w:rsid w:val="0044302A"/>
    <w:rPr>
      <w:rFonts w:ascii="Verdana" w:hAnsi="Verdana" w:hint="default"/>
      <w:sz w:val="23"/>
      <w:szCs w:val="23"/>
    </w:rPr>
  </w:style>
  <w:style w:type="paragraph" w:customStyle="1" w:styleId="3ff2">
    <w:name w:val="Îñíîâíîé òåêñò ñ îòñòóïîì 3"/>
    <w:basedOn w:val="a7"/>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7"/>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7"/>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7"/>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7"/>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8"/>
    <w:rsid w:val="004953AD"/>
    <w:rPr>
      <w:rFonts w:cs="Times New Roman"/>
    </w:rPr>
  </w:style>
  <w:style w:type="character" w:customStyle="1" w:styleId="announcetitle">
    <w:name w:val="announce_title"/>
    <w:basedOn w:val="a8"/>
    <w:rsid w:val="004953AD"/>
    <w:rPr>
      <w:rFonts w:cs="Times New Roman"/>
    </w:rPr>
  </w:style>
  <w:style w:type="character" w:customStyle="1" w:styleId="156">
    <w:name w:val="Знак Знак15"/>
    <w:basedOn w:val="a8"/>
    <w:rsid w:val="0093541C"/>
    <w:rPr>
      <w:rFonts w:ascii="Arial" w:hAnsi="Arial" w:cs="Arial"/>
      <w:b/>
      <w:bCs/>
      <w:kern w:val="32"/>
      <w:sz w:val="32"/>
      <w:szCs w:val="32"/>
    </w:rPr>
  </w:style>
  <w:style w:type="paragraph" w:customStyle="1" w:styleId="n1a">
    <w:name w:val="n1a"/>
    <w:basedOn w:val="a7"/>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8"/>
    <w:rsid w:val="0093541C"/>
    <w:rPr>
      <w:rFonts w:ascii="Times New Roman" w:hAnsi="Times New Roman" w:cs="Times New Roman"/>
      <w:sz w:val="24"/>
      <w:szCs w:val="24"/>
    </w:rPr>
  </w:style>
  <w:style w:type="character" w:customStyle="1" w:styleId="BodyText210">
    <w:name w:val="Body Text 21 Знак"/>
    <w:basedOn w:val="a8"/>
    <w:rsid w:val="0093541C"/>
    <w:rPr>
      <w:rFonts w:ascii="Times New Roman" w:hAnsi="Times New Roman" w:cs="Times New Roman"/>
      <w:sz w:val="28"/>
      <w:lang w:val="en-US" w:eastAsia="x-none"/>
    </w:rPr>
  </w:style>
  <w:style w:type="paragraph" w:customStyle="1" w:styleId="1ffffb">
    <w:name w:val="Тема примечания1"/>
    <w:basedOn w:val="affff"/>
    <w:next w:val="affff"/>
    <w:rsid w:val="0093541C"/>
    <w:rPr>
      <w:b/>
      <w:bCs/>
    </w:rPr>
  </w:style>
  <w:style w:type="paragraph" w:customStyle="1" w:styleId="5f6">
    <w:name w:val="Текст выноски5"/>
    <w:basedOn w:val="a7"/>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8"/>
    <w:rsid w:val="0093541C"/>
    <w:rPr>
      <w:rFonts w:ascii="Times New Roman" w:hAnsi="Times New Roman" w:cs="Times New Roman"/>
      <w:sz w:val="26"/>
      <w:szCs w:val="26"/>
    </w:rPr>
  </w:style>
  <w:style w:type="character" w:customStyle="1" w:styleId="FontStyle19">
    <w:name w:val="Font Style19"/>
    <w:basedOn w:val="a8"/>
    <w:rsid w:val="0093541C"/>
    <w:rPr>
      <w:rFonts w:ascii="Times New Roman" w:hAnsi="Times New Roman" w:cs="Times New Roman"/>
      <w:spacing w:val="10"/>
      <w:sz w:val="24"/>
      <w:szCs w:val="24"/>
    </w:rPr>
  </w:style>
  <w:style w:type="paragraph" w:customStyle="1" w:styleId="text-content-page1">
    <w:name w:val="text-content-page1"/>
    <w:basedOn w:val="a7"/>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7"/>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8"/>
    <w:rsid w:val="0093541C"/>
    <w:rPr>
      <w:rFonts w:ascii="Times New Roman" w:hAnsi="Times New Roman" w:cs="Times New Roman"/>
      <w:i/>
      <w:iCs/>
      <w:sz w:val="18"/>
      <w:szCs w:val="18"/>
    </w:rPr>
  </w:style>
  <w:style w:type="character" w:customStyle="1" w:styleId="FontStyle43">
    <w:name w:val="Font Style43"/>
    <w:basedOn w:val="a8"/>
    <w:rsid w:val="0093541C"/>
    <w:rPr>
      <w:rFonts w:ascii="Times New Roman" w:hAnsi="Times New Roman" w:cs="Times New Roman"/>
      <w:w w:val="75"/>
      <w:sz w:val="22"/>
      <w:szCs w:val="22"/>
    </w:rPr>
  </w:style>
  <w:style w:type="paragraph" w:customStyle="1" w:styleId="Style22">
    <w:name w:val="Style22"/>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7"/>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7"/>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8"/>
    <w:rsid w:val="0093541C"/>
    <w:rPr>
      <w:rFonts w:ascii="Arial Narrow" w:hAnsi="Arial Narrow" w:cs="Arial Narrow"/>
      <w:b/>
      <w:bCs/>
      <w:sz w:val="16"/>
      <w:szCs w:val="16"/>
    </w:rPr>
  </w:style>
  <w:style w:type="character" w:customStyle="1" w:styleId="FontStyle49">
    <w:name w:val="Font Style49"/>
    <w:basedOn w:val="a8"/>
    <w:rsid w:val="0093541C"/>
    <w:rPr>
      <w:rFonts w:ascii="Arial Narrow" w:hAnsi="Arial Narrow" w:cs="Arial Narrow"/>
      <w:b/>
      <w:bCs/>
      <w:i/>
      <w:iCs/>
      <w:sz w:val="16"/>
      <w:szCs w:val="16"/>
    </w:rPr>
  </w:style>
  <w:style w:type="character" w:customStyle="1" w:styleId="FontStyle69">
    <w:name w:val="Font Style69"/>
    <w:basedOn w:val="a8"/>
    <w:rsid w:val="0093541C"/>
    <w:rPr>
      <w:rFonts w:ascii="Times New Roman" w:hAnsi="Times New Roman" w:cs="Times New Roman"/>
      <w:w w:val="80"/>
      <w:sz w:val="24"/>
      <w:szCs w:val="24"/>
    </w:rPr>
  </w:style>
  <w:style w:type="paragraph" w:customStyle="1" w:styleId="Style28">
    <w:name w:val="Style28"/>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7"/>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8"/>
    <w:rsid w:val="0093541C"/>
    <w:rPr>
      <w:rFonts w:ascii="Cambria" w:hAnsi="Cambria" w:cs="Cambria"/>
      <w:sz w:val="16"/>
      <w:szCs w:val="16"/>
    </w:rPr>
  </w:style>
  <w:style w:type="character" w:customStyle="1" w:styleId="FontStyle71">
    <w:name w:val="Font Style71"/>
    <w:basedOn w:val="a8"/>
    <w:rsid w:val="0093541C"/>
    <w:rPr>
      <w:rFonts w:ascii="Times New Roman" w:hAnsi="Times New Roman" w:cs="Times New Roman"/>
      <w:b/>
      <w:bCs/>
      <w:i/>
      <w:iCs/>
      <w:sz w:val="12"/>
      <w:szCs w:val="12"/>
    </w:rPr>
  </w:style>
  <w:style w:type="paragraph" w:customStyle="1" w:styleId="Style19">
    <w:name w:val="Style19"/>
    <w:basedOn w:val="a7"/>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8"/>
    <w:rsid w:val="0093541C"/>
    <w:rPr>
      <w:rFonts w:ascii="Times New Roman" w:hAnsi="Times New Roman" w:cs="Times New Roman"/>
      <w:b/>
      <w:bCs/>
      <w:w w:val="60"/>
      <w:sz w:val="30"/>
      <w:szCs w:val="30"/>
    </w:rPr>
  </w:style>
  <w:style w:type="character" w:customStyle="1" w:styleId="FontStyle70">
    <w:name w:val="Font Style70"/>
    <w:basedOn w:val="a8"/>
    <w:rsid w:val="0093541C"/>
    <w:rPr>
      <w:rFonts w:ascii="Lucida Sans Unicode" w:hAnsi="Lucida Sans Unicode" w:cs="Lucida Sans Unicode"/>
      <w:sz w:val="16"/>
      <w:szCs w:val="16"/>
    </w:rPr>
  </w:style>
  <w:style w:type="character" w:customStyle="1" w:styleId="FontStyle72">
    <w:name w:val="Font Style72"/>
    <w:basedOn w:val="a8"/>
    <w:rsid w:val="0093541C"/>
    <w:rPr>
      <w:rFonts w:ascii="Times New Roman" w:hAnsi="Times New Roman" w:cs="Times New Roman"/>
      <w:i/>
      <w:iCs/>
      <w:sz w:val="16"/>
      <w:szCs w:val="16"/>
    </w:rPr>
  </w:style>
  <w:style w:type="character" w:customStyle="1" w:styleId="FontStyle14">
    <w:name w:val="Font Style14"/>
    <w:basedOn w:val="a8"/>
    <w:rsid w:val="0093541C"/>
    <w:rPr>
      <w:rFonts w:ascii="Times New Roman" w:hAnsi="Times New Roman" w:cs="Times New Roman"/>
      <w:b/>
      <w:bCs/>
      <w:smallCaps/>
      <w:sz w:val="18"/>
      <w:szCs w:val="18"/>
    </w:rPr>
  </w:style>
  <w:style w:type="paragraph" w:customStyle="1" w:styleId="HTML11">
    <w:name w:val="Стандартный HTML1"/>
    <w:basedOn w:val="a7"/>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7"/>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8"/>
    <w:link w:val="14c"/>
    <w:rsid w:val="009340B0"/>
    <w:rPr>
      <w:rFonts w:ascii="Times New Roman" w:eastAsia="Times New Roman" w:hAnsi="Times New Roman" w:cs="Times New Roman"/>
      <w:sz w:val="28"/>
      <w:szCs w:val="28"/>
    </w:rPr>
  </w:style>
  <w:style w:type="paragraph" w:customStyle="1" w:styleId="5f7">
    <w:name w:val="Текст5"/>
    <w:basedOn w:val="a7"/>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8"/>
    <w:rsid w:val="00091892"/>
    <w:rPr>
      <w:rFonts w:ascii="Arial" w:hAnsi="Arial" w:cs="Arial" w:hint="default"/>
      <w:color w:val="000000"/>
      <w:sz w:val="18"/>
      <w:szCs w:val="18"/>
    </w:rPr>
  </w:style>
  <w:style w:type="paragraph" w:customStyle="1" w:styleId="352">
    <w:name w:val="Основной текст с отступом 35"/>
    <w:basedOn w:val="a7"/>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8"/>
    <w:rsid w:val="00F10875"/>
  </w:style>
  <w:style w:type="character" w:customStyle="1" w:styleId="maintextbldleft">
    <w:name w:val="maintextbldleft"/>
    <w:basedOn w:val="a8"/>
    <w:rsid w:val="00F10875"/>
  </w:style>
  <w:style w:type="character" w:customStyle="1" w:styleId="journaltitle">
    <w:name w:val="journal_title"/>
    <w:basedOn w:val="a8"/>
    <w:rsid w:val="00F10875"/>
  </w:style>
  <w:style w:type="paragraph" w:customStyle="1" w:styleId="1ffffc">
    <w:name w:val="_Стиль1"/>
    <w:basedOn w:val="ac"/>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7"/>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8"/>
    <w:rsid w:val="00A5497A"/>
    <w:rPr>
      <w:sz w:val="16"/>
      <w:szCs w:val="16"/>
    </w:rPr>
  </w:style>
  <w:style w:type="character" w:customStyle="1" w:styleId="4fe">
    <w:name w:val="Знак Знак4"/>
    <w:basedOn w:val="a8"/>
    <w:rsid w:val="00A5497A"/>
    <w:rPr>
      <w:sz w:val="24"/>
      <w:szCs w:val="24"/>
    </w:rPr>
  </w:style>
  <w:style w:type="character" w:customStyle="1" w:styleId="6f0">
    <w:name w:val="Знак Знак6"/>
    <w:basedOn w:val="a8"/>
    <w:rsid w:val="00A5497A"/>
  </w:style>
  <w:style w:type="character" w:customStyle="1" w:styleId="159">
    <w:name w:val="Знак Знак15"/>
    <w:basedOn w:val="a8"/>
    <w:rsid w:val="00A5497A"/>
    <w:rPr>
      <w:b/>
      <w:sz w:val="28"/>
    </w:rPr>
  </w:style>
  <w:style w:type="character" w:customStyle="1" w:styleId="14e">
    <w:name w:val="Знак Знак14"/>
    <w:basedOn w:val="a8"/>
    <w:rsid w:val="00A5497A"/>
    <w:rPr>
      <w:sz w:val="28"/>
    </w:rPr>
  </w:style>
  <w:style w:type="character" w:customStyle="1" w:styleId="136">
    <w:name w:val="Знак Знак13"/>
    <w:basedOn w:val="a8"/>
    <w:rsid w:val="00A5497A"/>
    <w:rPr>
      <w:b/>
      <w:sz w:val="32"/>
    </w:rPr>
  </w:style>
  <w:style w:type="character" w:customStyle="1" w:styleId="128">
    <w:name w:val="Знак Знак12"/>
    <w:basedOn w:val="a8"/>
    <w:rsid w:val="00A5497A"/>
    <w:rPr>
      <w:sz w:val="28"/>
    </w:rPr>
  </w:style>
  <w:style w:type="character" w:customStyle="1" w:styleId="11c">
    <w:name w:val="Знак Знак11"/>
    <w:basedOn w:val="a8"/>
    <w:rsid w:val="00A5497A"/>
    <w:rPr>
      <w:b/>
      <w:bCs/>
      <w:i/>
      <w:iCs/>
      <w:sz w:val="26"/>
      <w:szCs w:val="26"/>
    </w:rPr>
  </w:style>
  <w:style w:type="character" w:customStyle="1" w:styleId="109">
    <w:name w:val="Знак Знак10"/>
    <w:basedOn w:val="a8"/>
    <w:rsid w:val="00A5497A"/>
    <w:rPr>
      <w:b/>
      <w:bCs/>
      <w:sz w:val="22"/>
      <w:szCs w:val="22"/>
    </w:rPr>
  </w:style>
  <w:style w:type="character" w:customStyle="1" w:styleId="9d">
    <w:name w:val="Знак Знак9"/>
    <w:basedOn w:val="a8"/>
    <w:rsid w:val="00A5497A"/>
    <w:rPr>
      <w:sz w:val="24"/>
      <w:szCs w:val="24"/>
    </w:rPr>
  </w:style>
  <w:style w:type="character" w:customStyle="1" w:styleId="8f">
    <w:name w:val="Знак Знак8"/>
    <w:basedOn w:val="a8"/>
    <w:rsid w:val="00A5497A"/>
    <w:rPr>
      <w:i/>
      <w:iCs/>
      <w:sz w:val="24"/>
      <w:szCs w:val="24"/>
    </w:rPr>
  </w:style>
  <w:style w:type="character" w:customStyle="1" w:styleId="7e">
    <w:name w:val="Знак Знак7"/>
    <w:basedOn w:val="a8"/>
    <w:rsid w:val="00A5497A"/>
    <w:rPr>
      <w:sz w:val="28"/>
    </w:rPr>
  </w:style>
  <w:style w:type="character" w:customStyle="1" w:styleId="3ff4">
    <w:name w:val="Знак Знак3"/>
    <w:basedOn w:val="a8"/>
    <w:rsid w:val="00A5497A"/>
  </w:style>
  <w:style w:type="character" w:customStyle="1" w:styleId="orange">
    <w:name w:val="orange"/>
    <w:basedOn w:val="a8"/>
    <w:rsid w:val="00E73BC4"/>
  </w:style>
  <w:style w:type="paragraph" w:customStyle="1" w:styleId="pkt">
    <w:name w:val="pkt"/>
    <w:basedOn w:val="a7"/>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8"/>
    <w:rsid w:val="00315BC5"/>
    <w:rPr>
      <w:rFonts w:ascii="Tahoma" w:hAnsi="Tahoma" w:cs="Tahoma" w:hint="default"/>
      <w:color w:val="4D3E50"/>
      <w:sz w:val="36"/>
      <w:szCs w:val="36"/>
    </w:rPr>
  </w:style>
  <w:style w:type="character" w:customStyle="1" w:styleId="toc-cit-jour">
    <w:name w:val="toc-cit-jour"/>
    <w:basedOn w:val="a8"/>
    <w:rsid w:val="006B18CC"/>
  </w:style>
  <w:style w:type="character" w:customStyle="1" w:styleId="toc-cit-date">
    <w:name w:val="toc-cit-date"/>
    <w:basedOn w:val="a8"/>
    <w:rsid w:val="006B18CC"/>
  </w:style>
  <w:style w:type="character" w:customStyle="1" w:styleId="toc-cit-vol">
    <w:name w:val="toc-cit-vol"/>
    <w:basedOn w:val="a8"/>
    <w:rsid w:val="006B18CC"/>
  </w:style>
  <w:style w:type="character" w:customStyle="1" w:styleId="toc-cit-page">
    <w:name w:val="toc-cit-page"/>
    <w:basedOn w:val="a8"/>
    <w:rsid w:val="006B18CC"/>
  </w:style>
  <w:style w:type="paragraph" w:customStyle="1" w:styleId="afffffffffffffffffff4">
    <w:name w:val="ТаблИмя"/>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5">
    <w:name w:val="ÒàáëÈìÿ"/>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6">
    <w:name w:val="Òàáëèöà"/>
    <w:basedOn w:val="a7"/>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7"/>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7"/>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7"/>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7"/>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7"/>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7"/>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7"/>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8"/>
    <w:rsid w:val="00DD242C"/>
  </w:style>
  <w:style w:type="character" w:customStyle="1" w:styleId="journalnumber">
    <w:name w:val="journalnumber"/>
    <w:basedOn w:val="a8"/>
    <w:rsid w:val="00DD242C"/>
  </w:style>
  <w:style w:type="paragraph" w:customStyle="1" w:styleId="textnormal">
    <w:name w:val="text_normal"/>
    <w:basedOn w:val="a7"/>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8"/>
    <w:rsid w:val="00207046"/>
    <w:rPr>
      <w:rFonts w:cs="Times New Roman"/>
      <w:color w:val="FF0000"/>
    </w:rPr>
  </w:style>
  <w:style w:type="paragraph" w:customStyle="1" w:styleId="afffffffffffffffffff7">
    <w:name w:val="Диссертационный"/>
    <w:basedOn w:val="a7"/>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8"/>
    <w:rsid w:val="00207046"/>
    <w:rPr>
      <w:rFonts w:ascii="Arial" w:hAnsi="Arial" w:cs="Arial" w:hint="default"/>
      <w:i/>
      <w:iCs/>
      <w:color w:val="666666"/>
      <w:sz w:val="18"/>
      <w:szCs w:val="18"/>
    </w:rPr>
  </w:style>
  <w:style w:type="character" w:customStyle="1" w:styleId="toc-cit-date1">
    <w:name w:val="toc-cit-date1"/>
    <w:basedOn w:val="a8"/>
    <w:rsid w:val="00207046"/>
    <w:rPr>
      <w:rFonts w:ascii="Arial" w:hAnsi="Arial" w:cs="Arial" w:hint="default"/>
      <w:color w:val="666666"/>
      <w:sz w:val="18"/>
      <w:szCs w:val="18"/>
    </w:rPr>
  </w:style>
  <w:style w:type="character" w:customStyle="1" w:styleId="toc-cit-vol1">
    <w:name w:val="toc-cit-vol1"/>
    <w:basedOn w:val="a8"/>
    <w:rsid w:val="00207046"/>
    <w:rPr>
      <w:rFonts w:ascii="Arial" w:hAnsi="Arial" w:cs="Arial" w:hint="default"/>
      <w:color w:val="666666"/>
      <w:sz w:val="18"/>
      <w:szCs w:val="18"/>
    </w:rPr>
  </w:style>
  <w:style w:type="character" w:customStyle="1" w:styleId="toc-cit-page1">
    <w:name w:val="toc-cit-page1"/>
    <w:basedOn w:val="a8"/>
    <w:rsid w:val="00207046"/>
    <w:rPr>
      <w:rFonts w:ascii="Arial" w:hAnsi="Arial" w:cs="Arial" w:hint="default"/>
      <w:b/>
      <w:bCs/>
      <w:color w:val="666666"/>
      <w:sz w:val="18"/>
      <w:szCs w:val="18"/>
    </w:rPr>
  </w:style>
  <w:style w:type="character" w:customStyle="1" w:styleId="toc-subtitle">
    <w:name w:val="toc-subtitle"/>
    <w:basedOn w:val="a8"/>
    <w:rsid w:val="00207046"/>
  </w:style>
  <w:style w:type="paragraph" w:customStyle="1" w:styleId="21">
    <w:name w:val="Заголовок2(мой)"/>
    <w:basedOn w:val="a7"/>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7"/>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7"/>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8"/>
    <w:rsid w:val="00EB2568"/>
    <w:rPr>
      <w:color w:val="0000FF"/>
      <w:u w:val="single"/>
    </w:rPr>
  </w:style>
  <w:style w:type="character" w:customStyle="1" w:styleId="green">
    <w:name w:val="green"/>
    <w:basedOn w:val="a8"/>
    <w:rsid w:val="00E633FC"/>
  </w:style>
  <w:style w:type="character" w:customStyle="1" w:styleId="A90">
    <w:name w:val="A9"/>
    <w:rsid w:val="00E633FC"/>
    <w:rPr>
      <w:rFonts w:cs="Newton"/>
      <w:color w:val="000000"/>
      <w:sz w:val="17"/>
      <w:szCs w:val="17"/>
    </w:rPr>
  </w:style>
  <w:style w:type="paragraph" w:customStyle="1" w:styleId="Pa13">
    <w:name w:val="Pa13"/>
    <w:basedOn w:val="a7"/>
    <w:next w:val="a7"/>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8">
    <w:name w:val="Текст авт"/>
    <w:basedOn w:val="a7"/>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9"/>
    <w:next w:val="af4"/>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a"/>
    <w:semiHidden/>
    <w:rsid w:val="00EE4181"/>
  </w:style>
  <w:style w:type="character" w:customStyle="1" w:styleId="FontStyle15">
    <w:name w:val="Font Style15"/>
    <w:basedOn w:val="a8"/>
    <w:rsid w:val="00EE4181"/>
    <w:rPr>
      <w:rFonts w:ascii="Times New Roman" w:hAnsi="Times New Roman" w:cs="Times New Roman"/>
      <w:spacing w:val="20"/>
      <w:sz w:val="18"/>
      <w:szCs w:val="18"/>
    </w:rPr>
  </w:style>
  <w:style w:type="paragraph" w:customStyle="1" w:styleId="6f1">
    <w:name w:val="?????6"/>
    <w:basedOn w:val="a7"/>
    <w:next w:val="a7"/>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8"/>
    <w:rsid w:val="006B39E7"/>
  </w:style>
  <w:style w:type="character" w:customStyle="1" w:styleId="xauthor">
    <w:name w:val="xauthor"/>
    <w:basedOn w:val="a8"/>
    <w:rsid w:val="006B39E7"/>
  </w:style>
  <w:style w:type="paragraph" w:customStyle="1" w:styleId="main-rec-hdr">
    <w:name w:val="main-rec-hdr"/>
    <w:basedOn w:val="a7"/>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7"/>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7"/>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7"/>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7"/>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e"/>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9">
    <w:name w:val="Стиль обзора Знак"/>
    <w:basedOn w:val="a7"/>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a">
    <w:name w:val="Форматированный"/>
    <w:basedOn w:val="a7"/>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8"/>
    <w:rsid w:val="003C11F6"/>
  </w:style>
  <w:style w:type="character" w:customStyle="1" w:styleId="ptbrand">
    <w:name w:val="ptbrand"/>
    <w:basedOn w:val="a8"/>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8"/>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8"/>
    <w:rsid w:val="004B165B"/>
    <w:rPr>
      <w:sz w:val="21"/>
      <w:szCs w:val="21"/>
    </w:rPr>
  </w:style>
  <w:style w:type="paragraph" w:customStyle="1" w:styleId="8f0">
    <w:name w:val="Основной текст с отступом8"/>
    <w:basedOn w:val="a7"/>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7"/>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8"/>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7"/>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7"/>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7"/>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7"/>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7"/>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7"/>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7"/>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7"/>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7"/>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7"/>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7"/>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7"/>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7"/>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7"/>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7"/>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7"/>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7"/>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7"/>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7"/>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7"/>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7"/>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7"/>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7"/>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7"/>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7"/>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7"/>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8"/>
    <w:rsid w:val="0044405A"/>
  </w:style>
  <w:style w:type="character" w:customStyle="1" w:styleId="volume3">
    <w:name w:val="volume3"/>
    <w:basedOn w:val="a8"/>
    <w:rsid w:val="0044405A"/>
  </w:style>
  <w:style w:type="character" w:customStyle="1" w:styleId="Emphasis">
    <w:name w:val="Emphasis"/>
    <w:basedOn w:val="a8"/>
    <w:rsid w:val="00F50ED9"/>
    <w:rPr>
      <w:i/>
      <w:sz w:val="20"/>
    </w:rPr>
  </w:style>
  <w:style w:type="character" w:customStyle="1" w:styleId="1fffff0">
    <w:name w:val="Текст1 Знак"/>
    <w:basedOn w:val="a8"/>
    <w:rsid w:val="00B3593F"/>
    <w:rPr>
      <w:sz w:val="21"/>
      <w:szCs w:val="21"/>
      <w:lang w:val="uk-UA" w:eastAsia="x-none"/>
    </w:rPr>
  </w:style>
  <w:style w:type="character" w:customStyle="1" w:styleId="rvts32">
    <w:name w:val="rvts32"/>
    <w:basedOn w:val="a8"/>
    <w:rsid w:val="00687327"/>
    <w:rPr>
      <w:rFonts w:ascii="Times New Roman" w:hAnsi="Times New Roman" w:cs="Times New Roman"/>
      <w:b/>
      <w:bCs/>
      <w:sz w:val="22"/>
      <w:szCs w:val="22"/>
    </w:rPr>
  </w:style>
  <w:style w:type="character" w:customStyle="1" w:styleId="rvts36">
    <w:name w:val="rvts36"/>
    <w:basedOn w:val="a8"/>
    <w:rsid w:val="00687327"/>
    <w:rPr>
      <w:rFonts w:ascii="Times New Roman" w:hAnsi="Times New Roman" w:cs="Times New Roman"/>
    </w:rPr>
  </w:style>
  <w:style w:type="paragraph" w:customStyle="1" w:styleId="afffffffffffffffffffb">
    <w:name w:val="Âåðõíèé êîëîíòèòóë"/>
    <w:basedOn w:val="a7"/>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c">
    <w:name w:val=".......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 ..... .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Краткий обратный адрес"/>
    <w:basedOn w:val="a7"/>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7"/>
    <w:next w:val="a7"/>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7"/>
    <w:next w:val="a7"/>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7"/>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0">
    <w:name w:val=" Знак Знак Знак Знак"/>
    <w:aliases w:val=" Знак Знак Знак Знак Знак Знак Знак"/>
    <w:basedOn w:val="a8"/>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8"/>
    <w:rsid w:val="006E36D3"/>
    <w:rPr>
      <w:sz w:val="24"/>
      <w:szCs w:val="24"/>
      <w:lang w:val="lt-LT" w:eastAsia="lt-LT" w:bidi="ar-SA"/>
    </w:rPr>
  </w:style>
  <w:style w:type="paragraph" w:customStyle="1" w:styleId="affffffffffffffffffff1">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2">
    <w:name w:val="??????? Знак Знак"/>
    <w:basedOn w:val="a8"/>
    <w:rsid w:val="006E36D3"/>
    <w:rPr>
      <w:noProof w:val="0"/>
      <w:sz w:val="24"/>
      <w:szCs w:val="24"/>
      <w:lang w:val="ru-RU" w:eastAsia="ru-RU" w:bidi="ar-SA"/>
    </w:rPr>
  </w:style>
  <w:style w:type="character" w:customStyle="1" w:styleId="2fffa">
    <w:name w:val=" Знак2 Знак Знак Знак Знак"/>
    <w:basedOn w:val="a8"/>
    <w:semiHidden/>
    <w:rsid w:val="006E36D3"/>
    <w:rPr>
      <w:lang w:val="lt-LT" w:eastAsia="lt-LT" w:bidi="ar-SA"/>
    </w:rPr>
  </w:style>
  <w:style w:type="character" w:customStyle="1" w:styleId="1fffff2">
    <w:name w:val=" Знак1 Знак Знак Знак Знак"/>
    <w:aliases w:val=" Знак1 Знак"/>
    <w:basedOn w:val="a8"/>
    <w:semiHidden/>
    <w:rsid w:val="006E36D3"/>
    <w:rPr>
      <w:lang w:val="lt-LT" w:eastAsia="lt-LT" w:bidi="ar-SA"/>
    </w:rPr>
  </w:style>
  <w:style w:type="character" w:customStyle="1" w:styleId="3ff8">
    <w:name w:val=" Знак Знак3"/>
    <w:basedOn w:val="a8"/>
    <w:rsid w:val="006E36D3"/>
    <w:rPr>
      <w:sz w:val="24"/>
      <w:szCs w:val="24"/>
      <w:lang w:val="lt-LT" w:eastAsia="lt-LT" w:bidi="ar-SA"/>
    </w:rPr>
  </w:style>
  <w:style w:type="character" w:customStyle="1" w:styleId="i">
    <w:name w:val="i"/>
    <w:basedOn w:val="a8"/>
    <w:rsid w:val="006E36D3"/>
  </w:style>
  <w:style w:type="character" w:customStyle="1" w:styleId="pedigree">
    <w:name w:val="pedigree"/>
    <w:basedOn w:val="a8"/>
    <w:rsid w:val="006E36D3"/>
  </w:style>
  <w:style w:type="character" w:customStyle="1" w:styleId="1fffff3">
    <w:name w:val=" Знак Знак Знак1"/>
    <w:aliases w:val=" Знак Знак Знак Знак Знак1, Знак Знак Знак Знак Знак Знак Знак1"/>
    <w:basedOn w:val="a8"/>
    <w:rsid w:val="00BD4E2F"/>
    <w:rPr>
      <w:rFonts w:ascii="Cambria" w:hAnsi="Cambria"/>
      <w:b/>
      <w:bCs/>
      <w:kern w:val="32"/>
      <w:sz w:val="32"/>
      <w:szCs w:val="32"/>
      <w:lang w:val="lt-LT" w:eastAsia="lt-LT" w:bidi="ar-SA"/>
    </w:rPr>
  </w:style>
  <w:style w:type="paragraph" w:customStyle="1" w:styleId="affffffffffffffffffff3">
    <w:name w:val="???????? ????? ? ????????"/>
    <w:basedOn w:val="a7"/>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8"/>
    <w:rsid w:val="00B80F14"/>
    <w:rPr>
      <w:b/>
      <w:sz w:val="28"/>
      <w:lang w:val="uk-UA" w:eastAsia="ru-RU" w:bidi="ar-SA"/>
    </w:rPr>
  </w:style>
  <w:style w:type="character" w:customStyle="1" w:styleId="urf">
    <w:name w:val="urf"/>
    <w:basedOn w:val="a8"/>
    <w:rsid w:val="0047071B"/>
  </w:style>
  <w:style w:type="character" w:customStyle="1" w:styleId="emphi">
    <w:name w:val="emph_i"/>
    <w:basedOn w:val="a8"/>
    <w:rsid w:val="0047071B"/>
  </w:style>
  <w:style w:type="paragraph" w:customStyle="1" w:styleId="ListParagraph">
    <w:name w:val="List Paragraph"/>
    <w:basedOn w:val="a7"/>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8"/>
    <w:rsid w:val="0047071B"/>
    <w:rPr>
      <w:sz w:val="24"/>
      <w:szCs w:val="24"/>
      <w:shd w:val="clear" w:color="auto" w:fill="FFFF99"/>
    </w:rPr>
  </w:style>
  <w:style w:type="character" w:customStyle="1" w:styleId="hyperlink">
    <w:name w:val="hyperlink"/>
    <w:basedOn w:val="a8"/>
    <w:rsid w:val="00160786"/>
  </w:style>
  <w:style w:type="character" w:customStyle="1" w:styleId="reference1">
    <w:name w:val="reference1"/>
    <w:basedOn w:val="a8"/>
    <w:rsid w:val="00160786"/>
    <w:rPr>
      <w:i/>
      <w:iCs/>
      <w:sz w:val="20"/>
      <w:szCs w:val="20"/>
    </w:rPr>
  </w:style>
  <w:style w:type="character" w:customStyle="1" w:styleId="14pt6">
    <w:name w:val="Стиль 14 pt"/>
    <w:basedOn w:val="a8"/>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7"/>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7"/>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8"/>
    <w:rsid w:val="00160786"/>
    <w:rPr>
      <w:vanish w:val="0"/>
      <w:webHidden w:val="0"/>
      <w:bdr w:val="none" w:sz="0" w:space="0" w:color="auto" w:frame="1"/>
      <w:shd w:val="clear" w:color="auto" w:fill="FFFFFF"/>
      <w:specVanish w:val="0"/>
    </w:rPr>
  </w:style>
  <w:style w:type="paragraph" w:customStyle="1" w:styleId="disser">
    <w:name w:val="disser"/>
    <w:basedOn w:val="a7"/>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7"/>
    <w:rsid w:val="008661F6"/>
    <w:pPr>
      <w:numPr>
        <w:numId w:val="26"/>
      </w:numPr>
      <w:spacing w:after="20" w:line="360" w:lineRule="auto"/>
      <w:jc w:val="both"/>
    </w:pPr>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iatriajournal.ru/matirials/5-2005/11.pdf" TargetMode="External"/><Relationship Id="rId13" Type="http://schemas.openxmlformats.org/officeDocument/2006/relationships/hyperlink" Target="http://www.ncbi.nlm.nih.gov/sites/entrez?Db=pubmed&amp;Cmd=Search&amp;Term=%22Finsterer%20N%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Pflock%20M%22%5BAuthor%5D&amp;itool=EntrezSystem2.PEntrez.Pubmed.Pubmed_ResultsPanel.Pubmed_DiscoveryPanel.Pubmed_RVAbstractPlu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javascript:AL_get(this,%20'jour',%20'Curr%20Microbiol.');" TargetMode="External"/><Relationship Id="rId7" Type="http://schemas.openxmlformats.org/officeDocument/2006/relationships/hyperlink" Target="http://www.mydisser.com/search.html" TargetMode="External"/><Relationship Id="rId12" Type="http://schemas.openxmlformats.org/officeDocument/2006/relationships/hyperlink" Target="http://www.ncbi.nlm.nih.gov/sites/entrez?Db=pubmed&amp;Cmd=Search&amp;Term=%22Pflock%20M%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Pflock%20M%22%5BAuthor%5D&amp;itool=EntrezSystem2.PEntrez.Pubmed.Pubmed_ResultsPanel.Pubmed_DiscoveryPanel.Pubmed_RVAbstractPl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AL_get(this,%20'jour',%20'Curr%20Microbiol.');" TargetMode="External"/><Relationship Id="rId20" Type="http://schemas.openxmlformats.org/officeDocument/2006/relationships/hyperlink" Target="http://www.ncbi.nlm.nih.gov/sites/entrez?Db=pubmed&amp;Cmd=Search&amp;Term=%22Beier%20D%22%5BAuthor%5D&amp;itool=EntrezSystem2.PEntrez.Pubmed.Pubmed_ResultsPanel.Pubmed_DiscoveryPanel.Pubmed_RVAbstractPl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Pflock%20M%22%5BAuthor%5D&amp;itool=EntrezSystem2.PEntrez.Pubmed.Pubmed_ResultsPanel.Pubmed_DiscoveryPanel.Pubmed_RVAbstractPlu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javascript:AL_get(this,%20'jour',%20'J%20Bacterio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javascript:AL_get(this,%20'jour',%20'Curr%20Microbiol.');" TargetMode="External"/><Relationship Id="rId19" Type="http://schemas.openxmlformats.org/officeDocument/2006/relationships/hyperlink" Target="http://www.ncbi.nlm.nih.gov/sites/entrez?Db=pubmed&amp;Cmd=Search&amp;Term=%22M%C3%BCller%20S%22%5BAuthor%5D&amp;itool=EntrezSystem2.PEntrez.Pubmed.Pubmed_ResultsPanel.Pubmed_DiscoveryPanel.Pubmed_RVAbstractPlus" TargetMode="External"/><Relationship Id="rId4" Type="http://schemas.openxmlformats.org/officeDocument/2006/relationships/webSettings" Target="webSettings.xml"/><Relationship Id="rId9" Type="http://schemas.openxmlformats.org/officeDocument/2006/relationships/hyperlink" Target="javascript:AL_get(this,%20'jour',%20'Curr%20Microbiol.');" TargetMode="External"/><Relationship Id="rId14" Type="http://schemas.openxmlformats.org/officeDocument/2006/relationships/hyperlink" Target="http://www.ncbi.nlm.nih.gov/sites/entrez?Db=pubmed&amp;Cmd=Search&amp;Term=%22Joseph%20B%22%5BAuthor%5D&amp;itool=EntrezSystem2.PEntrez.Pubmed.Pubmed_ResultsPanel.Pubmed_DiscoveryPanel.Pubmed_RVAbstractPlus" TargetMode="External"/><Relationship Id="rId22" Type="http://schemas.openxmlformats.org/officeDocument/2006/relationships/hyperlink" Target="http://www.mydisser.com/search.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46</Pages>
  <Words>10987</Words>
  <Characters>62626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688</cp:revision>
  <dcterms:created xsi:type="dcterms:W3CDTF">2015-05-26T12:20:00Z</dcterms:created>
  <dcterms:modified xsi:type="dcterms:W3CDTF">2015-06-03T08:05:00Z</dcterms:modified>
</cp:coreProperties>
</file>