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762D7" w14:textId="77777777" w:rsidR="0012733D" w:rsidRPr="0012733D" w:rsidRDefault="0012733D" w:rsidP="0012733D">
      <w:pPr>
        <w:rPr>
          <w:rFonts w:ascii="Helvetica" w:eastAsia="Symbol" w:hAnsi="Helvetica" w:cs="Helvetica"/>
          <w:b/>
          <w:bCs/>
          <w:color w:val="222222"/>
          <w:kern w:val="0"/>
          <w:sz w:val="21"/>
          <w:szCs w:val="21"/>
          <w:lang w:eastAsia="ru-RU"/>
        </w:rPr>
      </w:pPr>
      <w:proofErr w:type="spellStart"/>
      <w:r w:rsidRPr="0012733D">
        <w:rPr>
          <w:rFonts w:ascii="Helvetica" w:eastAsia="Symbol" w:hAnsi="Helvetica" w:cs="Helvetica"/>
          <w:b/>
          <w:bCs/>
          <w:color w:val="222222"/>
          <w:kern w:val="0"/>
          <w:sz w:val="21"/>
          <w:szCs w:val="21"/>
          <w:lang w:eastAsia="ru-RU"/>
        </w:rPr>
        <w:t>Штоль</w:t>
      </w:r>
      <w:proofErr w:type="spellEnd"/>
      <w:r w:rsidRPr="0012733D">
        <w:rPr>
          <w:rFonts w:ascii="Helvetica" w:eastAsia="Symbol" w:hAnsi="Helvetica" w:cs="Helvetica"/>
          <w:b/>
          <w:bCs/>
          <w:color w:val="222222"/>
          <w:kern w:val="0"/>
          <w:sz w:val="21"/>
          <w:szCs w:val="21"/>
          <w:lang w:eastAsia="ru-RU"/>
        </w:rPr>
        <w:t>, Владимир Владимирович.</w:t>
      </w:r>
    </w:p>
    <w:p w14:paraId="5D479F81" w14:textId="77777777" w:rsidR="0012733D" w:rsidRPr="0012733D" w:rsidRDefault="0012733D" w:rsidP="0012733D">
      <w:pPr>
        <w:rPr>
          <w:rFonts w:ascii="Helvetica" w:eastAsia="Symbol" w:hAnsi="Helvetica" w:cs="Helvetica"/>
          <w:b/>
          <w:bCs/>
          <w:color w:val="222222"/>
          <w:kern w:val="0"/>
          <w:sz w:val="21"/>
          <w:szCs w:val="21"/>
          <w:lang w:eastAsia="ru-RU"/>
        </w:rPr>
      </w:pPr>
      <w:r w:rsidRPr="0012733D">
        <w:rPr>
          <w:rFonts w:ascii="Helvetica" w:eastAsia="Symbol" w:hAnsi="Helvetica" w:cs="Helvetica"/>
          <w:b/>
          <w:bCs/>
          <w:color w:val="222222"/>
          <w:kern w:val="0"/>
          <w:sz w:val="21"/>
          <w:szCs w:val="21"/>
          <w:lang w:eastAsia="ru-RU"/>
        </w:rPr>
        <w:t xml:space="preserve">Эволюция НАТО в реалиях </w:t>
      </w:r>
      <w:proofErr w:type="gramStart"/>
      <w:r w:rsidRPr="0012733D">
        <w:rPr>
          <w:rFonts w:ascii="Helvetica" w:eastAsia="Symbol" w:hAnsi="Helvetica" w:cs="Helvetica"/>
          <w:b/>
          <w:bCs/>
          <w:color w:val="222222"/>
          <w:kern w:val="0"/>
          <w:sz w:val="21"/>
          <w:szCs w:val="21"/>
          <w:lang w:eastAsia="ru-RU"/>
        </w:rPr>
        <w:t>глобализации :</w:t>
      </w:r>
      <w:proofErr w:type="gramEnd"/>
      <w:r w:rsidRPr="0012733D">
        <w:rPr>
          <w:rFonts w:ascii="Helvetica" w:eastAsia="Symbol" w:hAnsi="Helvetica" w:cs="Helvetica"/>
          <w:b/>
          <w:bCs/>
          <w:color w:val="222222"/>
          <w:kern w:val="0"/>
          <w:sz w:val="21"/>
          <w:szCs w:val="21"/>
          <w:lang w:eastAsia="ru-RU"/>
        </w:rPr>
        <w:t xml:space="preserve"> диссертация ... доктора политических наук : 23.00.04. - Москва, 2004. - 382 с.</w:t>
      </w:r>
    </w:p>
    <w:p w14:paraId="1FBF0A0E" w14:textId="77777777" w:rsidR="0012733D" w:rsidRPr="0012733D" w:rsidRDefault="0012733D" w:rsidP="0012733D">
      <w:pPr>
        <w:rPr>
          <w:rFonts w:ascii="Helvetica" w:eastAsia="Symbol" w:hAnsi="Helvetica" w:cs="Helvetica"/>
          <w:b/>
          <w:bCs/>
          <w:color w:val="222222"/>
          <w:kern w:val="0"/>
          <w:sz w:val="21"/>
          <w:szCs w:val="21"/>
          <w:lang w:eastAsia="ru-RU"/>
        </w:rPr>
      </w:pPr>
      <w:r w:rsidRPr="0012733D">
        <w:rPr>
          <w:rFonts w:ascii="Helvetica" w:eastAsia="Symbol" w:hAnsi="Helvetica" w:cs="Helvetica"/>
          <w:b/>
          <w:bCs/>
          <w:color w:val="222222"/>
          <w:kern w:val="0"/>
          <w:sz w:val="21"/>
          <w:szCs w:val="21"/>
          <w:lang w:eastAsia="ru-RU"/>
        </w:rPr>
        <w:t xml:space="preserve">Оглавление </w:t>
      </w:r>
      <w:proofErr w:type="spellStart"/>
      <w:r w:rsidRPr="0012733D">
        <w:rPr>
          <w:rFonts w:ascii="Helvetica" w:eastAsia="Symbol" w:hAnsi="Helvetica" w:cs="Helvetica"/>
          <w:b/>
          <w:bCs/>
          <w:color w:val="222222"/>
          <w:kern w:val="0"/>
          <w:sz w:val="21"/>
          <w:szCs w:val="21"/>
          <w:lang w:eastAsia="ru-RU"/>
        </w:rPr>
        <w:t>диссертациидоктор</w:t>
      </w:r>
      <w:proofErr w:type="spellEnd"/>
      <w:r w:rsidRPr="0012733D">
        <w:rPr>
          <w:rFonts w:ascii="Helvetica" w:eastAsia="Symbol" w:hAnsi="Helvetica" w:cs="Helvetica"/>
          <w:b/>
          <w:bCs/>
          <w:color w:val="222222"/>
          <w:kern w:val="0"/>
          <w:sz w:val="21"/>
          <w:szCs w:val="21"/>
          <w:lang w:eastAsia="ru-RU"/>
        </w:rPr>
        <w:t xml:space="preserve"> политических наук </w:t>
      </w:r>
      <w:proofErr w:type="spellStart"/>
      <w:r w:rsidRPr="0012733D">
        <w:rPr>
          <w:rFonts w:ascii="Helvetica" w:eastAsia="Symbol" w:hAnsi="Helvetica" w:cs="Helvetica"/>
          <w:b/>
          <w:bCs/>
          <w:color w:val="222222"/>
          <w:kern w:val="0"/>
          <w:sz w:val="21"/>
          <w:szCs w:val="21"/>
          <w:lang w:eastAsia="ru-RU"/>
        </w:rPr>
        <w:t>Штоль</w:t>
      </w:r>
      <w:proofErr w:type="spellEnd"/>
      <w:r w:rsidRPr="0012733D">
        <w:rPr>
          <w:rFonts w:ascii="Helvetica" w:eastAsia="Symbol" w:hAnsi="Helvetica" w:cs="Helvetica"/>
          <w:b/>
          <w:bCs/>
          <w:color w:val="222222"/>
          <w:kern w:val="0"/>
          <w:sz w:val="21"/>
          <w:szCs w:val="21"/>
          <w:lang w:eastAsia="ru-RU"/>
        </w:rPr>
        <w:t>, Владимир Владимирович</w:t>
      </w:r>
    </w:p>
    <w:p w14:paraId="7EF18E07" w14:textId="77777777" w:rsidR="0012733D" w:rsidRPr="0012733D" w:rsidRDefault="0012733D" w:rsidP="0012733D">
      <w:pPr>
        <w:rPr>
          <w:rFonts w:ascii="Helvetica" w:eastAsia="Symbol" w:hAnsi="Helvetica" w:cs="Helvetica"/>
          <w:b/>
          <w:bCs/>
          <w:color w:val="222222"/>
          <w:kern w:val="0"/>
          <w:sz w:val="21"/>
          <w:szCs w:val="21"/>
          <w:lang w:eastAsia="ru-RU"/>
        </w:rPr>
      </w:pPr>
      <w:r w:rsidRPr="0012733D">
        <w:rPr>
          <w:rFonts w:ascii="Helvetica" w:eastAsia="Symbol" w:hAnsi="Helvetica" w:cs="Helvetica"/>
          <w:b/>
          <w:bCs/>
          <w:color w:val="222222"/>
          <w:kern w:val="0"/>
          <w:sz w:val="21"/>
          <w:szCs w:val="21"/>
          <w:lang w:eastAsia="ru-RU"/>
        </w:rPr>
        <w:t>Введение.</w:t>
      </w:r>
    </w:p>
    <w:p w14:paraId="13E2A5AC" w14:textId="77777777" w:rsidR="0012733D" w:rsidRPr="0012733D" w:rsidRDefault="0012733D" w:rsidP="0012733D">
      <w:pPr>
        <w:rPr>
          <w:rFonts w:ascii="Helvetica" w:eastAsia="Symbol" w:hAnsi="Helvetica" w:cs="Helvetica"/>
          <w:b/>
          <w:bCs/>
          <w:color w:val="222222"/>
          <w:kern w:val="0"/>
          <w:sz w:val="21"/>
          <w:szCs w:val="21"/>
          <w:lang w:eastAsia="ru-RU"/>
        </w:rPr>
      </w:pPr>
      <w:r w:rsidRPr="0012733D">
        <w:rPr>
          <w:rFonts w:ascii="Helvetica" w:eastAsia="Symbol" w:hAnsi="Helvetica" w:cs="Helvetica"/>
          <w:b/>
          <w:bCs/>
          <w:color w:val="222222"/>
          <w:kern w:val="0"/>
          <w:sz w:val="21"/>
          <w:szCs w:val="21"/>
          <w:lang w:eastAsia="ru-RU"/>
        </w:rPr>
        <w:t xml:space="preserve">Глава 1. Североатлантический союз в </w:t>
      </w:r>
      <w:proofErr w:type="spellStart"/>
      <w:r w:rsidRPr="0012733D">
        <w:rPr>
          <w:rFonts w:ascii="Helvetica" w:eastAsia="Symbol" w:hAnsi="Helvetica" w:cs="Helvetica"/>
          <w:b/>
          <w:bCs/>
          <w:color w:val="222222"/>
          <w:kern w:val="0"/>
          <w:sz w:val="21"/>
          <w:szCs w:val="21"/>
          <w:lang w:eastAsia="ru-RU"/>
        </w:rPr>
        <w:t>постбиполярной</w:t>
      </w:r>
      <w:proofErr w:type="spellEnd"/>
      <w:r w:rsidRPr="0012733D">
        <w:rPr>
          <w:rFonts w:ascii="Helvetica" w:eastAsia="Symbol" w:hAnsi="Helvetica" w:cs="Helvetica"/>
          <w:b/>
          <w:bCs/>
          <w:color w:val="222222"/>
          <w:kern w:val="0"/>
          <w:sz w:val="21"/>
          <w:szCs w:val="21"/>
          <w:lang w:eastAsia="ru-RU"/>
        </w:rPr>
        <w:t xml:space="preserve"> системе международных отношений.</w:t>
      </w:r>
    </w:p>
    <w:p w14:paraId="78FA6629" w14:textId="77777777" w:rsidR="0012733D" w:rsidRPr="0012733D" w:rsidRDefault="0012733D" w:rsidP="0012733D">
      <w:pPr>
        <w:rPr>
          <w:rFonts w:ascii="Helvetica" w:eastAsia="Symbol" w:hAnsi="Helvetica" w:cs="Helvetica"/>
          <w:b/>
          <w:bCs/>
          <w:color w:val="222222"/>
          <w:kern w:val="0"/>
          <w:sz w:val="21"/>
          <w:szCs w:val="21"/>
          <w:lang w:eastAsia="ru-RU"/>
        </w:rPr>
      </w:pPr>
      <w:r w:rsidRPr="0012733D">
        <w:rPr>
          <w:rFonts w:ascii="Helvetica" w:eastAsia="Symbol" w:hAnsi="Helvetica" w:cs="Helvetica"/>
          <w:b/>
          <w:bCs/>
          <w:color w:val="222222"/>
          <w:kern w:val="0"/>
          <w:sz w:val="21"/>
          <w:szCs w:val="21"/>
          <w:lang w:eastAsia="ru-RU"/>
        </w:rPr>
        <w:t>1.1. От биполярного мира к одному «центру силы».</w:t>
      </w:r>
    </w:p>
    <w:p w14:paraId="392E3951" w14:textId="77777777" w:rsidR="0012733D" w:rsidRPr="0012733D" w:rsidRDefault="0012733D" w:rsidP="0012733D">
      <w:pPr>
        <w:rPr>
          <w:rFonts w:ascii="Helvetica" w:eastAsia="Symbol" w:hAnsi="Helvetica" w:cs="Helvetica"/>
          <w:b/>
          <w:bCs/>
          <w:color w:val="222222"/>
          <w:kern w:val="0"/>
          <w:sz w:val="21"/>
          <w:szCs w:val="21"/>
          <w:lang w:eastAsia="ru-RU"/>
        </w:rPr>
      </w:pPr>
      <w:r w:rsidRPr="0012733D">
        <w:rPr>
          <w:rFonts w:ascii="Helvetica" w:eastAsia="Symbol" w:hAnsi="Helvetica" w:cs="Helvetica"/>
          <w:b/>
          <w:bCs/>
          <w:color w:val="222222"/>
          <w:kern w:val="0"/>
          <w:sz w:val="21"/>
          <w:szCs w:val="21"/>
          <w:lang w:eastAsia="ru-RU"/>
        </w:rPr>
        <w:t>1.2. Тенденции преобразования НАТО в военную составляющую глобализацию.</w:t>
      </w:r>
    </w:p>
    <w:p w14:paraId="3D59AD2C" w14:textId="77777777" w:rsidR="0012733D" w:rsidRPr="0012733D" w:rsidRDefault="0012733D" w:rsidP="0012733D">
      <w:pPr>
        <w:rPr>
          <w:rFonts w:ascii="Helvetica" w:eastAsia="Symbol" w:hAnsi="Helvetica" w:cs="Helvetica"/>
          <w:b/>
          <w:bCs/>
          <w:color w:val="222222"/>
          <w:kern w:val="0"/>
          <w:sz w:val="21"/>
          <w:szCs w:val="21"/>
          <w:lang w:eastAsia="ru-RU"/>
        </w:rPr>
      </w:pPr>
      <w:r w:rsidRPr="0012733D">
        <w:rPr>
          <w:rFonts w:ascii="Helvetica" w:eastAsia="Symbol" w:hAnsi="Helvetica" w:cs="Helvetica"/>
          <w:b/>
          <w:bCs/>
          <w:color w:val="222222"/>
          <w:kern w:val="0"/>
          <w:sz w:val="21"/>
          <w:szCs w:val="21"/>
          <w:lang w:eastAsia="ru-RU"/>
        </w:rPr>
        <w:t>Глава 2. Адаптация НАТО к процессам глобализации.</w:t>
      </w:r>
    </w:p>
    <w:p w14:paraId="3455352C" w14:textId="77777777" w:rsidR="0012733D" w:rsidRPr="0012733D" w:rsidRDefault="0012733D" w:rsidP="0012733D">
      <w:pPr>
        <w:rPr>
          <w:rFonts w:ascii="Helvetica" w:eastAsia="Symbol" w:hAnsi="Helvetica" w:cs="Helvetica"/>
          <w:b/>
          <w:bCs/>
          <w:color w:val="222222"/>
          <w:kern w:val="0"/>
          <w:sz w:val="21"/>
          <w:szCs w:val="21"/>
          <w:lang w:eastAsia="ru-RU"/>
        </w:rPr>
      </w:pPr>
      <w:r w:rsidRPr="0012733D">
        <w:rPr>
          <w:rFonts w:ascii="Helvetica" w:eastAsia="Symbol" w:hAnsi="Helvetica" w:cs="Helvetica"/>
          <w:b/>
          <w:bCs/>
          <w:color w:val="222222"/>
          <w:kern w:val="0"/>
          <w:sz w:val="21"/>
          <w:szCs w:val="21"/>
          <w:lang w:eastAsia="ru-RU"/>
        </w:rPr>
        <w:t>2.1. Глобализация целей и задач НАТО в стратегических концепциях 90-х годов.</w:t>
      </w:r>
    </w:p>
    <w:p w14:paraId="43E597B3" w14:textId="77777777" w:rsidR="0012733D" w:rsidRPr="0012733D" w:rsidRDefault="0012733D" w:rsidP="0012733D">
      <w:pPr>
        <w:rPr>
          <w:rFonts w:ascii="Helvetica" w:eastAsia="Symbol" w:hAnsi="Helvetica" w:cs="Helvetica"/>
          <w:b/>
          <w:bCs/>
          <w:color w:val="222222"/>
          <w:kern w:val="0"/>
          <w:sz w:val="21"/>
          <w:szCs w:val="21"/>
          <w:lang w:eastAsia="ru-RU"/>
        </w:rPr>
      </w:pPr>
      <w:r w:rsidRPr="0012733D">
        <w:rPr>
          <w:rFonts w:ascii="Helvetica" w:eastAsia="Symbol" w:hAnsi="Helvetica" w:cs="Helvetica"/>
          <w:b/>
          <w:bCs/>
          <w:color w:val="222222"/>
          <w:kern w:val="0"/>
          <w:sz w:val="21"/>
          <w:szCs w:val="21"/>
          <w:lang w:eastAsia="ru-RU"/>
        </w:rPr>
        <w:t>2.2. Трансформация военных структур альянса для решения новых геостратегических задач Запада.</w:t>
      </w:r>
    </w:p>
    <w:p w14:paraId="59F98924" w14:textId="77777777" w:rsidR="0012733D" w:rsidRPr="0012733D" w:rsidRDefault="0012733D" w:rsidP="0012733D">
      <w:pPr>
        <w:rPr>
          <w:rFonts w:ascii="Helvetica" w:eastAsia="Symbol" w:hAnsi="Helvetica" w:cs="Helvetica"/>
          <w:b/>
          <w:bCs/>
          <w:color w:val="222222"/>
          <w:kern w:val="0"/>
          <w:sz w:val="21"/>
          <w:szCs w:val="21"/>
          <w:lang w:eastAsia="ru-RU"/>
        </w:rPr>
      </w:pPr>
      <w:r w:rsidRPr="0012733D">
        <w:rPr>
          <w:rFonts w:ascii="Helvetica" w:eastAsia="Symbol" w:hAnsi="Helvetica" w:cs="Helvetica"/>
          <w:b/>
          <w:bCs/>
          <w:color w:val="222222"/>
          <w:kern w:val="0"/>
          <w:sz w:val="21"/>
          <w:szCs w:val="21"/>
          <w:lang w:eastAsia="ru-RU"/>
        </w:rPr>
        <w:t>Глава 3. Расширение НАТО — превращение альянса из организации «обороны» в организацию обеспечения «безопасности».</w:t>
      </w:r>
    </w:p>
    <w:p w14:paraId="550EFF1F" w14:textId="77777777" w:rsidR="0012733D" w:rsidRPr="0012733D" w:rsidRDefault="0012733D" w:rsidP="0012733D">
      <w:pPr>
        <w:rPr>
          <w:rFonts w:ascii="Helvetica" w:eastAsia="Symbol" w:hAnsi="Helvetica" w:cs="Helvetica"/>
          <w:b/>
          <w:bCs/>
          <w:color w:val="222222"/>
          <w:kern w:val="0"/>
          <w:sz w:val="21"/>
          <w:szCs w:val="21"/>
          <w:lang w:eastAsia="ru-RU"/>
        </w:rPr>
      </w:pPr>
      <w:r w:rsidRPr="0012733D">
        <w:rPr>
          <w:rFonts w:ascii="Helvetica" w:eastAsia="Symbol" w:hAnsi="Helvetica" w:cs="Helvetica"/>
          <w:b/>
          <w:bCs/>
          <w:color w:val="222222"/>
          <w:kern w:val="0"/>
          <w:sz w:val="21"/>
          <w:szCs w:val="21"/>
          <w:lang w:eastAsia="ru-RU"/>
        </w:rPr>
        <w:t>3.1. «Партнерство ради мира» — программа подготовки новых членов блока.;.</w:t>
      </w:r>
    </w:p>
    <w:p w14:paraId="3B5E2852" w14:textId="77777777" w:rsidR="0012733D" w:rsidRPr="0012733D" w:rsidRDefault="0012733D" w:rsidP="0012733D">
      <w:pPr>
        <w:rPr>
          <w:rFonts w:ascii="Helvetica" w:eastAsia="Symbol" w:hAnsi="Helvetica" w:cs="Helvetica"/>
          <w:b/>
          <w:bCs/>
          <w:color w:val="222222"/>
          <w:kern w:val="0"/>
          <w:sz w:val="21"/>
          <w:szCs w:val="21"/>
          <w:lang w:eastAsia="ru-RU"/>
        </w:rPr>
      </w:pPr>
      <w:r w:rsidRPr="0012733D">
        <w:rPr>
          <w:rFonts w:ascii="Helvetica" w:eastAsia="Symbol" w:hAnsi="Helvetica" w:cs="Helvetica"/>
          <w:b/>
          <w:bCs/>
          <w:color w:val="222222"/>
          <w:kern w:val="0"/>
          <w:sz w:val="21"/>
          <w:szCs w:val="21"/>
          <w:lang w:eastAsia="ru-RU"/>
        </w:rPr>
        <w:t>3.2. Расширение союза — включение в систему НАТО стран постсоциалистического пространства.</w:t>
      </w:r>
    </w:p>
    <w:p w14:paraId="263DA663" w14:textId="77777777" w:rsidR="0012733D" w:rsidRPr="0012733D" w:rsidRDefault="0012733D" w:rsidP="0012733D">
      <w:pPr>
        <w:rPr>
          <w:rFonts w:ascii="Helvetica" w:eastAsia="Symbol" w:hAnsi="Helvetica" w:cs="Helvetica"/>
          <w:b/>
          <w:bCs/>
          <w:color w:val="222222"/>
          <w:kern w:val="0"/>
          <w:sz w:val="21"/>
          <w:szCs w:val="21"/>
          <w:lang w:eastAsia="ru-RU"/>
        </w:rPr>
      </w:pPr>
      <w:r w:rsidRPr="0012733D">
        <w:rPr>
          <w:rFonts w:ascii="Helvetica" w:eastAsia="Symbol" w:hAnsi="Helvetica" w:cs="Helvetica"/>
          <w:b/>
          <w:bCs/>
          <w:color w:val="222222"/>
          <w:kern w:val="0"/>
          <w:sz w:val="21"/>
          <w:szCs w:val="21"/>
          <w:lang w:eastAsia="ru-RU"/>
        </w:rPr>
        <w:t>Глава 4. Взаимоотношения НАТО с европейскими структурами в области безопасности.</w:t>
      </w:r>
    </w:p>
    <w:p w14:paraId="2624DA37" w14:textId="77777777" w:rsidR="0012733D" w:rsidRPr="0012733D" w:rsidRDefault="0012733D" w:rsidP="0012733D">
      <w:pPr>
        <w:rPr>
          <w:rFonts w:ascii="Helvetica" w:eastAsia="Symbol" w:hAnsi="Helvetica" w:cs="Helvetica"/>
          <w:b/>
          <w:bCs/>
          <w:color w:val="222222"/>
          <w:kern w:val="0"/>
          <w:sz w:val="21"/>
          <w:szCs w:val="21"/>
          <w:lang w:eastAsia="ru-RU"/>
        </w:rPr>
      </w:pPr>
      <w:r w:rsidRPr="0012733D">
        <w:rPr>
          <w:rFonts w:ascii="Helvetica" w:eastAsia="Symbol" w:hAnsi="Helvetica" w:cs="Helvetica"/>
          <w:b/>
          <w:bCs/>
          <w:color w:val="222222"/>
          <w:kern w:val="0"/>
          <w:sz w:val="21"/>
          <w:szCs w:val="21"/>
          <w:lang w:eastAsia="ru-RU"/>
        </w:rPr>
        <w:t xml:space="preserve">4.1. </w:t>
      </w:r>
      <w:proofErr w:type="spellStart"/>
      <w:r w:rsidRPr="0012733D">
        <w:rPr>
          <w:rFonts w:ascii="Helvetica" w:eastAsia="Symbol" w:hAnsi="Helvetica" w:cs="Helvetica"/>
          <w:b/>
          <w:bCs/>
          <w:color w:val="222222"/>
          <w:kern w:val="0"/>
          <w:sz w:val="21"/>
          <w:szCs w:val="21"/>
          <w:lang w:eastAsia="ru-RU"/>
        </w:rPr>
        <w:t>НАТОцентризм</w:t>
      </w:r>
      <w:proofErr w:type="spellEnd"/>
      <w:r w:rsidRPr="0012733D">
        <w:rPr>
          <w:rFonts w:ascii="Helvetica" w:eastAsia="Symbol" w:hAnsi="Helvetica" w:cs="Helvetica"/>
          <w:b/>
          <w:bCs/>
          <w:color w:val="222222"/>
          <w:kern w:val="0"/>
          <w:sz w:val="21"/>
          <w:szCs w:val="21"/>
          <w:lang w:eastAsia="ru-RU"/>
        </w:rPr>
        <w:t xml:space="preserve"> и система европейской безопасности.</w:t>
      </w:r>
    </w:p>
    <w:p w14:paraId="6ED436EF" w14:textId="77777777" w:rsidR="0012733D" w:rsidRPr="0012733D" w:rsidRDefault="0012733D" w:rsidP="0012733D">
      <w:pPr>
        <w:rPr>
          <w:rFonts w:ascii="Helvetica" w:eastAsia="Symbol" w:hAnsi="Helvetica" w:cs="Helvetica"/>
          <w:b/>
          <w:bCs/>
          <w:color w:val="222222"/>
          <w:kern w:val="0"/>
          <w:sz w:val="21"/>
          <w:szCs w:val="21"/>
          <w:lang w:eastAsia="ru-RU"/>
        </w:rPr>
      </w:pPr>
      <w:r w:rsidRPr="0012733D">
        <w:rPr>
          <w:rFonts w:ascii="Helvetica" w:eastAsia="Symbol" w:hAnsi="Helvetica" w:cs="Helvetica"/>
          <w:b/>
          <w:bCs/>
          <w:color w:val="222222"/>
          <w:kern w:val="0"/>
          <w:sz w:val="21"/>
          <w:szCs w:val="21"/>
          <w:lang w:eastAsia="ru-RU"/>
        </w:rPr>
        <w:t>4.2. Процесс формирования европейской «опоры» НАТО.</w:t>
      </w:r>
    </w:p>
    <w:p w14:paraId="5E4C6F8D" w14:textId="77777777" w:rsidR="0012733D" w:rsidRPr="0012733D" w:rsidRDefault="0012733D" w:rsidP="0012733D">
      <w:pPr>
        <w:rPr>
          <w:rFonts w:ascii="Helvetica" w:eastAsia="Symbol" w:hAnsi="Helvetica" w:cs="Helvetica"/>
          <w:b/>
          <w:bCs/>
          <w:color w:val="222222"/>
          <w:kern w:val="0"/>
          <w:sz w:val="21"/>
          <w:szCs w:val="21"/>
          <w:lang w:eastAsia="ru-RU"/>
        </w:rPr>
      </w:pPr>
      <w:r w:rsidRPr="0012733D">
        <w:rPr>
          <w:rFonts w:ascii="Helvetica" w:eastAsia="Symbol" w:hAnsi="Helvetica" w:cs="Helvetica"/>
          <w:b/>
          <w:bCs/>
          <w:color w:val="222222"/>
          <w:kern w:val="0"/>
          <w:sz w:val="21"/>
          <w:szCs w:val="21"/>
          <w:lang w:eastAsia="ru-RU"/>
        </w:rPr>
        <w:t>4.</w:t>
      </w:r>
      <w:proofErr w:type="gramStart"/>
      <w:r w:rsidRPr="0012733D">
        <w:rPr>
          <w:rFonts w:ascii="Helvetica" w:eastAsia="Symbol" w:hAnsi="Helvetica" w:cs="Helvetica"/>
          <w:b/>
          <w:bCs/>
          <w:color w:val="222222"/>
          <w:kern w:val="0"/>
          <w:sz w:val="21"/>
          <w:szCs w:val="21"/>
          <w:lang w:eastAsia="ru-RU"/>
        </w:rPr>
        <w:t>3.Становление</w:t>
      </w:r>
      <w:proofErr w:type="gramEnd"/>
      <w:r w:rsidRPr="0012733D">
        <w:rPr>
          <w:rFonts w:ascii="Helvetica" w:eastAsia="Symbol" w:hAnsi="Helvetica" w:cs="Helvetica"/>
          <w:b/>
          <w:bCs/>
          <w:color w:val="222222"/>
          <w:kern w:val="0"/>
          <w:sz w:val="21"/>
          <w:szCs w:val="21"/>
          <w:lang w:eastAsia="ru-RU"/>
        </w:rPr>
        <w:t xml:space="preserve"> Европейского союза как мирового центра силы».</w:t>
      </w:r>
    </w:p>
    <w:p w14:paraId="35605076" w14:textId="77777777" w:rsidR="0012733D" w:rsidRPr="0012733D" w:rsidRDefault="0012733D" w:rsidP="0012733D">
      <w:pPr>
        <w:rPr>
          <w:rFonts w:ascii="Helvetica" w:eastAsia="Symbol" w:hAnsi="Helvetica" w:cs="Helvetica"/>
          <w:b/>
          <w:bCs/>
          <w:color w:val="222222"/>
          <w:kern w:val="0"/>
          <w:sz w:val="21"/>
          <w:szCs w:val="21"/>
          <w:lang w:eastAsia="ru-RU"/>
        </w:rPr>
      </w:pPr>
      <w:r w:rsidRPr="0012733D">
        <w:rPr>
          <w:rFonts w:ascii="Helvetica" w:eastAsia="Symbol" w:hAnsi="Helvetica" w:cs="Helvetica"/>
          <w:b/>
          <w:bCs/>
          <w:color w:val="222222"/>
          <w:kern w:val="0"/>
          <w:sz w:val="21"/>
          <w:szCs w:val="21"/>
          <w:lang w:eastAsia="ru-RU"/>
        </w:rPr>
        <w:t>4.4. Миротворческий формат деятельности НАТО.</w:t>
      </w:r>
    </w:p>
    <w:p w14:paraId="4AFB8958" w14:textId="77777777" w:rsidR="0012733D" w:rsidRPr="0012733D" w:rsidRDefault="0012733D" w:rsidP="0012733D">
      <w:pPr>
        <w:rPr>
          <w:rFonts w:ascii="Helvetica" w:eastAsia="Symbol" w:hAnsi="Helvetica" w:cs="Helvetica"/>
          <w:b/>
          <w:bCs/>
          <w:color w:val="222222"/>
          <w:kern w:val="0"/>
          <w:sz w:val="21"/>
          <w:szCs w:val="21"/>
          <w:lang w:eastAsia="ru-RU"/>
        </w:rPr>
      </w:pPr>
      <w:r w:rsidRPr="0012733D">
        <w:rPr>
          <w:rFonts w:ascii="Helvetica" w:eastAsia="Symbol" w:hAnsi="Helvetica" w:cs="Helvetica"/>
          <w:b/>
          <w:bCs/>
          <w:color w:val="222222"/>
          <w:kern w:val="0"/>
          <w:sz w:val="21"/>
          <w:szCs w:val="21"/>
          <w:lang w:eastAsia="ru-RU"/>
        </w:rPr>
        <w:t>Глава 5. Россия и НАТО: противостояние и сотрудничество.</w:t>
      </w:r>
    </w:p>
    <w:p w14:paraId="2ED0E3F0" w14:textId="77777777" w:rsidR="0012733D" w:rsidRPr="0012733D" w:rsidRDefault="0012733D" w:rsidP="0012733D">
      <w:pPr>
        <w:rPr>
          <w:rFonts w:ascii="Helvetica" w:eastAsia="Symbol" w:hAnsi="Helvetica" w:cs="Helvetica"/>
          <w:b/>
          <w:bCs/>
          <w:color w:val="222222"/>
          <w:kern w:val="0"/>
          <w:sz w:val="21"/>
          <w:szCs w:val="21"/>
          <w:lang w:eastAsia="ru-RU"/>
        </w:rPr>
      </w:pPr>
      <w:r w:rsidRPr="0012733D">
        <w:rPr>
          <w:rFonts w:ascii="Helvetica" w:eastAsia="Symbol" w:hAnsi="Helvetica" w:cs="Helvetica"/>
          <w:b/>
          <w:bCs/>
          <w:color w:val="222222"/>
          <w:kern w:val="0"/>
          <w:sz w:val="21"/>
          <w:szCs w:val="21"/>
          <w:lang w:eastAsia="ru-RU"/>
        </w:rPr>
        <w:t>5.1. Поиск моделей сотрудничества.</w:t>
      </w:r>
    </w:p>
    <w:p w14:paraId="1EC54867" w14:textId="77777777" w:rsidR="0012733D" w:rsidRPr="0012733D" w:rsidRDefault="0012733D" w:rsidP="0012733D">
      <w:pPr>
        <w:rPr>
          <w:rFonts w:ascii="Helvetica" w:eastAsia="Symbol" w:hAnsi="Helvetica" w:cs="Helvetica"/>
          <w:b/>
          <w:bCs/>
          <w:color w:val="222222"/>
          <w:kern w:val="0"/>
          <w:sz w:val="21"/>
          <w:szCs w:val="21"/>
          <w:lang w:eastAsia="ru-RU"/>
        </w:rPr>
      </w:pPr>
      <w:r w:rsidRPr="0012733D">
        <w:rPr>
          <w:rFonts w:ascii="Helvetica" w:eastAsia="Symbol" w:hAnsi="Helvetica" w:cs="Helvetica"/>
          <w:b/>
          <w:bCs/>
          <w:color w:val="222222"/>
          <w:kern w:val="0"/>
          <w:sz w:val="21"/>
          <w:szCs w:val="21"/>
          <w:lang w:eastAsia="ru-RU"/>
        </w:rPr>
        <w:t xml:space="preserve">5.2. Проблемы </w:t>
      </w:r>
      <w:proofErr w:type="spellStart"/>
      <w:r w:rsidRPr="0012733D">
        <w:rPr>
          <w:rFonts w:ascii="Helvetica" w:eastAsia="Symbol" w:hAnsi="Helvetica" w:cs="Helvetica"/>
          <w:b/>
          <w:bCs/>
          <w:color w:val="222222"/>
          <w:kern w:val="0"/>
          <w:sz w:val="21"/>
          <w:szCs w:val="21"/>
          <w:lang w:eastAsia="ru-RU"/>
        </w:rPr>
        <w:t>институализации</w:t>
      </w:r>
      <w:proofErr w:type="spellEnd"/>
      <w:r w:rsidRPr="0012733D">
        <w:rPr>
          <w:rFonts w:ascii="Helvetica" w:eastAsia="Symbol" w:hAnsi="Helvetica" w:cs="Helvetica"/>
          <w:b/>
          <w:bCs/>
          <w:color w:val="222222"/>
          <w:kern w:val="0"/>
          <w:sz w:val="21"/>
          <w:szCs w:val="21"/>
          <w:lang w:eastAsia="ru-RU"/>
        </w:rPr>
        <w:t xml:space="preserve"> партнерства РФ — НАТО.</w:t>
      </w:r>
    </w:p>
    <w:p w14:paraId="4FDAD129" w14:textId="74BA4CFE" w:rsidR="00BD642D" w:rsidRPr="0012733D" w:rsidRDefault="00BD642D" w:rsidP="0012733D"/>
    <w:sectPr w:rsidR="00BD642D" w:rsidRPr="0012733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6540D" w14:textId="77777777" w:rsidR="00297A4F" w:rsidRDefault="00297A4F">
      <w:pPr>
        <w:spacing w:after="0" w:line="240" w:lineRule="auto"/>
      </w:pPr>
      <w:r>
        <w:separator/>
      </w:r>
    </w:p>
  </w:endnote>
  <w:endnote w:type="continuationSeparator" w:id="0">
    <w:p w14:paraId="555A84AD" w14:textId="77777777" w:rsidR="00297A4F" w:rsidRDefault="00297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A18DE" w14:textId="77777777" w:rsidR="00297A4F" w:rsidRDefault="00297A4F"/>
    <w:p w14:paraId="0388D8BD" w14:textId="77777777" w:rsidR="00297A4F" w:rsidRDefault="00297A4F"/>
    <w:p w14:paraId="33EF8734" w14:textId="77777777" w:rsidR="00297A4F" w:rsidRDefault="00297A4F"/>
    <w:p w14:paraId="0722A6BE" w14:textId="77777777" w:rsidR="00297A4F" w:rsidRDefault="00297A4F"/>
    <w:p w14:paraId="57637A20" w14:textId="77777777" w:rsidR="00297A4F" w:rsidRDefault="00297A4F"/>
    <w:p w14:paraId="1E50F2D2" w14:textId="77777777" w:rsidR="00297A4F" w:rsidRDefault="00297A4F"/>
    <w:p w14:paraId="228029EC" w14:textId="77777777" w:rsidR="00297A4F" w:rsidRDefault="00297A4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582F24" wp14:editId="7215406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9CFCB" w14:textId="77777777" w:rsidR="00297A4F" w:rsidRDefault="00297A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582F2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259CFCB" w14:textId="77777777" w:rsidR="00297A4F" w:rsidRDefault="00297A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D50F17" w14:textId="77777777" w:rsidR="00297A4F" w:rsidRDefault="00297A4F"/>
    <w:p w14:paraId="6DB09C5A" w14:textId="77777777" w:rsidR="00297A4F" w:rsidRDefault="00297A4F"/>
    <w:p w14:paraId="2B6B0EF9" w14:textId="77777777" w:rsidR="00297A4F" w:rsidRDefault="00297A4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53D44E" wp14:editId="0F0492F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1403E" w14:textId="77777777" w:rsidR="00297A4F" w:rsidRDefault="00297A4F"/>
                          <w:p w14:paraId="14BA8D80" w14:textId="77777777" w:rsidR="00297A4F" w:rsidRDefault="00297A4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53D44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571403E" w14:textId="77777777" w:rsidR="00297A4F" w:rsidRDefault="00297A4F"/>
                    <w:p w14:paraId="14BA8D80" w14:textId="77777777" w:rsidR="00297A4F" w:rsidRDefault="00297A4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2A3E0C" w14:textId="77777777" w:rsidR="00297A4F" w:rsidRDefault="00297A4F"/>
    <w:p w14:paraId="009B392A" w14:textId="77777777" w:rsidR="00297A4F" w:rsidRDefault="00297A4F">
      <w:pPr>
        <w:rPr>
          <w:sz w:val="2"/>
          <w:szCs w:val="2"/>
        </w:rPr>
      </w:pPr>
    </w:p>
    <w:p w14:paraId="5DECBBD3" w14:textId="77777777" w:rsidR="00297A4F" w:rsidRDefault="00297A4F"/>
    <w:p w14:paraId="5DEE7700" w14:textId="77777777" w:rsidR="00297A4F" w:rsidRDefault="00297A4F">
      <w:pPr>
        <w:spacing w:after="0" w:line="240" w:lineRule="auto"/>
      </w:pPr>
    </w:p>
  </w:footnote>
  <w:footnote w:type="continuationSeparator" w:id="0">
    <w:p w14:paraId="038CE036" w14:textId="77777777" w:rsidR="00297A4F" w:rsidRDefault="00297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4F"/>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91685</TotalTime>
  <Pages>1</Pages>
  <Words>205</Words>
  <Characters>1175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3594</cp:revision>
  <cp:lastPrinted>2009-02-06T05:36:00Z</cp:lastPrinted>
  <dcterms:created xsi:type="dcterms:W3CDTF">2024-01-07T13:43:00Z</dcterms:created>
  <dcterms:modified xsi:type="dcterms:W3CDTF">2025-05-08T12:06:00Z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