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0E20" w14:textId="5EA69503" w:rsidR="005774C1" w:rsidRDefault="003B053F" w:rsidP="003B053F">
      <w:pPr>
        <w:rPr>
          <w:rFonts w:ascii="Verdana" w:hAnsi="Verdana"/>
          <w:b/>
          <w:bCs/>
          <w:color w:val="000000"/>
          <w:shd w:val="clear" w:color="auto" w:fill="FFFFFF"/>
        </w:rPr>
      </w:pPr>
      <w:r>
        <w:rPr>
          <w:rFonts w:ascii="Verdana" w:hAnsi="Verdana"/>
          <w:b/>
          <w:bCs/>
          <w:color w:val="000000"/>
          <w:shd w:val="clear" w:color="auto" w:fill="FFFFFF"/>
        </w:rPr>
        <w:t xml:space="preserve">Сенаторов Микола Володимирович. Підвищення еффективності оптичних прицілів для стрілецької зброї : Дис... канд. наук: 05.11.07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053F" w:rsidRPr="003B053F" w14:paraId="3BCDE159" w14:textId="77777777" w:rsidTr="003B05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053F" w:rsidRPr="003B053F" w14:paraId="3D492D77" w14:textId="77777777">
              <w:trPr>
                <w:tblCellSpacing w:w="0" w:type="dxa"/>
              </w:trPr>
              <w:tc>
                <w:tcPr>
                  <w:tcW w:w="0" w:type="auto"/>
                  <w:vAlign w:val="center"/>
                  <w:hideMark/>
                </w:tcPr>
                <w:p w14:paraId="21F962A7"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lastRenderedPageBreak/>
                    <w:t>Сенаторов М.В. Підвищення ефективності оптичних прицілів для стрілецької зброї. – Рукопис. Дисертація на здобуття наукового степеня кандидата технічних наук за спеціальністю 05.11.07 – “Оптичні прилади та системи”. – Національний технічний університет України “Київський політехнічний інститут”, Київ, 2005.</w:t>
                  </w:r>
                </w:p>
                <w:p w14:paraId="774A54E4"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Дисертація присвячена розробленню методів проектування оптичних прицілів для стрілецької зброї з підвищеною ефективністю шляхом узгодження їх оптичних характеристик з психофізіологічними особливостями зорової системи стрільця при виконанні бойової задачі, впровадження нових методів прицілювання та розробки принципово нових оптичних схем.</w:t>
                  </w:r>
                </w:p>
                <w:p w14:paraId="79A79FD1"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Удосконалена математична модель бойової задачі, на основі якої отримано аналітичний вираз для вірогідності її виконання в залежності від оптичних характеристик прицілу, фоново-цільової обстановки, психофізичних особливостей зорової системи стрільця під час її виконання та енергетики зброї.</w:t>
                  </w:r>
                </w:p>
                <w:p w14:paraId="2EAB11D5"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Розроблено методики розрахунку коліматорних та телескопічних схем прицілів без повітряних проміжків між компонентами, методи скритого прицілювання зброї, метод проектування прицілів із спеціальним малюнком прицільної сітки, методику сумісного проектування стрілецької зброї та прицілу, а також стендову апаратуру для оцінки бойової ефективності табельної зброї.</w:t>
                  </w:r>
                </w:p>
                <w:p w14:paraId="73D7EA6C"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Технічні матеріали дисертаційної роботи впроваджені в ДП “КБ-СТ” та заводі “Арсенал” при створенні вітчизняної зброї, оснащеної оптичним прицілом; в ЦНДІ</w:t>
                  </w:r>
                  <w:r w:rsidRPr="003B053F">
                    <w:rPr>
                      <w:rFonts w:ascii="Times New Roman" w:eastAsia="Times New Roman" w:hAnsi="Times New Roman" w:cs="Times New Roman"/>
                      <w:b/>
                      <w:bCs/>
                      <w:sz w:val="24"/>
                      <w:szCs w:val="24"/>
                    </w:rPr>
                    <w:t> </w:t>
                  </w:r>
                  <w:r w:rsidRPr="003B053F">
                    <w:rPr>
                      <w:rFonts w:ascii="Times New Roman" w:eastAsia="Times New Roman" w:hAnsi="Times New Roman" w:cs="Times New Roman"/>
                      <w:sz w:val="24"/>
                      <w:szCs w:val="24"/>
                    </w:rPr>
                    <w:t>озброєння і військової техніки Збройних сил України при обґрунтуванні вимог до прицілів для перспективної вітчизняної зброї.</w:t>
                  </w:r>
                </w:p>
              </w:tc>
            </w:tr>
          </w:tbl>
          <w:p w14:paraId="3B620E5D" w14:textId="77777777" w:rsidR="003B053F" w:rsidRPr="003B053F" w:rsidRDefault="003B053F" w:rsidP="003B053F">
            <w:pPr>
              <w:spacing w:after="0" w:line="240" w:lineRule="auto"/>
              <w:rPr>
                <w:rFonts w:ascii="Times New Roman" w:eastAsia="Times New Roman" w:hAnsi="Times New Roman" w:cs="Times New Roman"/>
                <w:sz w:val="24"/>
                <w:szCs w:val="24"/>
              </w:rPr>
            </w:pPr>
          </w:p>
        </w:tc>
      </w:tr>
      <w:tr w:rsidR="003B053F" w:rsidRPr="003B053F" w14:paraId="116623EC" w14:textId="77777777" w:rsidTr="003B05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053F" w:rsidRPr="003B053F" w14:paraId="5E39C0D8" w14:textId="77777777">
              <w:trPr>
                <w:tblCellSpacing w:w="0" w:type="dxa"/>
              </w:trPr>
              <w:tc>
                <w:tcPr>
                  <w:tcW w:w="0" w:type="auto"/>
                  <w:vAlign w:val="center"/>
                  <w:hideMark/>
                </w:tcPr>
                <w:p w14:paraId="644AEBD2" w14:textId="77777777" w:rsidR="003B053F" w:rsidRPr="003B053F" w:rsidRDefault="003B053F" w:rsidP="00FA59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Проведено комплексний аналіз технічних рішень з області прицілобудування, який засвідчив, що перспективним напрямком вдосконалення ОП є більш адекватне врахування фоноцільової обстановки та особливостей зорового сприйняття стрілка при виконанні боєзадачі.</w:t>
                  </w:r>
                </w:p>
                <w:p w14:paraId="2945C4FC" w14:textId="77777777" w:rsidR="003B053F" w:rsidRPr="003B053F" w:rsidRDefault="003B053F" w:rsidP="00FA59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Запропоновано ефективність табельної та автоматичної зброї на малій відстані оцінювати за швидкістю виконання першого прицільного пострілу – найважливішого показника безпеки стрілка. Показано, що використання оптичного коліматорного прицілу замість механічної цілика скорочує цей час удвічі.</w:t>
                  </w:r>
                </w:p>
                <w:p w14:paraId="74A2CE63" w14:textId="77777777" w:rsidR="003B053F" w:rsidRPr="003B053F" w:rsidRDefault="003B053F" w:rsidP="00FA59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Розроблено математичну модель бойової задачі, яка заснована на імовірностному підході до виконання її складових: підготовки даних стрільби (пошуку, розпізнавання і прицілювання) і власне стрільби, беручи до уваги при цьому оптичні характеристики прицілу, психофізіологічні особливості зорової системи стрілка, фоноцільову обстановку та динаміку зброї.</w:t>
                  </w:r>
                </w:p>
                <w:p w14:paraId="24D499D0"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При заданій імовірності виконання бойової задачі і відомих характеристик зброї та фоноцільової обстановки модель може бути використана для обґрунтування тактико-технічних вимог до прицілів для перспективної стрілецької зброї й уточнення їхніх окремих характеристик з врахуванням психофізіологічних особливостей зорової системи стрілка.</w:t>
                  </w:r>
                </w:p>
                <w:p w14:paraId="0B1D7F22" w14:textId="77777777" w:rsidR="003B053F" w:rsidRPr="003B053F" w:rsidRDefault="003B053F" w:rsidP="003B05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lastRenderedPageBreak/>
                    <w:t>При відомих характеристиках прицілу, зброї та фоноцільової обстановки модель може використовуватися для оцінки імовірності виконання бойової задачі або підготовки даних стрільби як міри ефективності оптичного прицілу.</w:t>
                  </w:r>
                </w:p>
                <w:p w14:paraId="05A2E22B"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Досліджено поводження одиночної товстої лінзи на межі розділу середовищ “повітря/матеріал з малим показником переломлення”. Установлено, що в області аберацій третього порядку сферична аберація такої лінзи може бути усунута, що створює передумови розробки високоефективних моноблокових прицілів. Показано, що використання моноблокових оптичних схем при створенні прицілів підвищує вірогідність підготовки даних стрільби при використанні КОП в 1,6 рази (у порівнянні з КОП на базі об’єктиву-симплету) і при використанні ТОП в 3,5 рази (у порівнянні з ТОП на базі класичної схеми Кеплера) за рахунок зниження вірогідності розюстування, збереження світлопропускання і світлорозсіювання в прицілі в умовах тривалих динамічних навантажень.</w:t>
                  </w:r>
                </w:p>
                <w:p w14:paraId="54CB428B"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Розроблено методи розрахунку оптичних схем моноблокових КОП і ТОП при заданій імовірності виконання бойової задачі.</w:t>
                  </w:r>
                </w:p>
                <w:p w14:paraId="14C4ADCF"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Розроблено методи підвищення ефективності прицілів за рахунок блочно-модульного комплексування оптичного прицілу і стрілецької зброї, проектування прицілів зі спеціальним малюнком прицільної сітки, впровадження способів прихованого прицілювання.</w:t>
                  </w:r>
                </w:p>
                <w:p w14:paraId="584C9379"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Розроблено принципи побудови стендової апаратури для оцінки ефективності табельної і автоматичної зброї.</w:t>
                  </w:r>
                </w:p>
                <w:p w14:paraId="0CC2686B"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Результати напівнатурних досліджень на стенді і натурних іспитів дослідного зразка моноблокового КОП підтвердили ряд теоретичних положень дисертації.</w:t>
                  </w:r>
                </w:p>
                <w:p w14:paraId="192C9416" w14:textId="77777777" w:rsidR="003B053F" w:rsidRPr="003B053F" w:rsidRDefault="003B053F" w:rsidP="00FA59E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053F">
                    <w:rPr>
                      <w:rFonts w:ascii="Times New Roman" w:eastAsia="Times New Roman" w:hAnsi="Times New Roman" w:cs="Times New Roman"/>
                      <w:sz w:val="24"/>
                      <w:szCs w:val="24"/>
                    </w:rPr>
                    <w:t>Результати роботи використані при створенні оптичних прицілів САЛ-1, ПКС для вітчизняних дослідних зразків автоматичної і напівавтоматичної зброї “Ельф”, “Гном”, “Гоблін” і “Контур”; при оцінці ефективності існуючих і обґрунтуванню тактико-технічних вимог до перспективних систем прицілювання для зброї, яка розроблюється в Україні в рамках ряду дослідно-конструкторських робіт.</w:t>
                  </w:r>
                </w:p>
              </w:tc>
            </w:tr>
          </w:tbl>
          <w:p w14:paraId="68A808CA" w14:textId="77777777" w:rsidR="003B053F" w:rsidRPr="003B053F" w:rsidRDefault="003B053F" w:rsidP="003B053F">
            <w:pPr>
              <w:spacing w:after="0" w:line="240" w:lineRule="auto"/>
              <w:rPr>
                <w:rFonts w:ascii="Times New Roman" w:eastAsia="Times New Roman" w:hAnsi="Times New Roman" w:cs="Times New Roman"/>
                <w:sz w:val="24"/>
                <w:szCs w:val="24"/>
              </w:rPr>
            </w:pPr>
          </w:p>
        </w:tc>
      </w:tr>
    </w:tbl>
    <w:p w14:paraId="14E4EB62" w14:textId="77777777" w:rsidR="003B053F" w:rsidRPr="003B053F" w:rsidRDefault="003B053F" w:rsidP="003B053F"/>
    <w:sectPr w:rsidR="003B053F" w:rsidRPr="003B05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92EA" w14:textId="77777777" w:rsidR="00FA59EC" w:rsidRDefault="00FA59EC">
      <w:pPr>
        <w:spacing w:after="0" w:line="240" w:lineRule="auto"/>
      </w:pPr>
      <w:r>
        <w:separator/>
      </w:r>
    </w:p>
  </w:endnote>
  <w:endnote w:type="continuationSeparator" w:id="0">
    <w:p w14:paraId="153FEAFD" w14:textId="77777777" w:rsidR="00FA59EC" w:rsidRDefault="00FA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61EF" w14:textId="77777777" w:rsidR="00FA59EC" w:rsidRDefault="00FA59EC">
      <w:pPr>
        <w:spacing w:after="0" w:line="240" w:lineRule="auto"/>
      </w:pPr>
      <w:r>
        <w:separator/>
      </w:r>
    </w:p>
  </w:footnote>
  <w:footnote w:type="continuationSeparator" w:id="0">
    <w:p w14:paraId="255E08BD" w14:textId="77777777" w:rsidR="00FA59EC" w:rsidRDefault="00FA5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59E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245"/>
    <w:multiLevelType w:val="multilevel"/>
    <w:tmpl w:val="9BCA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E42E6"/>
    <w:multiLevelType w:val="multilevel"/>
    <w:tmpl w:val="7B04A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9EC"/>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83250</TotalTime>
  <Pages>3</Pages>
  <Words>732</Words>
  <Characters>4174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4193</cp:revision>
  <dcterms:created xsi:type="dcterms:W3CDTF">2024-06-20T08:51:00Z</dcterms:created>
  <dcterms:modified xsi:type="dcterms:W3CDTF">2024-11-29T09:42:00Z</dcterms:modified>
  <cp:category/>
</cp:coreProperties>
</file>