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3EDD7" w14:textId="4C62376C" w:rsidR="00BC441E" w:rsidRDefault="00E416DE" w:rsidP="00E416DE">
      <w:pPr>
        <w:rPr>
          <w:rFonts w:ascii="Verdana" w:hAnsi="Verdana"/>
          <w:b/>
          <w:bCs/>
          <w:color w:val="000000"/>
          <w:shd w:val="clear" w:color="auto" w:fill="FFFFFF"/>
        </w:rPr>
      </w:pPr>
      <w:r>
        <w:rPr>
          <w:rFonts w:ascii="Verdana" w:hAnsi="Verdana"/>
          <w:b/>
          <w:bCs/>
          <w:color w:val="000000"/>
          <w:shd w:val="clear" w:color="auto" w:fill="FFFFFF"/>
        </w:rPr>
        <w:t xml:space="preserve">Тимощук Віктор Павлович. Процедура прийняття адміністративних актів: питання правового регулювання : Дис... канд. наук: 12.00.07 </w:t>
      </w:r>
      <w:r>
        <w:rPr>
          <w:rFonts w:ascii="Verdana" w:hAnsi="Verdana"/>
          <w:b/>
          <w:bCs/>
          <w:color w:val="000000"/>
          <w:shd w:val="clear" w:color="auto" w:fill="FFFFFF"/>
        </w:rPr>
        <w:t>–</w:t>
      </w:r>
      <w:r>
        <w:rPr>
          <w:rFonts w:ascii="Verdana" w:hAnsi="Verdana"/>
          <w:b/>
          <w:bCs/>
          <w:color w:val="000000"/>
          <w:shd w:val="clear" w:color="auto" w:fill="FFFFFF"/>
        </w:rPr>
        <w:t xml:space="preserve"> 2009</w:t>
      </w:r>
    </w:p>
    <w:p w14:paraId="024F0D03" w14:textId="77777777" w:rsidR="00E416DE" w:rsidRPr="00E416DE" w:rsidRDefault="00E416DE" w:rsidP="00E416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16DE">
        <w:rPr>
          <w:rFonts w:ascii="Times New Roman" w:eastAsia="Times New Roman" w:hAnsi="Times New Roman" w:cs="Times New Roman"/>
          <w:b/>
          <w:bCs/>
          <w:color w:val="000000"/>
          <w:sz w:val="27"/>
          <w:szCs w:val="27"/>
        </w:rPr>
        <w:t>Тимощук В. П. Процедура прийняття адміністративних актів: питання правового регулювання. – </w:t>
      </w:r>
      <w:r w:rsidRPr="00E416DE">
        <w:rPr>
          <w:rFonts w:ascii="Times New Roman" w:eastAsia="Times New Roman" w:hAnsi="Times New Roman" w:cs="Times New Roman"/>
          <w:color w:val="000000"/>
          <w:sz w:val="27"/>
          <w:szCs w:val="27"/>
        </w:rPr>
        <w:t>Рукопис.</w:t>
      </w:r>
    </w:p>
    <w:p w14:paraId="2DB2CD82" w14:textId="77777777" w:rsidR="00E416DE" w:rsidRPr="00E416DE" w:rsidRDefault="00E416DE" w:rsidP="00E416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16DE">
        <w:rPr>
          <w:rFonts w:ascii="Times New Roman" w:eastAsia="Times New Roman" w:hAnsi="Times New Roman" w:cs="Times New Roman"/>
          <w:color w:val="000000"/>
          <w:sz w:val="27"/>
          <w:szCs w:val="27"/>
        </w:rPr>
        <w:t>Дисертація на здобуття наукового ступеня кандидата юридичних наук за спеціальністю 12.00.07 – адміністративне право і процес; фінансове право; інформаційне право. – Інститут держави і права ім. В. М. Корецького НАН України. – Київ, 2009.</w:t>
      </w:r>
    </w:p>
    <w:p w14:paraId="3F82CE85" w14:textId="77777777" w:rsidR="00E416DE" w:rsidRPr="00E416DE" w:rsidRDefault="00E416DE" w:rsidP="00E416D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416DE">
        <w:rPr>
          <w:rFonts w:ascii="Times New Roman" w:eastAsia="Times New Roman" w:hAnsi="Times New Roman" w:cs="Times New Roman"/>
          <w:color w:val="000000"/>
          <w:sz w:val="27"/>
          <w:szCs w:val="27"/>
        </w:rPr>
        <w:t>Дисертацію присвячено дослідженню процедури прийняття адміністративних актів як правової форми діяльності адміністративних органів щодо вирішення індивідуальних адміністративних справ. Розкривається поняття адміністративного акта, його ознаки та види, розглядається місце прийняття адміністративних актів у структурі адміністративного права і, відповідно категорії «адміністративний процес» та «адміністративна процедура», визначається зміст процедури прийняття адміністративних актів, зокрема її елементи. В дисертації здійснено оцінку сучасного стану правового регулювання процедури прийняття адміністративних актів на відповідність європейським стандартам адміністративної процедури, систематизовано перелік принципів процедури прийняття адміністративних актів. Автором досліджено суб’єктний склад та статус учасників процедури прийняття адміністративних актів (зокрема, «адресатів» та «заінтересованих осіб»), проведено їх розмежування з особами, які сприяють розгляду справи. Значну увагу в роботі присвячено виробленню пропозицій щодо удосконалення правового регулювання процедури прийняття адміністративних актів, включаючи особливості процедури адміністративного оскарження.</w:t>
      </w:r>
    </w:p>
    <w:p w14:paraId="7E46F130" w14:textId="77777777" w:rsidR="00E416DE" w:rsidRPr="00E416DE" w:rsidRDefault="00E416DE" w:rsidP="00E416DE"/>
    <w:sectPr w:rsidR="00E416DE" w:rsidRPr="00E416D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CB21B" w14:textId="77777777" w:rsidR="00C12F4A" w:rsidRDefault="00C12F4A">
      <w:pPr>
        <w:spacing w:after="0" w:line="240" w:lineRule="auto"/>
      </w:pPr>
      <w:r>
        <w:separator/>
      </w:r>
    </w:p>
  </w:endnote>
  <w:endnote w:type="continuationSeparator" w:id="0">
    <w:p w14:paraId="404CE52E" w14:textId="77777777" w:rsidR="00C12F4A" w:rsidRDefault="00C12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A42FC" w14:textId="77777777" w:rsidR="00C12F4A" w:rsidRDefault="00C12F4A">
      <w:pPr>
        <w:spacing w:after="0" w:line="240" w:lineRule="auto"/>
      </w:pPr>
      <w:r>
        <w:separator/>
      </w:r>
    </w:p>
  </w:footnote>
  <w:footnote w:type="continuationSeparator" w:id="0">
    <w:p w14:paraId="6F68299A" w14:textId="77777777" w:rsidR="00C12F4A" w:rsidRDefault="00C12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12F4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7"/>
  </w:num>
  <w:num w:numId="4">
    <w:abstractNumId w:val="4"/>
  </w:num>
  <w:num w:numId="5">
    <w:abstractNumId w:val="6"/>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D74"/>
    <w:rsid w:val="0000511A"/>
    <w:rsid w:val="00005837"/>
    <w:rsid w:val="00006591"/>
    <w:rsid w:val="0000673C"/>
    <w:rsid w:val="0000688A"/>
    <w:rsid w:val="00007AF7"/>
    <w:rsid w:val="00010210"/>
    <w:rsid w:val="000110B6"/>
    <w:rsid w:val="000118F1"/>
    <w:rsid w:val="00011A9E"/>
    <w:rsid w:val="00011D18"/>
    <w:rsid w:val="00011F02"/>
    <w:rsid w:val="000121F5"/>
    <w:rsid w:val="00012226"/>
    <w:rsid w:val="0001231B"/>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D7"/>
    <w:rsid w:val="000A0A14"/>
    <w:rsid w:val="000A1649"/>
    <w:rsid w:val="000A18AA"/>
    <w:rsid w:val="000A19EC"/>
    <w:rsid w:val="000A1A3F"/>
    <w:rsid w:val="000A1A67"/>
    <w:rsid w:val="000A2472"/>
    <w:rsid w:val="000A2EA9"/>
    <w:rsid w:val="000A2F28"/>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DF9"/>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41"/>
    <w:rsid w:val="00130C5D"/>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103D"/>
    <w:rsid w:val="00231762"/>
    <w:rsid w:val="00231C3B"/>
    <w:rsid w:val="002320DB"/>
    <w:rsid w:val="0023211A"/>
    <w:rsid w:val="002323CD"/>
    <w:rsid w:val="00232530"/>
    <w:rsid w:val="00232600"/>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BF1"/>
    <w:rsid w:val="00362DA2"/>
    <w:rsid w:val="0036350F"/>
    <w:rsid w:val="00363518"/>
    <w:rsid w:val="00363CE2"/>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FD7"/>
    <w:rsid w:val="003C6154"/>
    <w:rsid w:val="003C69DA"/>
    <w:rsid w:val="003C7028"/>
    <w:rsid w:val="003C7831"/>
    <w:rsid w:val="003C7D8A"/>
    <w:rsid w:val="003D0994"/>
    <w:rsid w:val="003D0A50"/>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20E"/>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14"/>
    <w:rsid w:val="00475136"/>
    <w:rsid w:val="004759B3"/>
    <w:rsid w:val="0047631A"/>
    <w:rsid w:val="00476582"/>
    <w:rsid w:val="00476FAB"/>
    <w:rsid w:val="00477939"/>
    <w:rsid w:val="00477B11"/>
    <w:rsid w:val="00477C59"/>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5E0B"/>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995"/>
    <w:rsid w:val="00537BEF"/>
    <w:rsid w:val="0054041C"/>
    <w:rsid w:val="005405ED"/>
    <w:rsid w:val="0054066A"/>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118"/>
    <w:rsid w:val="00577860"/>
    <w:rsid w:val="00577A13"/>
    <w:rsid w:val="0058054C"/>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B0A08"/>
    <w:rsid w:val="005B0CA5"/>
    <w:rsid w:val="005B0E48"/>
    <w:rsid w:val="005B110B"/>
    <w:rsid w:val="005B11E3"/>
    <w:rsid w:val="005B14D5"/>
    <w:rsid w:val="005B182C"/>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878"/>
    <w:rsid w:val="00673AA9"/>
    <w:rsid w:val="00673C3D"/>
    <w:rsid w:val="00673C4F"/>
    <w:rsid w:val="00673EAE"/>
    <w:rsid w:val="006740E4"/>
    <w:rsid w:val="006741D1"/>
    <w:rsid w:val="00674B21"/>
    <w:rsid w:val="00674D57"/>
    <w:rsid w:val="0067516E"/>
    <w:rsid w:val="006754BD"/>
    <w:rsid w:val="00675679"/>
    <w:rsid w:val="0067580F"/>
    <w:rsid w:val="00675838"/>
    <w:rsid w:val="00675AB5"/>
    <w:rsid w:val="0067613F"/>
    <w:rsid w:val="0067628A"/>
    <w:rsid w:val="00676EF2"/>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D59"/>
    <w:rsid w:val="006E3F75"/>
    <w:rsid w:val="006E4644"/>
    <w:rsid w:val="006E55F6"/>
    <w:rsid w:val="006E55FB"/>
    <w:rsid w:val="006E5691"/>
    <w:rsid w:val="006E5816"/>
    <w:rsid w:val="006E5ADB"/>
    <w:rsid w:val="006E63BF"/>
    <w:rsid w:val="006E65F5"/>
    <w:rsid w:val="006E6DE3"/>
    <w:rsid w:val="006E6FCF"/>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715E"/>
    <w:rsid w:val="006F7790"/>
    <w:rsid w:val="0070044E"/>
    <w:rsid w:val="007008FA"/>
    <w:rsid w:val="0070112E"/>
    <w:rsid w:val="00701896"/>
    <w:rsid w:val="00701D91"/>
    <w:rsid w:val="00702007"/>
    <w:rsid w:val="00702127"/>
    <w:rsid w:val="007021ED"/>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5359"/>
    <w:rsid w:val="007B55C5"/>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A03D8"/>
    <w:rsid w:val="008A05FF"/>
    <w:rsid w:val="008A09B0"/>
    <w:rsid w:val="008A0CC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10F"/>
    <w:rsid w:val="009B4112"/>
    <w:rsid w:val="009B5942"/>
    <w:rsid w:val="009B5DF0"/>
    <w:rsid w:val="009B5FA2"/>
    <w:rsid w:val="009B683A"/>
    <w:rsid w:val="009B6CA0"/>
    <w:rsid w:val="009B7BDB"/>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C95"/>
    <w:rsid w:val="009F0D7F"/>
    <w:rsid w:val="009F1550"/>
    <w:rsid w:val="009F15FB"/>
    <w:rsid w:val="009F196E"/>
    <w:rsid w:val="009F1975"/>
    <w:rsid w:val="009F1EE3"/>
    <w:rsid w:val="009F2313"/>
    <w:rsid w:val="009F2B44"/>
    <w:rsid w:val="009F2B70"/>
    <w:rsid w:val="009F2BC0"/>
    <w:rsid w:val="009F2DBA"/>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8D6"/>
    <w:rsid w:val="00A919E5"/>
    <w:rsid w:val="00A91AD9"/>
    <w:rsid w:val="00A91CA6"/>
    <w:rsid w:val="00A91D5E"/>
    <w:rsid w:val="00A92ABF"/>
    <w:rsid w:val="00A9366F"/>
    <w:rsid w:val="00A93B52"/>
    <w:rsid w:val="00A93DBC"/>
    <w:rsid w:val="00A94325"/>
    <w:rsid w:val="00A94724"/>
    <w:rsid w:val="00A94A3D"/>
    <w:rsid w:val="00A952B1"/>
    <w:rsid w:val="00A95E87"/>
    <w:rsid w:val="00A95E97"/>
    <w:rsid w:val="00A962B9"/>
    <w:rsid w:val="00A962FE"/>
    <w:rsid w:val="00A9670F"/>
    <w:rsid w:val="00A969D6"/>
    <w:rsid w:val="00A96C8C"/>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2F4A"/>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627"/>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F0"/>
    <w:rsid w:val="00D212FC"/>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9CF"/>
    <w:rsid w:val="00D56179"/>
    <w:rsid w:val="00D561F8"/>
    <w:rsid w:val="00D562FB"/>
    <w:rsid w:val="00D56303"/>
    <w:rsid w:val="00D57050"/>
    <w:rsid w:val="00D5767C"/>
    <w:rsid w:val="00D57797"/>
    <w:rsid w:val="00D577B8"/>
    <w:rsid w:val="00D57953"/>
    <w:rsid w:val="00D600D4"/>
    <w:rsid w:val="00D6026D"/>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9C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A023A"/>
    <w:rsid w:val="00EA0452"/>
    <w:rsid w:val="00EA04E6"/>
    <w:rsid w:val="00EA04FA"/>
    <w:rsid w:val="00EA0E0B"/>
    <w:rsid w:val="00EA123D"/>
    <w:rsid w:val="00EA1FCE"/>
    <w:rsid w:val="00EA219D"/>
    <w:rsid w:val="00EA2E75"/>
    <w:rsid w:val="00EA3CEC"/>
    <w:rsid w:val="00EA46F7"/>
    <w:rsid w:val="00EA53A1"/>
    <w:rsid w:val="00EA5782"/>
    <w:rsid w:val="00EA5ACD"/>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574"/>
    <w:rsid w:val="00F66740"/>
    <w:rsid w:val="00F66D3C"/>
    <w:rsid w:val="00F671F4"/>
    <w:rsid w:val="00F6721B"/>
    <w:rsid w:val="00F67BA7"/>
    <w:rsid w:val="00F67CB1"/>
    <w:rsid w:val="00F70040"/>
    <w:rsid w:val="00F70A60"/>
    <w:rsid w:val="00F716BE"/>
    <w:rsid w:val="00F71A70"/>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704"/>
    <w:rsid w:val="00FA293F"/>
    <w:rsid w:val="00FA2A0B"/>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EF6"/>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466"/>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A73"/>
    <w:rsid w:val="00FC0EE3"/>
    <w:rsid w:val="00FC1125"/>
    <w:rsid w:val="00FC14FB"/>
    <w:rsid w:val="00FC1526"/>
    <w:rsid w:val="00FC1921"/>
    <w:rsid w:val="00FC1EFA"/>
    <w:rsid w:val="00FC2093"/>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34592</TotalTime>
  <Pages>1</Pages>
  <Words>247</Words>
  <Characters>1411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7267</cp:revision>
  <dcterms:created xsi:type="dcterms:W3CDTF">2024-06-20T08:51:00Z</dcterms:created>
  <dcterms:modified xsi:type="dcterms:W3CDTF">2024-07-26T09:35:00Z</dcterms:modified>
  <cp:category/>
</cp:coreProperties>
</file>