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A357A" w:rsidRDefault="006A357A" w:rsidP="006A357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Условия труда: правовой аспект</w:t>
      </w:r>
    </w:p>
    <w:p w:rsidR="006A357A" w:rsidRDefault="006A357A" w:rsidP="00F64487">
      <w:pPr>
        <w:rPr>
          <w:rFonts w:ascii="Verdana" w:hAnsi="Verdana"/>
          <w:color w:val="FF0000"/>
          <w:sz w:val="18"/>
          <w:szCs w:val="18"/>
        </w:rPr>
      </w:pP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Год: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2011</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Сабитов, Андрей Андреевич</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Омск</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12.00.05</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A357A" w:rsidRDefault="006A357A" w:rsidP="006A35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A357A" w:rsidRDefault="006A357A" w:rsidP="006A357A">
      <w:pPr>
        <w:spacing w:line="270" w:lineRule="atLeast"/>
        <w:rPr>
          <w:rFonts w:ascii="Verdana" w:hAnsi="Verdana"/>
          <w:color w:val="000000"/>
          <w:sz w:val="18"/>
          <w:szCs w:val="18"/>
        </w:rPr>
      </w:pPr>
      <w:r>
        <w:rPr>
          <w:rFonts w:ascii="Verdana" w:hAnsi="Verdana"/>
          <w:color w:val="000000"/>
          <w:sz w:val="18"/>
          <w:szCs w:val="18"/>
        </w:rPr>
        <w:t>184</w:t>
      </w:r>
    </w:p>
    <w:p w:rsidR="006A357A" w:rsidRDefault="006A357A" w:rsidP="006A357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Сабитов, Андрей Андреевич</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виды условий</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в механизме правового регулирования трудовых отношений.</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условий труда.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условий труда.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Условия</w:t>
      </w:r>
      <w:r>
        <w:rPr>
          <w:rStyle w:val="WW8Num3z0"/>
          <w:rFonts w:ascii="Verdana" w:hAnsi="Verdana"/>
          <w:color w:val="000000"/>
          <w:sz w:val="18"/>
          <w:szCs w:val="18"/>
        </w:rPr>
        <w:t> </w:t>
      </w:r>
      <w:r>
        <w:rPr>
          <w:rFonts w:ascii="Verdana" w:hAnsi="Verdana"/>
          <w:color w:val="000000"/>
          <w:sz w:val="18"/>
          <w:szCs w:val="18"/>
        </w:rPr>
        <w:t>найма как вид условий труда.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Локальные нормативные акты работодателя и их роль в определении условий труда работника.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Трудовой договор как основание для определения условий труда работника.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Условия выполнения работы как вид условий труда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Производственная среда и ее юридическое значение.</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Иные условия труда, определяющие характер трудовой деятельности работника и ее специфику.</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Изменение условий труда и его правовые последствия.</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для изменения условий труда.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Последствия изменения условий труда.</w:t>
      </w:r>
    </w:p>
    <w:p w:rsidR="006A357A" w:rsidRDefault="006A357A" w:rsidP="006A357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"Условия труда: правовой аспект"</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года1 гарантирует каждому право на труд в.условиях, отвечающих требованиям»безопасности1 и гигиены. Законодательство о труде, в свою очередь, базируется на принципах, среди которых, указано обеспечение права каждого работникам на справедливые условия-труда. Изложенное позволяет утвердительно говорить,о значимости категории^ «</w:t>
      </w:r>
      <w:r>
        <w:rPr>
          <w:rStyle w:val="WW8Num4z0"/>
          <w:rFonts w:ascii="Verdana" w:hAnsi="Verdana"/>
          <w:color w:val="4682B4"/>
          <w:sz w:val="18"/>
          <w:szCs w:val="18"/>
        </w:rPr>
        <w:t>условия труда</w:t>
      </w:r>
      <w:r>
        <w:rPr>
          <w:rFonts w:ascii="Verdana" w:hAnsi="Verdana"/>
          <w:color w:val="000000"/>
          <w:sz w:val="18"/>
          <w:szCs w:val="18"/>
        </w:rPr>
        <w:t>» в правовом регулировании- трудовых и, непосредственно связанных с ними отношений:</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какое-либо</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нормативное закрепление данного понятия или комплексное</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исследование по означенному, вопросу отсутствует. Приведенные,законодателем,определения и контексты определений имеют разноречивый и подчас взаимоисключающий! характер.</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толкование норм, и дефиниций в системе одного' и того! же нормативного правового акта представляется затруднительным и не всегда обоснованным.</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имеется очевидная» необходимость в изучении и анализе проблематики» условий^ труда в сфере регулирования</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трудового законодательства, а также в выработке единого подхода к пониманию термина «условия»трудами подробной характеристике их видов.</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актуальность» темы диссертационного исследования, необходимо заметить, что легально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определение понятия «</w:t>
      </w:r>
      <w:r>
        <w:rPr>
          <w:rStyle w:val="WW8Num4z0"/>
          <w:rFonts w:ascii="Verdana" w:hAnsi="Verdana"/>
          <w:color w:val="4682B4"/>
          <w:sz w:val="18"/>
          <w:szCs w:val="18"/>
        </w:rPr>
        <w:t>условия* труда</w:t>
      </w:r>
      <w:r>
        <w:rPr>
          <w:rFonts w:ascii="Verdana" w:hAnsi="Verdana"/>
          <w:color w:val="000000"/>
          <w:sz w:val="18"/>
          <w:szCs w:val="18"/>
        </w:rPr>
        <w:t xml:space="preserve">» является его узким </w:t>
      </w:r>
      <w:r>
        <w:rPr>
          <w:rFonts w:ascii="Verdana" w:hAnsi="Verdana"/>
          <w:color w:val="000000"/>
          <w:sz w:val="18"/>
          <w:szCs w:val="18"/>
        </w:rPr>
        <w:lastRenderedPageBreak/>
        <w:t>институциональным значением, привязанным к охране труда работников. Применить эту нормативную конструкцию к институтам трудового и коллективного договоров, рабочего времени и времени отдыха, оплаты и нормирования труда и другим представляется довольно сложной задачей, поскольку в узком значении термина «</w:t>
      </w:r>
      <w:r>
        <w:rPr>
          <w:rStyle w:val="WW8Num4z0"/>
          <w:rFonts w:ascii="Verdana" w:hAnsi="Verdana"/>
          <w:color w:val="4682B4"/>
          <w:sz w:val="18"/>
          <w:szCs w:val="18"/>
        </w:rPr>
        <w:t>условия труда</w:t>
      </w:r>
      <w:r>
        <w:rPr>
          <w:rFonts w:ascii="Verdana" w:hAnsi="Verdana"/>
          <w:color w:val="000000"/>
          <w:sz w:val="18"/>
          <w:szCs w:val="18"/>
        </w:rPr>
        <w:t>» преобладают их физические характеристики; но не правовые.</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РГ. 1993. № 237.</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было бы неверным утверждать, что нормативная; система; в которой опосредованно существуют и развиваются трудовые отношения;, а также: индивидуально-договорная- природа . таких отношений не формируют дляфаббтника^ то? поле,, которое: можно, было: бы также охар актер изовать как условиям его- работы. Даже на уровне' обывателя* очевидно; что труд в условиях значительного числа дефектов трудового законодательства или при отсутствии взаимовыгодные партнерских отношений? сторон трудового договора« имеет для работника все признаки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Fonts w:ascii="Verdana" w:hAnsi="Verdana"/>
          <w:color w:val="000000"/>
          <w:sz w:val="18"/>
          <w:szCs w:val="18"/>
        </w:rPr>
        <w:t>;, который! наг уровне международного сообщества запрещен.</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Такими образом; совершенствование: механизма? нормативного регулирования! в части, затрагивающей институт условий? труда, работника;, должно? быть направлено на. комплексное - закрепление баланса интересов; сторон трудовых отношению как, минимум применительно; к трем; выводимым. из анализа'законодательства.значениям термина «условия труда».-Это::</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условия4 . безопасности (охраны) труда (производственно-технические и технологические условия 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-.условия* труда как условия; вг которых выполняется? работа определеннойспецифики(организационныеусловияработы);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условия«труда как; условия; нашоторьш выполняется фабота! (условия* найма). .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Обоснование именно такого подхода.к исследуемой проблеме позволит решить многие задачи,,стоящие перед законодателем'ишравоприменителями;.</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одной из них можно» считать унификацию1 процедурных форм изменения условий труда работников при возникновении определенных обстоятельств. Например, если у работодателя имеют место технологические нововведения; они затрагивают как физические факторы безопасности труда, так и содержание трудовой функции в случае, если новое оборудование или программное обеспечение к нему требуют получения дополнительного образования« или выработки новых навыков выполнения работ.</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и в случае, когда изменяется трудовое законодательство или содержание локальных нормативных актов работодателя, происходят значительные изменения^ в организации труда работников: Следовательно, законодательно необходима как унификация оснований для изменения условий труда работников, так и выработка комплексного подхода в правовом регулировании^ порядка5 таких изменений, в зависимости от их причин и возможных последствишдля сторон трудовых отношений.</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становится^ очевидной необходимость научной разработки» для включения в российское трудовое'* законодательство понятия? и основных характеристик такой нормативной конструкции, как производственная среда. Для России давно стало актуальным закрепление признаваемого международным сообществом общего правила установления условий * труда работника,, как то максимально^ возможная минимизация воздействия!, на работника вредных и опасных факторов производственной среды, а также использование таких технических и технологических условий трудового процесса, которые в максимально возможной, степени будут исключать тяжесть и напряженность труда.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крайнюю »степень распространенности получила ситуация, при1 которой работодатель при намерении, провестисокращение численности или штата работников начинает принимать перед этим» усиленные меры по ужесточению трудовой дисциплины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покидать рабочее место, разговаривать друг с другом, пользоваться телефоном в личных, целях независимо от повода и т.п.), вынуждая сотрудников уволиться без получения причитающихся им выплат. Также при восстановлении работника на работе подчас возникают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xml:space="preserve">о том, созданы ли ему </w:t>
      </w:r>
      <w:r>
        <w:rPr>
          <w:rFonts w:ascii="Verdana" w:hAnsi="Verdana"/>
          <w:color w:val="000000"/>
          <w:sz w:val="18"/>
          <w:szCs w:val="18"/>
        </w:rPr>
        <w:lastRenderedPageBreak/>
        <w:t>прежние условия труда, например, восстановлены ли его организационные связи, соответствует ли нормам и нормативам охраны труда его рабочее место, не оказывается» ли на него морально-психологическое воздействие, создающее дискриминациюч в его правах по отношению к положению прежних сотрудников и т.п.</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наука трудового права должна оказывать содействие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в создании такого механизма5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условий труда и норм об его охране, при которых будут максимально» учитываться, все1 аспекты . обеспечения жизни, и здоровья человека (работника), при которых не будет допускаться никакого</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со стороны работодателя, например, при- попытке организовать психологически тяжелый микроклимат в» коллективе для, достижения, целей</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работников установленных для них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использовать методы созданиядискомфорта дляработника и-т.п.</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Иной подход к проблемам» правового регулирования условий- труда вряд ли можно было бы считать, верным. Соответственно, понимание условий труда работников необходимо^ связывать прежде всего» с- их субъективным интересом, а не фактором физической' безопасности. В' XXI веке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средствами законодательного регулирования» должна приобретать новое значение с учетом достижений гуманитарных наук и, прежде всего, науки права.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изложенного выше, актуальность темы диссертационного исследования« обусловлена коренным изменением нормативно-правовой базы, произошедшей с введением' в действие с 1 февраля» 2002* года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года.</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г исследования - это научные исследования, мнения, суждения, концепции о понятии условий труда, их видах и характеристиках каждого из них, а также практика применения норм трудового права в исследуемой области.</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отраслевые юридические нормы и регулируемые этими нормами общественные отношения в сфере применения наемного труда в Российской Федерации4 и в частности — в сфере создания и обеспечения условий для выполнения работы по найму (условий труда).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диссертации* - комплексный анализ содержания понятия «</w:t>
      </w:r>
      <w:r>
        <w:rPr>
          <w:rStyle w:val="WW8Num4z0"/>
          <w:rFonts w:ascii="Verdana" w:hAnsi="Verdana"/>
          <w:color w:val="4682B4"/>
          <w:sz w:val="18"/>
          <w:szCs w:val="18"/>
        </w:rPr>
        <w:t>условия труда</w:t>
      </w:r>
      <w:r>
        <w:rPr>
          <w:rFonts w:ascii="Verdana" w:hAnsi="Verdana"/>
          <w:color w:val="000000"/>
          <w:sz w:val="18"/>
          <w:szCs w:val="18"/>
        </w:rPr>
        <w:t>» и классификация видов условий труда с характеристикой присущей^ им-специфики, выявленной в ходе исследования.</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достижения4 поставленной-, цели предполагается решение таких основных задач, как:</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нормы трудового * законодательства, касающиеся определения понятия «условия^ труда», проанализировать их содержание, мнения ученых^ по поводу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судебную« и иную правоприменительную практику по данному вопросу и на этой основе дать авторское-определение исследуемого правового1 явления;</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 условий? труда по различным основаниям для* формирования комплексного и системного - подхода к анализируемой проблематике;</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выявленные виды условий труда, а также дать оценку достаточности-нормативного вмешательства в их</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Fonts w:ascii="Verdana" w:hAnsi="Verdana"/>
          <w:color w:val="000000"/>
          <w:sz w:val="18"/>
          <w:szCs w:val="18"/>
        </w:rPr>
        <w:t>;</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 о формах и способах закрепленияуслови&amp;труда в трудовом- законодательстве, иных нормативных правовых актах, регулирующих трудовые и непосредственно* связанные с ними* отношения, включая локальные нормативные акты- работодателя; а также определить пределы их формирования в трудовом договоре;</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и последствия- изменения условий труда и. их влияние на правовое положение сторон трудовых отношений;</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предпринять попытку на основе выявленных дефектов нормативного регулирования института условий труда сформулировать предложения по совершенствованию трудового законодательства в этой области.</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методологическую основу работы составили фундаментальные работы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Э.Н. Бондаренко, Л.Ю. Бугрова,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И.Я.Киселева,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В.М. Лебедева,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Ю.Н.Полетаева, В.Н. Скобелкина,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 Снигиревощ Л.А. Сыроватской,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Е.Б. Хохлова, (З.Ю- Чучшдадр:</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Нормативная?, основам диссертации!— это? Конституция т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РФ), а также: иные федеральные: законы; акты Президента-РФ; ПравителвстваРФ, отраслевых министерств » ведомству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Fonts w:ascii="Verdana" w:hAnsi="Verdana"/>
          <w:color w:val="000000"/>
          <w:sz w:val="18"/>
          <w:szCs w:val="18"/>
        </w:rPr>
        <w:t>: нормативные: акты] субъектов РФ, международные- акты о труде, а также акты; социально-партнерского характера, локальные нормативные акты и ак гы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и положения, выносимые на защиту, за1шюнаютсяш;следующем1</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Прежде всего, настоящая работа является первой попыткой комплексного и концептуального рассмотрения системы условий труда после принятиями; введенияв действие Трудового кодекса?РФ^2001^г.:^далее'ТКРФ): Изучение избранной темы позволило диссертанту придти к новым, теоретическим и практическими выводам, которые в основном сводятся к следующему.</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14,Условия« труда (в отраслевом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значении) следует. определять как совокупность технических, технологических и организационных характеристик, работы (труда),, которую работодатель поручает работнику в силу заключаемого между ними трудового договора. Данное определение следовало:бы закрепить^на-уровне ТК.РФ.1. .</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связи- с объемом нормативного содержания понятия «</w:t>
      </w:r>
      <w:r>
        <w:rPr>
          <w:rStyle w:val="WW8Num4z0"/>
          <w:rFonts w:ascii="Verdana" w:hAnsi="Verdana"/>
          <w:color w:val="4682B4"/>
          <w:sz w:val="18"/>
          <w:szCs w:val="18"/>
        </w:rPr>
        <w:t>условия труда</w:t>
      </w:r>
      <w:r>
        <w:rPr>
          <w:rFonts w:ascii="Verdana" w:hAnsi="Verdana"/>
          <w:color w:val="000000"/>
          <w:sz w:val="18"/>
          <w:szCs w:val="18"/>
        </w:rPr>
        <w:t>» последние1 необходимо комплексно проанализировать, и классифицировать для понимания их места и роли в механизме правового регулирования.:Автором предлагается выделять:;</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безопасности (охраны) труда, (производственно-технические и технологические условия 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в которых выполняется, работа определенной?специфики (организационные условия 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на которых выполняется работа (условия найма); ^</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Цель включения в ст. 57 ТК РФ двух групп условий^трудового договора;— обязательных.и!дополнительных; является; различной; Диссертант, полагает,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выделяя« в самостоятельную группу условия, обязательные для ^включения - в трудовой-! договор,, счел нужным» указать на наиболее- значимые- вопросьв совместной? деятельности« работника! и&gt; работодателя^ а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через условия трудового договора его) отличительные признаки;, разграничивающие данную модель использования рабочей; силы, с договорами гражданско-правового ш служебно-правового характера. Кроме того, возможно; утверждать, что обязательные: условия;, трудового договора необходимы не только конкретным сторонам этого договора^ но!-т государству для целей? правового« регулирования? трудовых-- и иных непосредственно- связанных .с ними* отношений и организации'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ситуации, когда будет иметь, место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отсутствие письменного текста трудового договора, суд сможет принять решениело/темшидам^условийшайма;. которые будут</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законом/ в.соответствующемшачестве. На: этом! основании? в: ст. 16* № ст! 57 ТК. РФ следует закрепить^ право-суд а: на; Принятие: решенийО »дополнении»</w:t>
      </w:r>
      <w:r>
        <w:rPr>
          <w:rStyle w:val="WW8Num3z0"/>
          <w:rFonts w:ascii="Verdana" w:hAnsi="Verdana"/>
          <w:color w:val="000000"/>
          <w:sz w:val="18"/>
          <w:szCs w:val="18"/>
        </w:rPr>
        <w:t> </w:t>
      </w:r>
      <w:r>
        <w:rPr>
          <w:rStyle w:val="WW8Num4z0"/>
          <w:rFonts w:ascii="Verdana" w:hAnsi="Verdana"/>
          <w:color w:val="4682B4"/>
          <w:sz w:val="18"/>
          <w:szCs w:val="18"/>
        </w:rPr>
        <w:t>ИЛИ</w:t>
      </w:r>
      <w:r>
        <w:rPr>
          <w:rFonts w:ascii="Verdana" w:hAnsi="Verdana"/>
          <w:color w:val="000000"/>
          <w:sz w:val="18"/>
          <w:szCs w:val="18"/>
        </w:rPr>
        <w:t>! изменении« трудового * договорам в части его? несоответствия: требованиям законодательства (по» аналогии со ст. 16 ТК РФ в части права суда; 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решения» о заключении трудового договора на условиях, гарантированных законом).</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Как вид производных условий трудового договора; условия» труда, предусмотренные в локальных нормативных актах на уровне отдельно взятой организации или у индивидуального предпринимателя, в значительной) мере обусловливают специфику правового положения; конкретных работников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Диссертанту представляется, что работодатель (юридическое лицо «или. индивидуальный; предприниматель) должен как; минимум создавать такие локальные нормативные правовые акты;, которыми определяются? условия труда (найма); в соответствии со. ст. 57 ТК РФ, а именно:</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-штатное расписание и прилагающиеся к нему инструкции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 по охране труда; . , .</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локальный акт о системе оплаты труда; -правил а»внутреннего -трудового ¡распорядка;: • . - график отпусков; -график сменности.</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Трудовой? договор1 в части ряда? своих условий; ориентирован на существование у работодателя.соответствующих общих правил о найме, что, собственно; и обусловливает необходимость (</w:t>
      </w:r>
      <w:r>
        <w:rPr>
          <w:rStyle w:val="WW8Num4z0"/>
          <w:rFonts w:ascii="Verdana" w:hAnsi="Verdana"/>
          <w:color w:val="4682B4"/>
          <w:sz w:val="18"/>
          <w:szCs w:val="18"/>
        </w:rPr>
        <w:t>обязательность</w:t>
      </w:r>
      <w:r>
        <w:rPr>
          <w:rFonts w:ascii="Verdana" w:hAnsi="Verdana"/>
          <w:color w:val="000000"/>
          <w:sz w:val="18"/>
          <w:szCs w:val="18"/>
        </w:rPr>
        <w:t>) принятия перечисленного;пакета документов: Следует закрепить в ТК РФ, например, в ст., 57 или в ст. 8; соответствующее правило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xml:space="preserve">работодателя» принимать названные: локальные; нормативные акты, до заключения*, с работниками трудовых договоров, обеспечивая таким; образом условия их труда.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Пог мнению: диссертанта, локальные нормативные акты, принимаемые по вопросам, отнесенными ст. 57 ТК РФ к содержанию (условиям) "трудового договора; необходимо вводить в действие поправилам ст. 74 ТК РФ, с предварительным</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работников' и обязанностью указания причины изменения условий труда.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Следует нормативно закрепить понятие «</w:t>
      </w:r>
      <w:r>
        <w:rPr>
          <w:rStyle w:val="WW8Num4z0"/>
          <w:rFonts w:ascii="Verdana" w:hAnsi="Verdana"/>
          <w:color w:val="4682B4"/>
          <w:sz w:val="18"/>
          <w:szCs w:val="18"/>
        </w:rPr>
        <w:t>производственная среда</w:t>
      </w:r>
      <w:r>
        <w:rPr>
          <w:rFonts w:ascii="Verdana" w:hAnsi="Verdana"/>
          <w:color w:val="000000"/>
          <w:sz w:val="18"/>
          <w:szCs w:val="18"/>
        </w:rPr>
        <w:t>». Ему можно дать определение • как совокупности естественных, (физических, химических^ биологических,, психофизиологических) и антропогенных (технических и технологических) факторов, или факторов; трудового процесса, в зависимости от которых выполняется конкретная работав</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Производственная, среда должна- быть организована так, чтобы обеспечивать не только физическую безопасность работника; но и психологический комфорт его труда.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механизме обеспечения оптимальных условий труда, работников особое значение имеет аттестация их рабочих мест. Поскольку работники знакомятся^ с результатами; аттестации; рабочих, мест в таком же порядке, какой существует для локальных нормативных актов работодателя,, а природа картьгаттестацишявнонормативна; следовало}бькуказатЬлВїЧїЗгст.68^ТК РФ-на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до заключения трудового договора; знакомить« работника под роспись с картой аттестации его• возможного будущего рабочего» места; Это? сделало? бы. более' логичным' и указание- в: трудовомі договоре-: в» соответствии« со« ст. 57 ТК РФ на условия; труда? по трудовому договору на основанииі данных* такой карты или с: предоставлением!; работнику ее копии. '</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 о праве работника требовать^ документы; об аттестации своего рабочего? места:, по условиям труда- следовало; бы:дополнительно закрепить в » ст. 62 ТК РФ. . / "</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Все условия груда, упомянутые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должны быть им урегулированы хотя, бы ориентировочно. Например- в: ст. 57 ТК РФ среди усііОБИЙ, обязательньіх для вюіючения, в;трудовой&gt;договор и определяющих в необходимых случаях характер: работы, (подвижной, разъездной; в пути, другой)- «</w:t>
      </w:r>
      <w:r>
        <w:rPr>
          <w:rStyle w:val="WW8Num4z0"/>
          <w:rFonts w:ascii="Verdana" w:hAnsi="Verdana"/>
          <w:color w:val="4682B4"/>
          <w:sz w:val="18"/>
          <w:szCs w:val="18"/>
        </w:rPr>
        <w:t>другие</w:t>
      </w:r>
      <w:r>
        <w:rPr>
          <w:rFonts w:ascii="Verdana" w:hAnsi="Verdana"/>
          <w:color w:val="000000"/>
          <w:sz w:val="18"/>
          <w:szCs w:val="18"/>
        </w:rPr>
        <w:t>»- условия, определяющие характер работы, не урегулированы*никак; Шэтошсвязш предлагается: следоющее: вводявоборот различные разновидности условий труда, законодатель должен наполнять соответствующие конструкции понятийным- содержанием, а также определять минимальные стандарты их организации - в противном: случае механизм правового регулирования такого явления, как условия труда; вряд ли можно будет считать целостным и корректным;</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изменения условий трудового договора в ТК РФ следует установить правило об объективном характере причин изменения условий* труда, когда последние зависят от работодателя^ либо запрет на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принятии соответствующих решений и обязанность работодателяшо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их обоснованности. и</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Порядок изменения условий труда в случае, когда причины, связанные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могут повлечь за собой массовое-увольнение работников, следует сделать специальным и исключить</w:t>
      </w:r>
      <w:r>
        <w:rPr>
          <w:rStyle w:val="WW8Num3z0"/>
          <w:rFonts w:ascii="Verdana" w:hAnsi="Verdana"/>
          <w:color w:val="000000"/>
          <w:sz w:val="18"/>
          <w:szCs w:val="18"/>
        </w:rPr>
        <w:t> </w:t>
      </w:r>
      <w:r>
        <w:rPr>
          <w:rStyle w:val="WW8Num4z0"/>
          <w:rFonts w:ascii="Verdana" w:hAnsi="Verdana"/>
          <w:color w:val="4682B4"/>
          <w:sz w:val="18"/>
          <w:szCs w:val="18"/>
        </w:rPr>
        <w:t>ДЛЯ</w:t>
      </w:r>
      <w:r>
        <w:rPr>
          <w:rFonts w:ascii="Verdana" w:hAnsi="Verdana"/>
          <w:color w:val="000000"/>
          <w:sz w:val="18"/>
          <w:szCs w:val="18"/>
        </w:rPr>
        <w:t>, него сроки предупреждения работников о введении И' отмене соответствующих изменений либо сделать из более короткими (например^ не менее 5 рабочих дней) в. связи с необходимостью оперативного разрешения сложившейся» неблагоприятношситуации.</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основана на возможности использования ее общих выводов и отдельных положений*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компетентных органов; при проведении лекционных и практических занятий по курсу «</w:t>
      </w:r>
      <w:r>
        <w:rPr>
          <w:rStyle w:val="WW8Num4z0"/>
          <w:rFonts w:ascii="Verdana" w:hAnsi="Verdana"/>
          <w:color w:val="4682B4"/>
          <w:sz w:val="18"/>
          <w:szCs w:val="18"/>
        </w:rPr>
        <w:t>Трудовое право РФ</w:t>
      </w:r>
      <w:r>
        <w:rPr>
          <w:rFonts w:ascii="Verdana" w:hAnsi="Verdana"/>
          <w:color w:val="000000"/>
          <w:sz w:val="18"/>
          <w:szCs w:val="18"/>
        </w:rPr>
        <w:t xml:space="preserve">». Результаты, полученные при подготовке данной диссертации, также призваны систематизировать в новом качестве имеющиеся научные достижения по теме исследования и предложить, их в переработанном варианте студентам </w:t>
      </w:r>
      <w:r>
        <w:rPr>
          <w:rFonts w:ascii="Verdana" w:hAnsi="Verdana"/>
          <w:color w:val="000000"/>
          <w:sz w:val="18"/>
          <w:szCs w:val="18"/>
        </w:rPr>
        <w:lastRenderedPageBreak/>
        <w:t>специализированных учебных заведений и практическим работникам. Материалы диссертации могут быть использованы в дальнейших научных исследованиях в данной области, преподавании российского трудового права.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трудового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«Омский государственный университет имени Ф.М. Достоевского», где проведено ее обсуждение и рецензирование.</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итоги научной деятельности в рамках темы диссертации были изложены в докладах и сообщениях на конференциях в г. Омске (20092011 г.), г. Екатеринбурге (2011 г.).</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полученные в ходе работы над диссертацией, использовались при проведении учебных практических занятий со студентами юридического факультета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«Омский государственный университет имени Ф.М. Достоевского», а также в ходе участия в судебных процессах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опубликованы в 3 научных работах.</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целью и задачами. Диссертация состоит из введения, четырех глав, заключения, библиографического списка.</w:t>
      </w:r>
    </w:p>
    <w:p w:rsidR="006A357A" w:rsidRDefault="006A357A" w:rsidP="006A357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Сабитов, Андрей Андреевич</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изучив вопросы и выявив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условий труда в ТК РФ и иных нормативных правовых актах, регулирующих трудовые и иные непосредственно связанные1 с ними отношения, следует утвердительно сказать, что дальнейшее совершенствование4 избранного «для диссертационного исследования вопроса необходимо.</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требуется выработка</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пониманию термина «</w:t>
      </w:r>
      <w:r>
        <w:rPr>
          <w:rStyle w:val="WW8Num4z0"/>
          <w:rFonts w:ascii="Verdana" w:hAnsi="Verdana"/>
          <w:color w:val="4682B4"/>
          <w:sz w:val="18"/>
          <w:szCs w:val="18"/>
        </w:rPr>
        <w:t>условия труда</w:t>
      </w:r>
      <w:r>
        <w:rPr>
          <w:rFonts w:ascii="Verdana" w:hAnsi="Verdana"/>
          <w:color w:val="000000"/>
          <w:sz w:val="18"/>
          <w:szCs w:val="18"/>
        </w:rPr>
        <w:t>» на уровне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для точного г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в процессе правоприменительной деятельности- и</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нормативного регулирования.</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Видовое разнообразие условий труда требуется систематизировать для выработки комплекса общих и специальных процедур их установления и изменения (в том числе централизованного). Следует обратить особое внимание на то, что избранная отечественным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модель трудового договора объективно требует принятия государством минимальных стандартов найма работников, которые будут применяться всякий&lt;раз, когда будет отсутствовать (независимо от причины) заключенный^ сторонами трудовой договор.</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Какие изменения, в связи со сказанным можно было бьг внести в действующее трудовое законодательство? Во-первых, дать общее определение условий труда вне института его охраны (например, в ст. 56 ТК РФ при описании понятия трудового договора). Как уже было сказано, условия труда можно определить как совокупность технических, технологических и организационных характеристик работы (труда), которую работодатель поручает работнику в силу заключаемого между ними трудового договора.</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же значении условия труда можно также нормативно подразделить на:</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безопасности (охраны) труда (производственно-технические и технологические условия 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в которых выполняется* работа определенной* специфики (организационные условия работы);</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труда как условия, на которых выполняется работа (условия найма).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бы исключило необходимость коренного пересмотра' текста ТК РФ; где, как видно * из работы, множество ситуационных определений и</w:t>
      </w:r>
      <w:r>
        <w:rPr>
          <w:rStyle w:val="WW8Num3z0"/>
          <w:rFonts w:ascii="Verdana" w:hAnsi="Verdana"/>
          <w:color w:val="000000"/>
          <w:sz w:val="18"/>
          <w:szCs w:val="18"/>
        </w:rPr>
        <w:t> </w:t>
      </w:r>
      <w:r>
        <w:rPr>
          <w:rStyle w:val="WW8Num4z0"/>
          <w:rFonts w:ascii="Verdana" w:hAnsi="Verdana"/>
          <w:color w:val="4682B4"/>
          <w:sz w:val="18"/>
          <w:szCs w:val="18"/>
        </w:rPr>
        <w:t>толкований</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условия труда</w:t>
      </w:r>
      <w:r>
        <w:rPr>
          <w:rFonts w:ascii="Verdana" w:hAnsi="Verdana"/>
          <w:color w:val="000000"/>
          <w:sz w:val="18"/>
          <w:szCs w:val="18"/>
        </w:rPr>
        <w:t>».</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 В ч. 3 ст. 57 ТК РФ определено, что 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то это не является^ основанием для признания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незаключенным</w:t>
      </w:r>
      <w:r>
        <w:rPr>
          <w:rStyle w:val="WW8Num3z0"/>
          <w:rFonts w:ascii="Verdana" w:hAnsi="Verdana"/>
          <w:color w:val="000000"/>
          <w:sz w:val="18"/>
          <w:szCs w:val="18"/>
        </w:rPr>
        <w:t> </w:t>
      </w:r>
      <w:r>
        <w:rPr>
          <w:rFonts w:ascii="Verdana" w:hAnsi="Verdana"/>
          <w:color w:val="000000"/>
          <w:sz w:val="18"/>
          <w:szCs w:val="18"/>
        </w:rPr>
        <w:t xml:space="preserve">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w:t>
      </w:r>
      <w:r>
        <w:rPr>
          <w:rFonts w:ascii="Verdana" w:hAnsi="Verdana"/>
          <w:color w:val="000000"/>
          <w:sz w:val="18"/>
          <w:szCs w:val="18"/>
        </w:rPr>
        <w:lastRenderedPageBreak/>
        <w:t>трудовому договору л ибо * отдельным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заключаемым в письменной форме, которые являются неотъемлемой частью трудового договора*.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Дефектность этой нормы с точки зрения защиты права работника на-справедливые условия труда (найма) заключается» в том, что в ней</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Style w:val="WW8Num3z0"/>
          <w:rFonts w:ascii="Verdana" w:hAnsi="Verdana"/>
          <w:color w:val="000000"/>
          <w:sz w:val="18"/>
          <w:szCs w:val="18"/>
        </w:rPr>
        <w:t> </w:t>
      </w:r>
      <w:r>
        <w:rPr>
          <w:rFonts w:ascii="Verdana" w:hAnsi="Verdana"/>
          <w:color w:val="000000"/>
          <w:sz w:val="18"/>
          <w:szCs w:val="18"/>
        </w:rPr>
        <w:t>только согласительный порядок дополнения трудового договора недостающими сведениями или условиями, которые в нем отсутствуют. Однако здесь следует рассуждать по аналогии: если в соответствии со ст. 16 ТК РФ возможно заключение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то должно быть такое же правило о дополнении трудового договора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при наличии у работника или работодателя соответствующего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Такое изменение полагаю, необходимым внести в статьи 16 и 57 ТК РФ соответственно.</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 8 ТК РФ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обязательность, принятия работодателем?, локальных нормативных правовых актов;; которыми определяются» условия труда (найма) в1 соответствии со ст. 57 ТК РФ^ Это должны быть:</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штатное; расписание и прилагающиеся к нему инструкции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 по охране труда;</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локальный акт о системе оплаты труда; .</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правила внутреннего трудового распорядка;</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график отпусков;</w:t>
      </w:r>
    </w:p>
    <w:p w:rsidR="006A357A" w:rsidRDefault="006A357A" w:rsidP="006A35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графи к- сменности. .</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закрепить в ст. 57. или в ст. 8 ТК РФ также правило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4 работодателя • принимать: названные локальные, нормативные: акты до начала заключения с работниками трудовых договоров, обеспечивая таким образом условия труда работников. , . ' .</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Сами; локальные нормативные акты, принимаемые по вопросам, : отнесенным ст. 57 ТК РФ к содержанию (условиям) трудового договора, необходимо вводить в действие по правилам ст. 74 ТК РФ, с предварительным</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работников не менее чем за два месяца (по ст. 22 ТК РФ - под роспись и по ст. 62 ТК РФ с: выдачей желающим копий таких актов) и с</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работодателя; на. указание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при необходимости причины изменения условий труда.</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нормативно закрепить понятие «</w:t>
      </w:r>
      <w:r>
        <w:rPr>
          <w:rStyle w:val="WW8Num4z0"/>
          <w:rFonts w:ascii="Verdana" w:hAnsi="Verdana"/>
          <w:color w:val="4682B4"/>
          <w:sz w:val="18"/>
          <w:szCs w:val="18"/>
        </w:rPr>
        <w:t>производственная среда</w:t>
      </w:r>
      <w:r>
        <w:rPr>
          <w:rFonts w:ascii="Verdana" w:hAnsi="Verdana"/>
          <w:color w:val="000000"/>
          <w:sz w:val="18"/>
          <w:szCs w:val="18"/>
        </w:rPr>
        <w:t>» как совокупности естественных (физических, химических, биологических, психофизиологических) и антропогенных (технических и технологических) факторов, или факторов, трудового процесса), в зависимости от которых выполняется конкретная работа. Аттестацию рабочих мест, в свою очередь, необходимо проводить как их оценку на предмет соответствия требованиям и критериям минимальных требований (нормативов) производственной среды.</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по нормам действующего законодательства работники знакомятся с результатами аттестации. рабочих мест в таком же порядке, какой существует для локальных нормативных актов работодателя, а природа карты аттестации явно нормативна, следовало бы указать в ч. 3 ст. 68 ТК РФ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до заключения трудового договора знакомить работника под роспись с картой аттестации его возможного будущего рабочего места. Это» сделало бы более логичным и указание в трудовом договоре в соответствии со ст. 57 ТК РФ на условия труда по трудовому договору на основании данных такой карты или с предоставлением работнику ее копии. Вопрос о праве работника требовать документы, об аттестации своего рабочего места по условиям труда также следовало бы дополнительно закрепить в ст. 62 ТК РФ.</w:t>
      </w:r>
    </w:p>
    <w:p w:rsidR="006A357A" w:rsidRDefault="006A357A" w:rsidP="006A35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Есть и другие пожелания к</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совершенствованию института условий труда. Однако наиболее значимым* выводом, как представляется, должен стать следующий: стороны трудовых отношений, их представители, органы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должны постоянно ориентироваться в своей деятельности на то, чтобы создаваемые в конкретный исторический момент времени условия1 для работы наемного персонала наилучшим из возможных образом гарантировали работникам качество их трудовой и личной жизни, создавали» разумный баланс между трудовой и социальной ролью каждого работника- и мотивировали последнего к наилучшим результатам труда на благо общества и экономики государства.</w:t>
      </w:r>
    </w:p>
    <w:p w:rsidR="006A357A" w:rsidRDefault="006A357A" w:rsidP="006A357A">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Сабитов, Андрей Андреевич, 2011 год</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w:t>
      </w:r>
      <w:r>
        <w:rPr>
          <w:rStyle w:val="WW8Num4z0"/>
          <w:rFonts w:ascii="Verdana" w:hAnsi="Verdana"/>
          <w:color w:val="4682B4"/>
          <w:sz w:val="18"/>
          <w:szCs w:val="18"/>
        </w:rPr>
        <w:t>Об охране заработной платы</w:t>
      </w:r>
      <w:r>
        <w:rPr>
          <w:rFonts w:ascii="Verdana" w:hAnsi="Verdana"/>
          <w:color w:val="000000"/>
          <w:sz w:val="18"/>
          <w:szCs w:val="18"/>
        </w:rPr>
        <w:t>» 1949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1961. № 44. Ст. 447.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155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1981 г.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II. Женева: Международное бюро труда, 1991. С. 1949-1956.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МОТ № 81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промышленности и торговле» 1950 г. // СЗ РФ. 2001. № 50. Ст. 4650.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Рекомендация № 164 МОТ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 Конвенции и рекомендации, принятые Международной конференцией труда. 1957-1990. Т.П. Женева: Международное бюро труда, 1991. С. 1949-1956.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Список нормативных правовых актов Российской Федерации</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г. // РГ. 1993. № 237.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г. // Собрание законодательства РФ. 1994. № 32. Ст. 3301.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 138-Ф3 // Собрание законодательства РФ. 2002. № 46. Ст. 4532.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1922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1922. № 70. Ст. 903 (утратилсилу).</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xml:space="preserve">, правонарушениях от 30.12.2001 г. // Собрание законодательства» РФ. 2002. № і (ч.1).ст. г. ^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 . ;. :; </w:t>
      </w:r>
      <w:r>
        <w:rPr>
          <w:rFonts w:ascii="Verdana" w:hAnsi="Verdana" w:cs="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Трудовой кодекс:Российской Федерации: от 30.1-2.2001 г. № 197-ФЗ // Собрание законодательства РФ: 2002.№!Ь (часть 1): Ст.3;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Российской Федерации? от 13106:1996», г. // Собрание законодательства РФ. 1996. № 25. Ст. 2954.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02.10;2007 г. // СЗ РФ: 2007. № 41. Ст. 4849; 2008: № 20: Ст. 2251.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16.07.1999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 Собрание законодательства РФ; 1999. № 29. Ст. 3686: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29.12.2006 г. № 255-ФЗ «Об обязательном социальном страховании на случай временной: нетрудоспособности; и в связи с материнством» // Собрание законодательства РФ: 2007. № 1 (ч. 1). Ст. 18.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24.07.1998 г. № 125-ФЗ «Об обязательном социальном страховании от несчастных случаев на производстве ипрофессиональных заболеваний» // Собрание законодательства РФ; 1998. № 31. Ст. 3803.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15.12.2001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Собрание законодательства РФ. 2001. № 51: Ст. 4832;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29.11.2010 г. № 326-ФЗ «Об обязательном? медицинском» страховании-; . в Российской;; Федерации» //• Собрание законодательства РФ. 2010. № 49; Ст. 6422.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30.04.2008 г. № 56-ФЗ «О дополнительных страховых^ взносах на накопительную часть трудовой пенсии и государственной; поддержке формирования пенсионных накоплений» // Собрание законодательства РФ. 20081№ 18: Ст. 1943: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Федеральный«закон от 08.08.2001 г. № 129-ФЗ «О государственной регистрации юридических лиц ; и, индивидуальных предпринимателей» // Собрание законодательства^^^РФ. 2001. № 33 (частьЛ);;Ст. 3431.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27.07.2004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№31. Ст. 3215.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02.03.2007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РФ. 2007. №10. Ст. 1152.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31.05.2002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Собрание законодательства РФ. 2002. № 23. Ст. 21021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25.12.2008 г. № 287-ФЗ* «О внесении изменений в Закон Российской Федерации «О занятости/ населения в Российской Федерации» // Собрание законодательства РФ. 2008. № 52 (ч. 1). Ст. 6242!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Федеральный закон от 26.10.2002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№43. Ст. 4190.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27.12.2002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Собрание законодательства РФ: 2002. № 52 (ч. 1). Ст. 5140.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27.05.1998 г. «</w:t>
      </w:r>
      <w:r>
        <w:rPr>
          <w:rStyle w:val="WW8Num4z0"/>
          <w:rFonts w:ascii="Verdana" w:hAnsi="Verdana"/>
          <w:color w:val="4682B4"/>
          <w:sz w:val="18"/>
          <w:szCs w:val="18"/>
        </w:rPr>
        <w:t>О статусе военнослужащих</w:t>
      </w:r>
      <w:r>
        <w:rPr>
          <w:rFonts w:ascii="Verdana" w:hAnsi="Verdana"/>
          <w:color w:val="000000"/>
          <w:sz w:val="18"/>
          <w:szCs w:val="18"/>
        </w:rPr>
        <w:t>» // Собрание законодательства РФ. 1998. № 22. Ст. 2331.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Российской Федерации от 15 января 1993 г. «О статусе Героев Советского Союза, Героев Российской Федерации и полных кавалеров ордена Славы»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7. Ст. 247.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Российской Федерации от 21.07.1993 г.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 1993. № 182.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Российской Федерации от 17.01.1992 г. «О1</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 8. Ст. 366.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Российской Федерации от 19.02.1993 г. №4520-1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Ведомости СНД и ВС РФ. 1993. № 16. Ст. 551.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Федеральной службе по труду и занятости,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 Правительства Российской Федерации от 30:06:2004 г. №»324 «</w:t>
      </w:r>
      <w:r>
        <w:rPr>
          <w:rStyle w:val="WW8Num4z0"/>
          <w:rFonts w:ascii="Verdana" w:hAnsi="Verdana"/>
          <w:color w:val="4682B4"/>
          <w:sz w:val="18"/>
          <w:szCs w:val="18"/>
        </w:rPr>
        <w:t>Об утверждении Положения о Федеральной службе по труду и занятости</w:t>
      </w:r>
      <w:r>
        <w:rPr>
          <w:rFonts w:ascii="Verdana" w:hAnsi="Verdana"/>
          <w:color w:val="000000"/>
          <w:sz w:val="18"/>
          <w:szCs w:val="18"/>
        </w:rPr>
        <w:t>» // СЗ РФ: 2004. № 28.Ст. 2901. ' .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РФ&lt; отг 5Ю2:1993 г. № 99? «Об» организации работы по содействию занятости в условиях; массового» высвобождения»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xml:space="preserve">и Правительства РФ. 1993. № 7. Ст. 564.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Правила об очередных и дополнительных отпусках, утв.</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30.04.1930 г. № 169 (вместе с Правилами о дополнительных отпусках по особо-вредным климатическим условиям) // Известия НКТ</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1930. № 13.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Порядок проведения аттестации рабочих мест по условиям труда, утв. Приказом Минздравсоцразвития РФ от 31.08.2007 г. № 569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2008. № 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Госкомстата РФ от 05.01.2004 г. № 1 «Об утверждении унифицированных форм первичной учетной документации«</w:t>
      </w:r>
      <w:r>
        <w:rPr>
          <w:rStyle w:val="WW8Num3z0"/>
          <w:rFonts w:ascii="Verdana" w:hAnsi="Verdana"/>
          <w:color w:val="4682B4"/>
          <w:sz w:val="18"/>
          <w:szCs w:val="18"/>
        </w:rPr>
        <w:t> </w:t>
      </w:r>
      <w:r>
        <w:rPr>
          <w:rStyle w:val="WW8Num4z0"/>
          <w:rFonts w:ascii="Verdana" w:hAnsi="Verdana"/>
          <w:color w:val="4682B4"/>
          <w:sz w:val="18"/>
          <w:szCs w:val="18"/>
        </w:rPr>
        <w:t>по учету труда и его оплаты</w:t>
      </w:r>
      <w:r>
        <w:rPr>
          <w:rFonts w:ascii="Verdana" w:hAnsi="Verdana"/>
          <w:color w:val="000000"/>
          <w:sz w:val="18"/>
          <w:szCs w:val="18"/>
        </w:rPr>
        <w:t>» // Бюллетень Минтруда РФ. 2004. № 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Приказ Минздравсоцразвития РФ от 31.08.2007 г. №569 «</w:t>
      </w:r>
      <w:r>
        <w:rPr>
          <w:rStyle w:val="WW8Num4z0"/>
          <w:rFonts w:ascii="Verdana" w:hAnsi="Verdana"/>
          <w:color w:val="4682B4"/>
          <w:sz w:val="18"/>
          <w:szCs w:val="18"/>
        </w:rPr>
        <w:t>Об утверждении Порядка проведения аттестации рабочих мест по условиямтруда</w:t>
      </w:r>
      <w:r>
        <w:rPr>
          <w:rFonts w:ascii="Verdana" w:hAnsi="Verdana"/>
          <w:color w:val="000000"/>
          <w:sz w:val="18"/>
          <w:szCs w:val="18"/>
        </w:rPr>
        <w:t>» // Бюллетень нормативных актов федеральных органов исполнительной власти. 2008. №10.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Методические рекомендации по разработке инструкции по охране труда (утв. Минтрудом. РФ 13.05.2004 г.) // Библиотека инженерш по?охране труда. 2005.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12.0.003-74 «Система стандартов безопасности труда. Опасные и вредные производственные факторы. Классификация» // Ml:</w:t>
      </w:r>
      <w:r>
        <w:rPr>
          <w:rStyle w:val="WW8Num3z0"/>
          <w:rFonts w:ascii="Verdana" w:hAnsi="Verdana"/>
          <w:color w:val="000000"/>
          <w:sz w:val="18"/>
          <w:szCs w:val="18"/>
        </w:rPr>
        <w:t> </w:t>
      </w:r>
      <w:r>
        <w:rPr>
          <w:rStyle w:val="WW8Num4z0"/>
          <w:rFonts w:ascii="Verdana" w:hAnsi="Verdana"/>
          <w:color w:val="4682B4"/>
          <w:sz w:val="18"/>
          <w:szCs w:val="18"/>
        </w:rPr>
        <w:t>ИНК</w:t>
      </w:r>
      <w:r>
        <w:rPr>
          <w:rStyle w:val="WW8Num3z0"/>
          <w:rFonts w:ascii="Verdana" w:hAnsi="Verdana"/>
          <w:color w:val="000000"/>
          <w:sz w:val="18"/>
          <w:szCs w:val="18"/>
        </w:rPr>
        <w:t> </w:t>
      </w:r>
      <w:r>
        <w:rPr>
          <w:rFonts w:ascii="Verdana" w:hAnsi="Verdana"/>
          <w:color w:val="000000"/>
          <w:sz w:val="18"/>
          <w:szCs w:val="18"/>
        </w:rPr>
        <w:t>Издательство стандартов, 2002.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Абжанов</w:t>
      </w:r>
      <w:r>
        <w:rPr>
          <w:rStyle w:val="WW8Num3z0"/>
          <w:rFonts w:ascii="Verdana" w:hAnsi="Verdana"/>
          <w:color w:val="000000"/>
          <w:sz w:val="18"/>
          <w:szCs w:val="18"/>
        </w:rPr>
        <w:t> </w:t>
      </w:r>
      <w:r>
        <w:rPr>
          <w:rFonts w:ascii="Verdana" w:hAnsi="Verdana"/>
          <w:color w:val="000000"/>
          <w:sz w:val="18"/>
          <w:szCs w:val="18"/>
        </w:rPr>
        <w:t>К.А. Трудовой договор по советскому праву.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изд-во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СССР, 1948.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Анисимов A.JI. Правовой статус работника в трудовых отношениях и требования к его деловым качествам // Трудовое право. 2007. № 12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,1985.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Изменение условий трудового договора как способ увольнения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Бикеев A.A., Сафина Д.А. Индивидуально-договорное регулирование труда рабочих и служащих. Казань: Изд-во Казанского ун-та, 1984.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Белинин</w:t>
      </w:r>
      <w:r>
        <w:rPr>
          <w:rStyle w:val="WW8Num3z0"/>
          <w:rFonts w:ascii="Verdana" w:hAnsi="Verdana"/>
          <w:color w:val="000000"/>
          <w:sz w:val="18"/>
          <w:szCs w:val="18"/>
        </w:rPr>
        <w:t> </w:t>
      </w:r>
      <w:r>
        <w:rPr>
          <w:rFonts w:ascii="Verdana" w:hAnsi="Verdana"/>
          <w:color w:val="000000"/>
          <w:sz w:val="18"/>
          <w:szCs w:val="18"/>
        </w:rPr>
        <w:t>A.A. Локальное правовое регулирование труда // Трудовое право. 2010. №3.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Блинова</w:t>
      </w:r>
      <w:r>
        <w:rPr>
          <w:rStyle w:val="WW8Num3z0"/>
          <w:rFonts w:ascii="Verdana" w:hAnsi="Verdana"/>
          <w:color w:val="000000"/>
          <w:sz w:val="18"/>
          <w:szCs w:val="18"/>
        </w:rPr>
        <w:t> </w:t>
      </w:r>
      <w:r>
        <w:rPr>
          <w:rFonts w:ascii="Verdana" w:hAnsi="Verdana"/>
          <w:color w:val="000000"/>
          <w:sz w:val="18"/>
          <w:szCs w:val="18"/>
        </w:rPr>
        <w:t>М.В. Изменение условий трудового договора // Отдел кадров бюджетного учреждения. 2010.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Б.А. Трудовой договор. Комментарии и рекомендации. М.: Филинъ, 1996.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Борисова О. Правовые аспекты мотивации работников в Российской Федерации // Кадровик.ру. 2010. №12//</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П.Бугров Л.Ю. Изменение определенных сторонами условий трудового договора по причинам, связанным с изменением организационных или технологических условий труда // Трудовое право. 2007. № 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Булатова И. Изменение условий труда в организации // Финансовая газета. Региональный выпуск. 2010. № 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Варакса</w:t>
      </w:r>
      <w:r>
        <w:rPr>
          <w:rStyle w:val="WW8Num3z0"/>
          <w:rFonts w:ascii="Verdana" w:hAnsi="Verdana"/>
          <w:color w:val="000000"/>
          <w:sz w:val="18"/>
          <w:szCs w:val="18"/>
        </w:rPr>
        <w:t> </w:t>
      </w:r>
      <w:r>
        <w:rPr>
          <w:rFonts w:ascii="Verdana" w:hAnsi="Verdana"/>
          <w:color w:val="000000"/>
          <w:sz w:val="18"/>
          <w:szCs w:val="18"/>
        </w:rPr>
        <w:t>Н.Г. Порядок проведения аттестации рабочих мест по условиям труда, и документальное оформление ее результатов // Бухгалтерский учет и налоги в торговле и общественном питании. 2009. №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Учеб; для вузов. М.: Норма, ,2007.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Никитинский; В. Закон и дисциплина труда: М.: Московский рабочий, 1980.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 оловина С.Ю. Правовое регулирование пруда отдельных категорий,работников: Учеб;гПракт. пособие. Мг. Дело; 20031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Е.В. Особенности дифференциации характера и условий труда государственных гражданских служащих // Управление; персоналом.2008. № 23. . :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право. Учебник. Часть 1 / Под ред. Л.П.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Турин</w:t>
      </w:r>
      <w:r>
        <w:rPr>
          <w:rStyle w:val="WW8Num3z0"/>
          <w:rFonts w:ascii="Verdana" w:hAnsi="Verdana"/>
          <w:color w:val="000000"/>
          <w:sz w:val="18"/>
          <w:szCs w:val="18"/>
        </w:rPr>
        <w:t> </w:t>
      </w:r>
      <w:r>
        <w:rPr>
          <w:rFonts w:ascii="Verdana" w:hAnsi="Verdana"/>
          <w:color w:val="000000"/>
          <w:sz w:val="18"/>
          <w:szCs w:val="18"/>
        </w:rPr>
        <w:t>С.И. Аттестация рабочих мест по условиям труда // Руководитель автономного учреждения. 2010. №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Договоры о труде в сфере действия трудового права: учеб. пособие/,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К.Д. Крылов, А.М. Лушников и др.; под ред: К.П.</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дис: л., д-р; юрид. наук. М.,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Домрачева</w:t>
      </w:r>
      <w:r>
        <w:rPr>
          <w:rStyle w:val="WW8Num3z0"/>
          <w:rFonts w:ascii="Verdana" w:hAnsi="Verdana"/>
          <w:color w:val="000000"/>
          <w:sz w:val="18"/>
          <w:szCs w:val="18"/>
        </w:rPr>
        <w:t> </w:t>
      </w:r>
      <w:r>
        <w:rPr>
          <w:rFonts w:ascii="Verdana" w:hAnsi="Verdana"/>
          <w:color w:val="000000"/>
          <w:sz w:val="18"/>
          <w:szCs w:val="18"/>
        </w:rPr>
        <w:t>О.В. Вредные и опасные условия труда как условие трудового договора и. элемент института охраны труда: Автореф. дис. . канд. юрид. наук. Екатеринбург, 2011.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Виды условий трудового договора // Вестник Омского университета, 2005. № 1(2).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Ещё раз к вопросу о роли и месте трудового договора в экономике государства// Вестник Омского университета. Серия «</w:t>
      </w:r>
      <w:r>
        <w:rPr>
          <w:rStyle w:val="WW8Num4z0"/>
          <w:rFonts w:ascii="Verdana" w:hAnsi="Verdana"/>
          <w:color w:val="4682B4"/>
          <w:sz w:val="18"/>
          <w:szCs w:val="18"/>
        </w:rPr>
        <w:t>Право</w:t>
      </w:r>
      <w:r>
        <w:rPr>
          <w:rFonts w:ascii="Verdana" w:hAnsi="Verdana"/>
          <w:color w:val="000000"/>
          <w:sz w:val="18"/>
          <w:szCs w:val="18"/>
        </w:rPr>
        <w:t>».2009. № 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Локальные нормативные акты организации:, учебно-методическое пособие. Омск: Изд-воОм. гое. ун-та, 2008.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монография. Омск: Изд-во Ом. гос. ун-та,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Дубровина И. Установление срока испытания при приёме на работу//Российская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20011 № 4.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A.B. Во время простоя, или Без</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виноватые // Налоговый вестник. 2010; № 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С.Н., Степанова Е.А. Трудовое- право: курс лекций. Ростов н/Д:.Изд-во</w:t>
      </w:r>
      <w:r>
        <w:rPr>
          <w:rStyle w:val="WW8Num3z0"/>
          <w:rFonts w:ascii="Verdana" w:hAnsi="Verdana"/>
          <w:color w:val="000000"/>
          <w:sz w:val="18"/>
          <w:szCs w:val="18"/>
        </w:rPr>
        <w:t> </w:t>
      </w:r>
      <w:r>
        <w:rPr>
          <w:rStyle w:val="WW8Num4z0"/>
          <w:rFonts w:ascii="Verdana" w:hAnsi="Verdana"/>
          <w:color w:val="4682B4"/>
          <w:sz w:val="18"/>
          <w:szCs w:val="18"/>
        </w:rPr>
        <w:t>ЮФУ</w:t>
      </w:r>
      <w:r>
        <w:rPr>
          <w:rFonts w:ascii="Verdana" w:hAnsi="Verdana"/>
          <w:color w:val="000000"/>
          <w:sz w:val="18"/>
          <w:szCs w:val="18"/>
        </w:rPr>
        <w:t>,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Коробченко В.В., Маврин С.П. и др.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 трудовым спорам: учебно-практическое пособие / Под ред. СЛ.</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 Проспект, 2011.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Дефекты трудового права. Монография. Екатеринбургу Изд-воУЕТУ-УПИ; 2010.л 33: Иванов^ДШ1Виды тайны;как условие трудового*договора // Налоги (газета). 2009: № 5.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Иванов С.А , Лйвшиц: Р.З:, Орловский ЮгП. Советское трудовое право: вопросы теории. М;: Наука, 1978.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Изменение условия трудового договора о месте работы: соотношение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74 со статьями 72.1 и 81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Трудовое право; 2010. № 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Екатеринбург, 2009.37!</w:t>
      </w:r>
      <w:r>
        <w:rPr>
          <w:rStyle w:val="WW8Num3z0"/>
          <w:rFonts w:ascii="Verdana" w:hAnsi="Verdana"/>
          <w:color w:val="000000"/>
          <w:sz w:val="18"/>
          <w:szCs w:val="18"/>
        </w:rPr>
        <w:t> </w:t>
      </w:r>
      <w:r>
        <w:rPr>
          <w:rStyle w:val="WW8Num4z0"/>
          <w:rFonts w:ascii="Verdana" w:hAnsi="Verdana"/>
          <w:color w:val="4682B4"/>
          <w:sz w:val="18"/>
          <w:szCs w:val="18"/>
        </w:rPr>
        <w:t>Касумов</w:t>
      </w:r>
      <w:r>
        <w:rPr>
          <w:rStyle w:val="WW8Num3z0"/>
          <w:rFonts w:ascii="Verdana" w:hAnsi="Verdana"/>
          <w:color w:val="000000"/>
          <w:sz w:val="18"/>
          <w:szCs w:val="18"/>
        </w:rPr>
        <w:t> </w:t>
      </w:r>
      <w:r>
        <w:rPr>
          <w:rFonts w:ascii="Verdana" w:hAnsi="Verdana"/>
          <w:color w:val="000000"/>
          <w:sz w:val="18"/>
          <w:szCs w:val="18"/>
        </w:rPr>
        <w:t>A.M. К вопросу классификации условий трудового договора // Трудовое право в России и за рубежом. 2011.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право: Учебник. М.: Высш. шк.,2006.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Издательская группа НОРМА-ИНФРА-М, 1998.40: Киселев И.Я. Трудовой* договор при капитализме: проблемы найма и увольнения. М.1: Наука, 1989.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Трудовое право. 2006. № 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Колбасин</w:t>
      </w:r>
      <w:r>
        <w:rPr>
          <w:rStyle w:val="WW8Num3z0"/>
          <w:rFonts w:ascii="Verdana" w:hAnsi="Verdana"/>
          <w:color w:val="000000"/>
          <w:sz w:val="18"/>
          <w:szCs w:val="18"/>
        </w:rPr>
        <w:t> </w:t>
      </w:r>
      <w:r>
        <w:rPr>
          <w:rFonts w:ascii="Verdana" w:hAnsi="Verdana"/>
          <w:color w:val="000000"/>
          <w:sz w:val="18"/>
          <w:szCs w:val="18"/>
        </w:rPr>
        <w:t>Д.А. Содержание трудового договора на современном этапе. Минск, 1990.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законов о труде Российской Федерации / Под ред. К.Н. Гусова. М.: ИТД</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С.М., 1996.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Ю.П: Орловского. М.: КОНТРАКТ, ИНФРА-М, 2006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Трудовому кодексу Российской Федерации (постатейный) / Под ред. Ю.П. Орловского. М.: КОНТРАКТ, ИНФРА-М,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Трудовому кодексу Российской Федерации (постатейный)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Трудовому кодексу Российской Федерации (постатейный) / Под ред. Ю.П. Орловского. М.: КОНТРАКТ, ИНФРА-М, 2006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Локальное правовое регулирование трудовых отношений в СССР: Автореф. дис. . докт. юрид. наук. М., 1979.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Корнийчук</w:t>
      </w:r>
      <w:r>
        <w:rPr>
          <w:rStyle w:val="WW8Num3z0"/>
          <w:rFonts w:ascii="Verdana" w:hAnsi="Verdana"/>
          <w:color w:val="000000"/>
          <w:sz w:val="18"/>
          <w:szCs w:val="18"/>
        </w:rPr>
        <w:t> </w:t>
      </w:r>
      <w:r>
        <w:rPr>
          <w:rFonts w:ascii="Verdana" w:hAnsi="Verdana"/>
          <w:color w:val="000000"/>
          <w:sz w:val="18"/>
          <w:szCs w:val="18"/>
        </w:rPr>
        <w:t>Г.А. Материальная' ответственность работника (подготовлено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Корякина Ю. Проведение аттестации'рабочих мест по условиям« труда // Кадровик. Кадровое делопроизводство. 2009. №№ 9,' 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МЦФЭР,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Кузьмина^ Ж.В. Организация меняет условия труда // Российский налоговый курьер. 2009. № 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российского трудового права. Т. 3: Трудовой договор / Под науч. ред. тома д.ю.н., проф. Е.Б. Хохлова.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w:t>
      </w:r>
      <w:r>
        <w:rPr>
          <w:rStyle w:val="WW8Num3z0"/>
          <w:rFonts w:ascii="Verdana" w:hAnsi="Verdana"/>
          <w:color w:val="000000"/>
          <w:sz w:val="18"/>
          <w:szCs w:val="18"/>
        </w:rPr>
        <w:t> </w:t>
      </w:r>
      <w:r>
        <w:rPr>
          <w:rStyle w:val="WW8Num4z0"/>
          <w:rFonts w:ascii="Verdana" w:hAnsi="Verdana"/>
          <w:color w:val="4682B4"/>
          <w:sz w:val="18"/>
          <w:szCs w:val="18"/>
        </w:rPr>
        <w:t>ТГПУ</w:t>
      </w:r>
      <w:r>
        <w:rPr>
          <w:rFonts w:ascii="Verdana" w:hAnsi="Verdana"/>
          <w:color w:val="000000"/>
          <w:sz w:val="18"/>
          <w:szCs w:val="18"/>
        </w:rPr>
        <w:t>, 1998.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М.': Статут, 2007.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Фахрутдинова Т.М., Чернышова И.В. Внутренний трудовой распорядок организации. Mi:</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Юрид. лит., 1966.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Трудовой договор. М., 1986.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Ярославль: Изд. центр «</w:t>
      </w:r>
      <w:r>
        <w:rPr>
          <w:rStyle w:val="WW8Num4z0"/>
          <w:rFonts w:ascii="Verdana" w:hAnsi="Verdana"/>
          <w:color w:val="4682B4"/>
          <w:sz w:val="18"/>
          <w:szCs w:val="18"/>
        </w:rPr>
        <w:t>Подати</w:t>
      </w:r>
      <w:r>
        <w:rPr>
          <w:rFonts w:ascii="Verdana" w:hAnsi="Verdana"/>
          <w:color w:val="000000"/>
          <w:sz w:val="18"/>
          <w:szCs w:val="18"/>
        </w:rPr>
        <w:t>», 1997.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Коллективное трудовое право Великобритании: монография.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Ю.М. Как правильно и быстро разработать инструкции по охране труда. М.: Альфа-Пресс, 2010.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Некрашас</w:t>
      </w:r>
      <w:r>
        <w:rPr>
          <w:rStyle w:val="WW8Num3z0"/>
          <w:rFonts w:ascii="Verdana" w:hAnsi="Verdana"/>
          <w:color w:val="000000"/>
          <w:sz w:val="18"/>
          <w:szCs w:val="18"/>
        </w:rPr>
        <w:t> </w:t>
      </w:r>
      <w:r>
        <w:rPr>
          <w:rFonts w:ascii="Verdana" w:hAnsi="Verdana"/>
          <w:color w:val="000000"/>
          <w:sz w:val="18"/>
          <w:szCs w:val="18"/>
        </w:rPr>
        <w:t>В.Ю. Метод советского трудового права // Советскоегосударство и право. 1980. № 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 Контракт особая форма найма руководителя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1991.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Е.В. Неполное рабочее время по инициативе работодателя: частные проблемы // Финансовый вестник: финансы, налоги, страхование, бухгалтерский учет. 2009. №11.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Основные функции, советского трудового права //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1977. № 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Предко</w:t>
      </w:r>
      <w:r>
        <w:rPr>
          <w:rStyle w:val="WW8Num3z0"/>
          <w:rFonts w:ascii="Verdana" w:hAnsi="Verdana"/>
          <w:color w:val="000000"/>
          <w:sz w:val="18"/>
          <w:szCs w:val="18"/>
        </w:rPr>
        <w:t> </w:t>
      </w:r>
      <w:r>
        <w:rPr>
          <w:rFonts w:ascii="Verdana" w:hAnsi="Verdana"/>
          <w:color w:val="000000"/>
          <w:sz w:val="18"/>
          <w:szCs w:val="18"/>
        </w:rPr>
        <w:t>Н.В., Хохлов Е.Б. Содержание трудового договора // Правоведение. 2000. № 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 лит., 1972.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Путеводитель по кадровым вопросам «Изменение условий 1 трудового договора» (подготовлен специалистами АО «Консультант</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Плюс») // СПС «</w:t>
      </w:r>
      <w:r>
        <w:rPr>
          <w:rStyle w:val="WW8Num4z0"/>
          <w:rFonts w:ascii="Verdana" w:hAnsi="Verdana"/>
          <w:color w:val="4682B4"/>
          <w:sz w:val="18"/>
          <w:szCs w:val="18"/>
        </w:rPr>
        <w:t>Консультант Плюс</w:t>
      </w:r>
      <w:r>
        <w:rPr>
          <w:rFonts w:ascii="Verdana" w:hAnsi="Verdana"/>
          <w:color w:val="000000"/>
          <w:sz w:val="18"/>
          <w:szCs w:val="18"/>
        </w:rPr>
        <w:t>». Номер в ИБ — 13.72'. Руководство по физиологии труда / Под ред. З.М. Золиной и Н.Ф. Измерова. М., 1983. ' 73.</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Локальные нормы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Автореф.дис. . канд. юрид. наук. Свердловск, 1975.ч</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А.Ю. Аттестация рабочих мест по условиям труда // Отдел кадров бюджетного учреждения. 2008. № 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Юрид. лит., 1982.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 лит., 1969.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Скобелкин В.Н1.,</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Чуча С.Ю., Семенюта H.H. Трудовое процедурно-процессуальное право: Уч.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Изд-во ВГУ, 2002.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Профсоюзы и трудовое право. М.: Юрид. лит.,1983.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Явич JT.C. Государство и профсоюзы. М.: Профиздат, 1967.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Советское трудовое право / Под ред. Н.Г. Александрова. М.: Юрид. лит., 1972.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Советское трудовое право: Учеб. пособие для профсоюзных вузов. М.: Профиздат, 1991.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Сосна Б. Материальная ответственность работника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Юрист. 2008.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Юрид. лит.,1983.</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Сувернева</w:t>
      </w:r>
      <w:r>
        <w:rPr>
          <w:rStyle w:val="WW8Num3z0"/>
          <w:rFonts w:ascii="Verdana" w:hAnsi="Verdana"/>
          <w:color w:val="000000"/>
          <w:sz w:val="18"/>
          <w:szCs w:val="18"/>
        </w:rPr>
        <w:t> </w:t>
      </w:r>
      <w:r>
        <w:rPr>
          <w:rFonts w:ascii="Verdana" w:hAnsi="Verdana"/>
          <w:color w:val="000000"/>
          <w:sz w:val="18"/>
          <w:szCs w:val="18"/>
        </w:rPr>
        <w:t>А.И. Аттестация рабочих мест по условиям труда: что должен знать работодатель // Отдел кадров коммерческой организации. 2010. №9.</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JT.A. Трудовое право: Учебник. М.: Высш. шк., 1995.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Цивилистическое исследование. М.: Статут, 2006.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Понятие и предмет локальных норм права // Правоведение. 1968. №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Томашевский K.JI. Изменение трудового договора и условий труда: сравн. анализ законодательства России, Беларуси, др.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Запад. Европы. М.: Изд-во деловой и учеб. лит., 2006.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К.П. Гарантии права на труд. М.: Юрид. лит., 1984. 94:. Учебный курс трудового справа-для студентов юридических, вузов. Оренбург:</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Агентство Пресса</w:t>
      </w:r>
      <w:r>
        <w:rPr>
          <w:rFonts w:ascii="Verdana" w:hAnsi="Verdana"/>
          <w:color w:val="000000"/>
          <w:sz w:val="18"/>
          <w:szCs w:val="18"/>
        </w:rPr>
        <w:t>», 2010.</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Филина</w:t>
      </w:r>
      <w:r>
        <w:rPr>
          <w:rStyle w:val="WW8Num3z0"/>
          <w:rFonts w:ascii="Verdana" w:hAnsi="Verdana"/>
          <w:color w:val="000000"/>
          <w:sz w:val="18"/>
          <w:szCs w:val="18"/>
        </w:rPr>
        <w:t> </w:t>
      </w:r>
      <w:r>
        <w:rPr>
          <w:rFonts w:ascii="Verdana" w:hAnsi="Verdana"/>
          <w:color w:val="000000"/>
          <w:sz w:val="18"/>
          <w:szCs w:val="18"/>
        </w:rPr>
        <w:t>Ф.Н. Как правильно -И'быстро разработать</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Fonts w:ascii="Verdana" w:hAnsi="Verdana"/>
          <w:color w:val="000000"/>
          <w:sz w:val="18"/>
          <w:szCs w:val="18"/>
        </w:rPr>
        <w:t>* инструкции // Кадровая» служба и управление персоналом.предприятия. 2007.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Философский словарь. М.: Политиздат, 1986.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Г.А. Трудовой договор по советскому праву* (Понятие социалистического трудового договора): учебное пособие. Иркутск, 1975.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Французова</w:t>
      </w:r>
      <w:r>
        <w:rPr>
          <w:rStyle w:val="WW8Num3z0"/>
          <w:rFonts w:ascii="Verdana" w:hAnsi="Verdana"/>
          <w:color w:val="000000"/>
          <w:sz w:val="18"/>
          <w:szCs w:val="18"/>
        </w:rPr>
        <w:t> </w:t>
      </w:r>
      <w:r>
        <w:rPr>
          <w:rFonts w:ascii="Verdana" w:hAnsi="Verdana"/>
          <w:color w:val="000000"/>
          <w:sz w:val="18"/>
          <w:szCs w:val="18"/>
        </w:rPr>
        <w:t>Л.В. Испытательный срок // Трудовое право: 2002.12.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Халдеева</w:t>
      </w:r>
      <w:r>
        <w:rPr>
          <w:rStyle w:val="WW8Num3z0"/>
          <w:rFonts w:ascii="Verdana" w:hAnsi="Verdana"/>
          <w:color w:val="000000"/>
          <w:sz w:val="18"/>
          <w:szCs w:val="18"/>
        </w:rPr>
        <w:t> </w:t>
      </w:r>
      <w:r>
        <w:rPr>
          <w:rFonts w:ascii="Verdana" w:hAnsi="Verdana"/>
          <w:color w:val="000000"/>
          <w:sz w:val="18"/>
          <w:szCs w:val="18"/>
        </w:rPr>
        <w:t>Н.В. Современные вызовы социально-трудовых проблем // Трудовое.право: 2010. № 3. С. 95-106.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Хачатурян Ю:А. Всемогущая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 Трудовое право. 2009. №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Хачатурян Ю. Всемогущая статья? Изменение условий трудового договора в соответствии со ст. 74 ТК РФ // Управление персоналом. 2009. №8.</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Автореф. дис. . докт. юрид. наук. М., 2005.</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Чеботарева Е. Штатное расписание: друг или враг кадровику? // Трудовое право. 2006. № 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 Вердикт-1М, 2001.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Т.В. Изменения в законодательстве о занятости населения//Отдел кадров; 2009. № 2.</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Шалагина</w:t>
      </w:r>
      <w:r>
        <w:rPr>
          <w:rStyle w:val="WW8Num3z0"/>
          <w:rFonts w:ascii="Verdana" w:hAnsi="Verdana"/>
          <w:color w:val="000000"/>
          <w:sz w:val="18"/>
          <w:szCs w:val="18"/>
        </w:rPr>
        <w:t> </w:t>
      </w:r>
      <w:r>
        <w:rPr>
          <w:rFonts w:ascii="Verdana" w:hAnsi="Verdana"/>
          <w:color w:val="000000"/>
          <w:sz w:val="18"/>
          <w:szCs w:val="18"/>
        </w:rPr>
        <w:t>М.А. Инструкции по охране труда. Справочник кадровика. Mí: Экзамен;,2008. // СПС«Консультант Плюс».:</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Сагандыков М.С. Конституционные принципы регулирования труда в Российской Федерации. Челябинск: Книга, 2004:108:</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Д.Л. Кадровые решения в кризисных условиях: 1 фактическое пособие. М.: Финпресс, 2009. ;</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Юридический Энциклопедический Словарь, гл. ред. А.Я. Сухарев. М., 1984.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Акты высших судов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2.03.2006 г. № 60-0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Сазонова В. I7, нанарушение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прав-положениями ст. 124, 142 и 234 ТК РФ // Вестник Конституционного Суда РФ. 2006. № 4.</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Определение Конституционного Суда РФ от 8.04.2004 г. № 167-Ооб отказе в»принятии к рассмотрению жалобы-гражданина Ф. Ф: Чертовского на-нарушение его конституционных прав! положением1 ч. 1 ст. 177 ТК РФ // Официальные документы в образовании; 2004. №31.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 марта' 2004v г. № 2 «О применении-* судами^ Российской Федерации Трудового кодекса 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Fonts w:ascii="Verdana" w:hAnsi="Verdana"/>
          <w:color w:val="000000"/>
          <w:sz w:val="18"/>
          <w:szCs w:val="18"/>
        </w:rPr>
        <w:t>* Суда, Российской,Федерации. 2004. № 6.</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Пленума'Верховного Суда РФ от 16.11.2006 г. № 52 «О1 применении' судами, законодательства, регулирующего1, материальную ответственность- работников за ущерб, причиненный^ работодателю» // Бюллетень Верховного Суда РФ. 2007. № 1.</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Обобщение практики рассмотрения судами'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восстановлении на работе за 2007 год // Архив Омского областного суда. 2007. Дело № 33-244/2007.</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31 октября 2008 г. № 25-В08-9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Определение Верховного Суда РФ от 16.11.2004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51-Г04-27 // Электронный архив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документов Верховного Суда РФ.</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Определение Верховного Суда РФ от 10.09.2010 г. по делу № 14-В10-10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областного суда от 28.09.2005 № 532 // СПС «</w:t>
      </w:r>
      <w:r>
        <w:rPr>
          <w:rStyle w:val="WW8Num4z0"/>
          <w:rFonts w:ascii="Verdana" w:hAnsi="Verdana"/>
          <w:color w:val="4682B4"/>
          <w:sz w:val="18"/>
          <w:szCs w:val="18"/>
        </w:rPr>
        <w:t>Консультант Плюс</w:t>
      </w:r>
      <w:r>
        <w:rPr>
          <w:rFonts w:ascii="Verdana" w:hAnsi="Verdana"/>
          <w:color w:val="000000"/>
          <w:sz w:val="18"/>
          <w:szCs w:val="18"/>
        </w:rPr>
        <w:t>». Судебная практика.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Решение Кстовского городского суда Нижегородской области от 18.02.2010 г. по делу № 2-726/10 // Документ опубликован не был. Архив Кстовского городского суда.</w:t>
      </w:r>
    </w:p>
    <w:p w:rsidR="006A357A" w:rsidRDefault="006A357A" w:rsidP="006A35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Дело № 33-5853 // Архив Центрального районного суда г. Новокузнецка Кемеровской области.</w:t>
      </w:r>
    </w:p>
    <w:p w:rsidR="006A357A" w:rsidRDefault="006A357A" w:rsidP="006A357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A357A" w:rsidRDefault="006A357A"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DD26-9B05-4388-8DAF-5550B249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59202</TotalTime>
  <Pages>13</Pages>
  <Words>7043</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2009-02-06T08:36:00Z</cp:lastPrinted>
  <dcterms:created xsi:type="dcterms:W3CDTF">2015-03-22T11:10:00Z</dcterms:created>
  <dcterms:modified xsi:type="dcterms:W3CDTF">2016-01-14T07:15:00Z</dcterms:modified>
</cp:coreProperties>
</file>