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07C78B25" w:rsidR="00B31500" w:rsidRPr="0022013F" w:rsidRDefault="0022013F" w:rsidP="0022013F">
      <w:bookmarkStart w:id="0" w:name="_GoBack"/>
      <w:r>
        <w:rPr>
          <w:rFonts w:ascii="Verdana" w:hAnsi="Verdana"/>
          <w:b/>
          <w:bCs/>
          <w:color w:val="000000"/>
          <w:shd w:val="clear" w:color="auto" w:fill="FFFFFF"/>
        </w:rPr>
        <w:t>Капаруліна Ірина Миколаївна. Методологічні засади розвитку авіапідприємств в умовах економічної трансформації</w:t>
      </w:r>
      <w:bookmarkEnd w:id="0"/>
      <w:r>
        <w:rPr>
          <w:rFonts w:ascii="Verdana" w:hAnsi="Verdana"/>
          <w:b/>
          <w:bCs/>
          <w:color w:val="000000"/>
          <w:shd w:val="clear" w:color="auto" w:fill="FFFFFF"/>
        </w:rPr>
        <w:t>.- Дисертація д-ра екон. наук: 08.00.04, Нац. авіац. ун-т. - Київ, 2015.- 440 с.</w:t>
      </w:r>
    </w:p>
    <w:sectPr w:rsidR="00B31500" w:rsidRPr="002201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0F131" w14:textId="77777777" w:rsidR="0007058E" w:rsidRDefault="0007058E">
      <w:pPr>
        <w:spacing w:after="0" w:line="240" w:lineRule="auto"/>
      </w:pPr>
      <w:r>
        <w:separator/>
      </w:r>
    </w:p>
  </w:endnote>
  <w:endnote w:type="continuationSeparator" w:id="0">
    <w:p w14:paraId="1B48E267" w14:textId="77777777" w:rsidR="0007058E" w:rsidRDefault="0007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20211" w14:textId="77777777" w:rsidR="0007058E" w:rsidRDefault="0007058E">
      <w:pPr>
        <w:spacing w:after="0" w:line="240" w:lineRule="auto"/>
      </w:pPr>
      <w:r>
        <w:separator/>
      </w:r>
    </w:p>
  </w:footnote>
  <w:footnote w:type="continuationSeparator" w:id="0">
    <w:p w14:paraId="4E3AD333" w14:textId="77777777" w:rsidR="0007058E" w:rsidRDefault="00070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58E"/>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11714</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2488</cp:revision>
  <cp:lastPrinted>2009-02-06T05:36:00Z</cp:lastPrinted>
  <dcterms:created xsi:type="dcterms:W3CDTF">2016-09-19T15:12:00Z</dcterms:created>
  <dcterms:modified xsi:type="dcterms:W3CDTF">2017-01-14T08:44:00Z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