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B036"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Бакиновская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Эльвира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Ольгердовна</w:t>
      </w:r>
      <w:r w:rsidRPr="00922EC7">
        <w:rPr>
          <w:rFonts w:ascii="Helvetica" w:hAnsi="Helvetica" w:cs="Helvetica"/>
          <w:b/>
          <w:bCs/>
          <w:color w:val="222222"/>
          <w:sz w:val="21"/>
          <w:szCs w:val="21"/>
        </w:rPr>
        <w:t>.</w:t>
      </w:r>
    </w:p>
    <w:p w14:paraId="11DDCC41"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Эффективность</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периодического</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в</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улучшении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тритикале</w:t>
      </w:r>
      <w:r w:rsidRPr="00922EC7">
        <w:rPr>
          <w:rFonts w:ascii="Helvetica" w:hAnsi="Helvetica" w:cs="Helvetica"/>
          <w:b/>
          <w:bCs/>
          <w:color w:val="222222"/>
          <w:sz w:val="21"/>
          <w:szCs w:val="21"/>
        </w:rPr>
        <w:t xml:space="preserve"> : </w:t>
      </w:r>
      <w:r w:rsidRPr="00922EC7">
        <w:rPr>
          <w:rFonts w:ascii="Helvetica" w:hAnsi="Helvetica" w:cs="Helvetica" w:hint="eastAsia"/>
          <w:b/>
          <w:bCs/>
          <w:color w:val="222222"/>
          <w:sz w:val="21"/>
          <w:szCs w:val="21"/>
        </w:rPr>
        <w:t>диссертация</w:t>
      </w:r>
      <w:r w:rsidRPr="00922EC7">
        <w:rPr>
          <w:rFonts w:ascii="Helvetica" w:hAnsi="Helvetica" w:cs="Helvetica"/>
          <w:b/>
          <w:bCs/>
          <w:color w:val="222222"/>
          <w:sz w:val="21"/>
          <w:szCs w:val="21"/>
        </w:rPr>
        <w:t xml:space="preserve"> ... </w:t>
      </w:r>
      <w:r w:rsidRPr="00922EC7">
        <w:rPr>
          <w:rFonts w:ascii="Helvetica" w:hAnsi="Helvetica" w:cs="Helvetica" w:hint="eastAsia"/>
          <w:b/>
          <w:bCs/>
          <w:color w:val="222222"/>
          <w:sz w:val="21"/>
          <w:szCs w:val="21"/>
        </w:rPr>
        <w:t>кандидата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биологических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наук</w:t>
      </w:r>
      <w:r w:rsidRPr="00922EC7">
        <w:rPr>
          <w:rFonts w:ascii="Helvetica" w:hAnsi="Helvetica" w:cs="Helvetica"/>
          <w:b/>
          <w:bCs/>
          <w:color w:val="222222"/>
          <w:sz w:val="21"/>
          <w:szCs w:val="21"/>
        </w:rPr>
        <w:t xml:space="preserve"> : 03.00.15. - </w:t>
      </w:r>
      <w:r w:rsidRPr="00922EC7">
        <w:rPr>
          <w:rFonts w:ascii="Helvetica" w:hAnsi="Helvetica" w:cs="Helvetica" w:hint="eastAsia"/>
          <w:b/>
          <w:bCs/>
          <w:color w:val="222222"/>
          <w:sz w:val="21"/>
          <w:szCs w:val="21"/>
        </w:rPr>
        <w:t>Минск</w:t>
      </w:r>
      <w:r w:rsidRPr="00922EC7">
        <w:rPr>
          <w:rFonts w:ascii="Helvetica" w:hAnsi="Helvetica" w:cs="Helvetica"/>
          <w:b/>
          <w:bCs/>
          <w:color w:val="222222"/>
          <w:sz w:val="21"/>
          <w:szCs w:val="21"/>
        </w:rPr>
        <w:t xml:space="preserve">, 1983. - 159 </w:t>
      </w:r>
      <w:proofErr w:type="gramStart"/>
      <w:r w:rsidRPr="00922EC7">
        <w:rPr>
          <w:rFonts w:ascii="Helvetica" w:hAnsi="Helvetica" w:cs="Helvetica" w:hint="eastAsia"/>
          <w:b/>
          <w:bCs/>
          <w:color w:val="222222"/>
          <w:sz w:val="21"/>
          <w:szCs w:val="21"/>
        </w:rPr>
        <w:t>с</w:t>
      </w:r>
      <w:r w:rsidRPr="00922EC7">
        <w:rPr>
          <w:rFonts w:ascii="Helvetica" w:hAnsi="Helvetica" w:cs="Helvetica"/>
          <w:b/>
          <w:bCs/>
          <w:color w:val="222222"/>
          <w:sz w:val="21"/>
          <w:szCs w:val="21"/>
        </w:rPr>
        <w:t>. :</w:t>
      </w:r>
      <w:proofErr w:type="gramEnd"/>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ил</w:t>
      </w:r>
      <w:r w:rsidRPr="00922EC7">
        <w:rPr>
          <w:rFonts w:ascii="Helvetica" w:hAnsi="Helvetica" w:cs="Helvetica"/>
          <w:b/>
          <w:bCs/>
          <w:color w:val="222222"/>
          <w:sz w:val="21"/>
          <w:szCs w:val="21"/>
        </w:rPr>
        <w:t>.</w:t>
      </w:r>
    </w:p>
    <w:p w14:paraId="04F19BC7"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больше</w:t>
      </w:r>
    </w:p>
    <w:p w14:paraId="43F1E3AE"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Цитаты</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из</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текста</w:t>
      </w:r>
      <w:r w:rsidRPr="00922EC7">
        <w:rPr>
          <w:rFonts w:ascii="Helvetica" w:hAnsi="Helvetica" w:cs="Helvetica"/>
          <w:b/>
          <w:bCs/>
          <w:color w:val="222222"/>
          <w:sz w:val="21"/>
          <w:szCs w:val="21"/>
        </w:rPr>
        <w:t>:</w:t>
      </w:r>
    </w:p>
    <w:p w14:paraId="31B86181"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стр</w:t>
      </w:r>
      <w:r w:rsidRPr="00922EC7">
        <w:rPr>
          <w:rFonts w:ascii="Helvetica" w:hAnsi="Helvetica" w:cs="Helvetica"/>
          <w:b/>
          <w:bCs/>
          <w:color w:val="222222"/>
          <w:sz w:val="21"/>
          <w:szCs w:val="21"/>
        </w:rPr>
        <w:t>. 1</w:t>
      </w:r>
    </w:p>
    <w:p w14:paraId="09815CCC"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лл</w:t>
      </w:r>
      <w:r w:rsidRPr="00922EC7">
        <w:rPr>
          <w:rFonts w:ascii="Helvetica" w:hAnsi="Helvetica" w:cs="Helvetica"/>
          <w:b/>
          <w:bCs/>
          <w:color w:val="222222"/>
          <w:sz w:val="21"/>
          <w:szCs w:val="21"/>
        </w:rPr>
        <w:t xml:space="preserve"> / V/' /, 3 </w:t>
      </w:r>
      <w:r w:rsidRPr="00922EC7">
        <w:rPr>
          <w:rFonts w:ascii="Helvetica" w:hAnsi="Helvetica" w:cs="Helvetica" w:hint="eastAsia"/>
          <w:b/>
          <w:bCs/>
          <w:color w:val="222222"/>
          <w:sz w:val="21"/>
          <w:szCs w:val="21"/>
        </w:rPr>
        <w:t>ОРДЕНА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ЛЕНИНА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ОРДЕНА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ДРУЖБЫ</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НАРОДОВ</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АКАДЕМИИ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НАУК</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БЕЛОРУССКОЙ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ССР</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ИНСТИТУТ</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ГЕНЕТИКИ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ЦИТОЛОГИИ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На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правах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рукописи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Бакиновская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Эльвира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Ольгердовна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УДК</w:t>
      </w:r>
      <w:r w:rsidRPr="00922EC7">
        <w:rPr>
          <w:rFonts w:ascii="Helvetica" w:hAnsi="Helvetica" w:cs="Helvetica"/>
          <w:b/>
          <w:bCs/>
          <w:color w:val="222222"/>
          <w:sz w:val="21"/>
          <w:szCs w:val="21"/>
        </w:rPr>
        <w:t xml:space="preserve"> 633.11+633.14] : 631.527.5 </w:t>
      </w:r>
      <w:r w:rsidRPr="00922EC7">
        <w:rPr>
          <w:rFonts w:ascii="Helvetica" w:hAnsi="Helvetica" w:cs="Helvetica" w:hint="eastAsia"/>
          <w:b/>
          <w:bCs/>
          <w:color w:val="222222"/>
          <w:sz w:val="21"/>
          <w:szCs w:val="21"/>
        </w:rPr>
        <w:t>ЭФФЕКТИВНОСТЬ</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ПЕРИОДИЧЕСКОГО</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В</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УЛУЧШЕНИИ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ТРИТИКАЛЕ</w:t>
      </w:r>
      <w:r w:rsidRPr="00922EC7">
        <w:rPr>
          <w:rFonts w:ascii="Helvetica" w:hAnsi="Helvetica" w:cs="Helvetica"/>
          <w:b/>
          <w:bCs/>
          <w:color w:val="222222"/>
          <w:sz w:val="21"/>
          <w:szCs w:val="21"/>
        </w:rPr>
        <w:t xml:space="preserve"> 03.00.15 - </w:t>
      </w:r>
      <w:r w:rsidRPr="00922EC7">
        <w:rPr>
          <w:rFonts w:ascii="Helvetica" w:hAnsi="Helvetica" w:cs="Helvetica" w:hint="eastAsia"/>
          <w:b/>
          <w:bCs/>
          <w:color w:val="222222"/>
          <w:sz w:val="21"/>
          <w:szCs w:val="21"/>
        </w:rPr>
        <w:t>Генетика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Диссертация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на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соискание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ученой</w:t>
      </w:r>
    </w:p>
    <w:p w14:paraId="42D1A3CC"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стр</w:t>
      </w:r>
      <w:r w:rsidRPr="00922EC7">
        <w:rPr>
          <w:rFonts w:ascii="Helvetica" w:hAnsi="Helvetica" w:cs="Helvetica"/>
          <w:b/>
          <w:bCs/>
          <w:color w:val="222222"/>
          <w:sz w:val="21"/>
          <w:szCs w:val="21"/>
        </w:rPr>
        <w:t>. 8</w:t>
      </w:r>
    </w:p>
    <w:p w14:paraId="7F85B0F5"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типы</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периодического</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бора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простой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периодический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периодический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на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общую</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комбинационную</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способность</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периодический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на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специфическую</w:t>
      </w:r>
    </w:p>
    <w:p w14:paraId="46E29DC4"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стр</w:t>
      </w:r>
      <w:r w:rsidRPr="00922EC7">
        <w:rPr>
          <w:rFonts w:ascii="Helvetica" w:hAnsi="Helvetica" w:cs="Helvetica"/>
          <w:b/>
          <w:bCs/>
          <w:color w:val="222222"/>
          <w:sz w:val="21"/>
          <w:szCs w:val="21"/>
        </w:rPr>
        <w:t>. 10</w:t>
      </w:r>
    </w:p>
    <w:p w14:paraId="7ECB3E4B"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модификация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просто­</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го</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периодического</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для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улучшения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яровых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гексаплоидных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тритикале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Простой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периодический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чаще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всего</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применяется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лекции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растений</w:t>
      </w:r>
    </w:p>
    <w:p w14:paraId="5621B822" w14:textId="77777777" w:rsidR="00922EC7" w:rsidRPr="00922EC7" w:rsidRDefault="00922EC7" w:rsidP="00922EC7">
      <w:pPr>
        <w:rPr>
          <w:rFonts w:ascii="Helvetica" w:hAnsi="Helvetica" w:cs="Helvetica"/>
          <w:b/>
          <w:bCs/>
          <w:color w:val="222222"/>
          <w:sz w:val="21"/>
          <w:szCs w:val="21"/>
        </w:rPr>
      </w:pPr>
    </w:p>
    <w:p w14:paraId="66A1D7FA"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Оглавление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диссертации</w:t>
      </w:r>
    </w:p>
    <w:p w14:paraId="69E773AD"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кандидат</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биологических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наук</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Бакиновская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Эльвира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Ольгердовна</w:t>
      </w:r>
    </w:p>
    <w:p w14:paraId="6F4D963A"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ВВЕДЕНИЕ</w:t>
      </w:r>
    </w:p>
    <w:p w14:paraId="0E891BDF" w14:textId="77777777" w:rsidR="00922EC7" w:rsidRPr="00922EC7" w:rsidRDefault="00922EC7" w:rsidP="00922EC7">
      <w:pPr>
        <w:rPr>
          <w:rFonts w:ascii="Helvetica" w:hAnsi="Helvetica" w:cs="Helvetica"/>
          <w:b/>
          <w:bCs/>
          <w:color w:val="222222"/>
          <w:sz w:val="21"/>
          <w:szCs w:val="21"/>
        </w:rPr>
      </w:pPr>
    </w:p>
    <w:p w14:paraId="3CFEE399"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ГЛАВА</w:t>
      </w:r>
      <w:r w:rsidRPr="00922EC7">
        <w:rPr>
          <w:rFonts w:ascii="Helvetica" w:hAnsi="Helvetica" w:cs="Helvetica"/>
          <w:b/>
          <w:bCs/>
          <w:color w:val="222222"/>
          <w:sz w:val="21"/>
          <w:szCs w:val="21"/>
        </w:rPr>
        <w:t xml:space="preserve"> I. </w:t>
      </w:r>
      <w:r w:rsidRPr="00922EC7">
        <w:rPr>
          <w:rFonts w:ascii="Helvetica" w:hAnsi="Helvetica" w:cs="Helvetica" w:hint="eastAsia"/>
          <w:b/>
          <w:bCs/>
          <w:color w:val="222222"/>
          <w:sz w:val="21"/>
          <w:szCs w:val="21"/>
        </w:rPr>
        <w:t>Обзор</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литературы</w:t>
      </w:r>
    </w:p>
    <w:p w14:paraId="196E3728" w14:textId="77777777" w:rsidR="00922EC7" w:rsidRPr="00922EC7" w:rsidRDefault="00922EC7" w:rsidP="00922EC7">
      <w:pPr>
        <w:rPr>
          <w:rFonts w:ascii="Helvetica" w:hAnsi="Helvetica" w:cs="Helvetica"/>
          <w:b/>
          <w:bCs/>
          <w:color w:val="222222"/>
          <w:sz w:val="21"/>
          <w:szCs w:val="21"/>
        </w:rPr>
      </w:pPr>
    </w:p>
    <w:p w14:paraId="3446B374"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ГЛАВА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Материал</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методики</w:t>
      </w:r>
      <w:r w:rsidRPr="00922EC7">
        <w:rPr>
          <w:rFonts w:ascii="Helvetica" w:hAnsi="Helvetica" w:cs="Helvetica"/>
          <w:b/>
          <w:bCs/>
          <w:color w:val="222222"/>
          <w:sz w:val="21"/>
          <w:szCs w:val="21"/>
        </w:rPr>
        <w:t>.</w:t>
      </w:r>
    </w:p>
    <w:p w14:paraId="175F2C47" w14:textId="77777777" w:rsidR="00922EC7" w:rsidRPr="00922EC7" w:rsidRDefault="00922EC7" w:rsidP="00922EC7">
      <w:pPr>
        <w:rPr>
          <w:rFonts w:ascii="Helvetica" w:hAnsi="Helvetica" w:cs="Helvetica"/>
          <w:b/>
          <w:bCs/>
          <w:color w:val="222222"/>
          <w:sz w:val="21"/>
          <w:szCs w:val="21"/>
        </w:rPr>
      </w:pPr>
    </w:p>
    <w:p w14:paraId="3932700B"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ГЛАВА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Ш</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Создание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исходного</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материала</w:t>
      </w:r>
      <w:r w:rsidRPr="00922EC7">
        <w:rPr>
          <w:rFonts w:ascii="Helvetica" w:hAnsi="Helvetica" w:cs="Helvetica"/>
          <w:b/>
          <w:bCs/>
          <w:color w:val="222222"/>
          <w:sz w:val="21"/>
          <w:szCs w:val="21"/>
        </w:rPr>
        <w:t>.</w:t>
      </w:r>
    </w:p>
    <w:p w14:paraId="5F011E13" w14:textId="77777777" w:rsidR="00922EC7" w:rsidRPr="00922EC7" w:rsidRDefault="00922EC7" w:rsidP="00922EC7">
      <w:pPr>
        <w:rPr>
          <w:rFonts w:ascii="Helvetica" w:hAnsi="Helvetica" w:cs="Helvetica"/>
          <w:b/>
          <w:bCs/>
          <w:color w:val="222222"/>
          <w:sz w:val="21"/>
          <w:szCs w:val="21"/>
        </w:rPr>
      </w:pPr>
    </w:p>
    <w:p w14:paraId="48EBB510"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b/>
          <w:bCs/>
          <w:color w:val="222222"/>
          <w:sz w:val="21"/>
          <w:szCs w:val="21"/>
        </w:rPr>
        <w:t xml:space="preserve">3.1. </w:t>
      </w:r>
      <w:r w:rsidRPr="00922EC7">
        <w:rPr>
          <w:rFonts w:ascii="Helvetica" w:hAnsi="Helvetica" w:cs="Helvetica" w:hint="eastAsia"/>
          <w:b/>
          <w:bCs/>
          <w:color w:val="222222"/>
          <w:sz w:val="21"/>
          <w:szCs w:val="21"/>
        </w:rPr>
        <w:t>Использование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этрела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периодическом</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отборе</w:t>
      </w:r>
      <w:r w:rsidRPr="00922EC7">
        <w:rPr>
          <w:rFonts w:ascii="Helvetica" w:hAnsi="Helvetica" w:cs="Helvetica"/>
          <w:b/>
          <w:bCs/>
          <w:color w:val="222222"/>
          <w:sz w:val="21"/>
          <w:szCs w:val="21"/>
        </w:rPr>
        <w:t>.</w:t>
      </w:r>
    </w:p>
    <w:p w14:paraId="158E11D0" w14:textId="77777777" w:rsidR="00922EC7" w:rsidRPr="00922EC7" w:rsidRDefault="00922EC7" w:rsidP="00922EC7">
      <w:pPr>
        <w:rPr>
          <w:rFonts w:ascii="Helvetica" w:hAnsi="Helvetica" w:cs="Helvetica"/>
          <w:b/>
          <w:bCs/>
          <w:color w:val="222222"/>
          <w:sz w:val="21"/>
          <w:szCs w:val="21"/>
        </w:rPr>
      </w:pPr>
    </w:p>
    <w:p w14:paraId="064E1ABA"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b/>
          <w:bCs/>
          <w:color w:val="222222"/>
          <w:sz w:val="21"/>
          <w:szCs w:val="21"/>
        </w:rPr>
        <w:t xml:space="preserve">3.2. </w:t>
      </w:r>
      <w:r w:rsidRPr="00922EC7">
        <w:rPr>
          <w:rFonts w:ascii="Helvetica" w:hAnsi="Helvetica" w:cs="Helvetica" w:hint="eastAsia"/>
          <w:b/>
          <w:bCs/>
          <w:color w:val="222222"/>
          <w:sz w:val="21"/>
          <w:szCs w:val="21"/>
        </w:rPr>
        <w:t>Изучение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количественных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признаков</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у</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яровых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форм</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тритикале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подбор</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исходного</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материала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для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проведения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отбора</w:t>
      </w:r>
      <w:r w:rsidRPr="00922EC7">
        <w:rPr>
          <w:rFonts w:ascii="Helvetica" w:hAnsi="Helvetica" w:cs="Helvetica"/>
          <w:b/>
          <w:bCs/>
          <w:color w:val="222222"/>
          <w:sz w:val="21"/>
          <w:szCs w:val="21"/>
        </w:rPr>
        <w:t>.</w:t>
      </w:r>
    </w:p>
    <w:p w14:paraId="7D6413F4" w14:textId="77777777" w:rsidR="00922EC7" w:rsidRPr="00922EC7" w:rsidRDefault="00922EC7" w:rsidP="00922EC7">
      <w:pPr>
        <w:rPr>
          <w:rFonts w:ascii="Helvetica" w:hAnsi="Helvetica" w:cs="Helvetica"/>
          <w:b/>
          <w:bCs/>
          <w:color w:val="222222"/>
          <w:sz w:val="21"/>
          <w:szCs w:val="21"/>
        </w:rPr>
      </w:pPr>
    </w:p>
    <w:p w14:paraId="035E754D"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ГЛАВА</w:t>
      </w:r>
      <w:r w:rsidRPr="00922EC7">
        <w:rPr>
          <w:rFonts w:ascii="Helvetica" w:hAnsi="Helvetica" w:cs="Helvetica"/>
          <w:b/>
          <w:bCs/>
          <w:color w:val="222222"/>
          <w:sz w:val="21"/>
          <w:szCs w:val="21"/>
        </w:rPr>
        <w:t xml:space="preserve"> 1</w:t>
      </w:r>
      <w:r w:rsidRPr="00922EC7">
        <w:rPr>
          <w:rFonts w:ascii="Helvetica" w:hAnsi="Helvetica" w:cs="Helvetica" w:hint="eastAsia"/>
          <w:b/>
          <w:bCs/>
          <w:color w:val="222222"/>
          <w:sz w:val="21"/>
          <w:szCs w:val="21"/>
        </w:rPr>
        <w:t>У</w:t>
      </w:r>
      <w:r w:rsidRPr="00922EC7">
        <w:rPr>
          <w:rFonts w:ascii="Helvetica" w:hAnsi="Helvetica" w:cs="Helvetica"/>
          <w:b/>
          <w:bCs/>
          <w:color w:val="222222"/>
          <w:sz w:val="21"/>
          <w:szCs w:val="21"/>
        </w:rPr>
        <w:t>.</w:t>
      </w:r>
      <w:r w:rsidRPr="00922EC7">
        <w:rPr>
          <w:rFonts w:ascii="Helvetica" w:hAnsi="Helvetica" w:cs="Helvetica" w:hint="eastAsia"/>
          <w:b/>
          <w:bCs/>
          <w:color w:val="222222"/>
          <w:sz w:val="21"/>
          <w:szCs w:val="21"/>
        </w:rPr>
        <w:t>Оценка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генотипической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изменчивости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популяций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тритикале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включенных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в</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периодический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w:t>
      </w:r>
      <w:r w:rsidRPr="00922EC7">
        <w:rPr>
          <w:rFonts w:ascii="Helvetica" w:hAnsi="Helvetica" w:cs="Helvetica"/>
          <w:b/>
          <w:bCs/>
          <w:color w:val="222222"/>
          <w:sz w:val="21"/>
          <w:szCs w:val="21"/>
        </w:rPr>
        <w:t>.</w:t>
      </w:r>
    </w:p>
    <w:p w14:paraId="59C6AF9D" w14:textId="77777777" w:rsidR="00922EC7" w:rsidRPr="00922EC7" w:rsidRDefault="00922EC7" w:rsidP="00922EC7">
      <w:pPr>
        <w:rPr>
          <w:rFonts w:ascii="Helvetica" w:hAnsi="Helvetica" w:cs="Helvetica"/>
          <w:b/>
          <w:bCs/>
          <w:color w:val="222222"/>
          <w:sz w:val="21"/>
          <w:szCs w:val="21"/>
        </w:rPr>
      </w:pPr>
    </w:p>
    <w:p w14:paraId="364BED0E"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b/>
          <w:bCs/>
          <w:color w:val="222222"/>
          <w:sz w:val="21"/>
          <w:szCs w:val="21"/>
        </w:rPr>
        <w:t xml:space="preserve">4.1. </w:t>
      </w:r>
      <w:r w:rsidRPr="00922EC7">
        <w:rPr>
          <w:rFonts w:ascii="Helvetica" w:hAnsi="Helvetica" w:cs="Helvetica" w:hint="eastAsia"/>
          <w:b/>
          <w:bCs/>
          <w:color w:val="222222"/>
          <w:sz w:val="21"/>
          <w:szCs w:val="21"/>
        </w:rPr>
        <w:t>Выделение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из</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популяций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лучших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линий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по</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признакам</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продуктивности</w:t>
      </w:r>
      <w:r w:rsidRPr="00922EC7">
        <w:rPr>
          <w:rFonts w:ascii="Helvetica" w:hAnsi="Helvetica" w:cs="Helvetica"/>
          <w:b/>
          <w:bCs/>
          <w:color w:val="222222"/>
          <w:sz w:val="21"/>
          <w:szCs w:val="21"/>
        </w:rPr>
        <w:t>.</w:t>
      </w:r>
    </w:p>
    <w:p w14:paraId="19D215D1" w14:textId="77777777" w:rsidR="00922EC7" w:rsidRPr="00922EC7" w:rsidRDefault="00922EC7" w:rsidP="00922EC7">
      <w:pPr>
        <w:rPr>
          <w:rFonts w:ascii="Helvetica" w:hAnsi="Helvetica" w:cs="Helvetica"/>
          <w:b/>
          <w:bCs/>
          <w:color w:val="222222"/>
          <w:sz w:val="21"/>
          <w:szCs w:val="21"/>
        </w:rPr>
      </w:pPr>
    </w:p>
    <w:p w14:paraId="2B9BC3B3"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b/>
          <w:bCs/>
          <w:color w:val="222222"/>
          <w:sz w:val="21"/>
          <w:szCs w:val="21"/>
        </w:rPr>
        <w:t xml:space="preserve">4.2. </w:t>
      </w:r>
      <w:r w:rsidRPr="00922EC7">
        <w:rPr>
          <w:rFonts w:ascii="Helvetica" w:hAnsi="Helvetica" w:cs="Helvetica" w:hint="eastAsia"/>
          <w:b/>
          <w:bCs/>
          <w:color w:val="222222"/>
          <w:sz w:val="21"/>
          <w:szCs w:val="21"/>
        </w:rPr>
        <w:t>Использование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оценок</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наследуемости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для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прогнозирования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отбора</w:t>
      </w:r>
      <w:r w:rsidRPr="00922EC7">
        <w:rPr>
          <w:rFonts w:ascii="Helvetica" w:hAnsi="Helvetica" w:cs="Helvetica"/>
          <w:b/>
          <w:bCs/>
          <w:color w:val="222222"/>
          <w:sz w:val="21"/>
          <w:szCs w:val="21"/>
        </w:rPr>
        <w:t>.</w:t>
      </w:r>
    </w:p>
    <w:p w14:paraId="11AF7C87" w14:textId="77777777" w:rsidR="00922EC7" w:rsidRPr="00922EC7" w:rsidRDefault="00922EC7" w:rsidP="00922EC7">
      <w:pPr>
        <w:rPr>
          <w:rFonts w:ascii="Helvetica" w:hAnsi="Helvetica" w:cs="Helvetica"/>
          <w:b/>
          <w:bCs/>
          <w:color w:val="222222"/>
          <w:sz w:val="21"/>
          <w:szCs w:val="21"/>
        </w:rPr>
      </w:pPr>
    </w:p>
    <w:p w14:paraId="1448F9FF"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ГЛАВА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У</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Сравнительный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анализ</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продуктивности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синтетических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популяций</w:t>
      </w:r>
      <w:r w:rsidRPr="00922EC7">
        <w:rPr>
          <w:rFonts w:ascii="Helvetica" w:hAnsi="Helvetica" w:cs="Helvetica"/>
          <w:b/>
          <w:bCs/>
          <w:color w:val="222222"/>
          <w:sz w:val="21"/>
          <w:szCs w:val="21"/>
        </w:rPr>
        <w:t>.</w:t>
      </w:r>
    </w:p>
    <w:p w14:paraId="4EAB72E5" w14:textId="77777777" w:rsidR="00922EC7" w:rsidRPr="00922EC7" w:rsidRDefault="00922EC7" w:rsidP="00922EC7">
      <w:pPr>
        <w:rPr>
          <w:rFonts w:ascii="Helvetica" w:hAnsi="Helvetica" w:cs="Helvetica"/>
          <w:b/>
          <w:bCs/>
          <w:color w:val="222222"/>
          <w:sz w:val="21"/>
          <w:szCs w:val="21"/>
        </w:rPr>
      </w:pPr>
    </w:p>
    <w:p w14:paraId="22638B11"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hint="eastAsia"/>
          <w:b/>
          <w:bCs/>
          <w:color w:val="222222"/>
          <w:sz w:val="21"/>
          <w:szCs w:val="21"/>
        </w:rPr>
        <w:t>ГЛАВА</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У</w:t>
      </w:r>
      <w:r w:rsidRPr="00922EC7">
        <w:rPr>
          <w:rFonts w:ascii="Helvetica" w:hAnsi="Helvetica" w:cs="Helvetica"/>
          <w:b/>
          <w:bCs/>
          <w:color w:val="222222"/>
          <w:sz w:val="21"/>
          <w:szCs w:val="21"/>
        </w:rPr>
        <w:t>1.</w:t>
      </w:r>
      <w:r w:rsidRPr="00922EC7">
        <w:rPr>
          <w:rFonts w:ascii="Helvetica" w:hAnsi="Helvetica" w:cs="Helvetica" w:hint="eastAsia"/>
          <w:b/>
          <w:bCs/>
          <w:color w:val="222222"/>
          <w:sz w:val="21"/>
          <w:szCs w:val="21"/>
        </w:rPr>
        <w:t>Изучение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комбинационной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способности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компоне</w:t>
      </w:r>
      <w:r w:rsidRPr="00922EC7">
        <w:rPr>
          <w:rFonts w:ascii="Helvetica" w:hAnsi="Helvetica" w:cs="Helvetica"/>
          <w:b/>
          <w:bCs/>
          <w:color w:val="222222"/>
          <w:sz w:val="21"/>
          <w:szCs w:val="21"/>
        </w:rPr>
        <w:t>-</w:t>
      </w:r>
      <w:r w:rsidRPr="00922EC7">
        <w:rPr>
          <w:rFonts w:ascii="Helvetica" w:hAnsi="Helvetica" w:cs="Helvetica" w:hint="eastAsia"/>
          <w:b/>
          <w:bCs/>
          <w:color w:val="222222"/>
          <w:sz w:val="21"/>
          <w:szCs w:val="21"/>
        </w:rPr>
        <w:t>тов</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урожая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у</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лучших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линий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выделенных</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из</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популяций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тритикале</w:t>
      </w:r>
    </w:p>
    <w:p w14:paraId="5FDAD6C7" w14:textId="77777777" w:rsidR="00922EC7" w:rsidRPr="00922EC7" w:rsidRDefault="00922EC7" w:rsidP="00922EC7">
      <w:pPr>
        <w:rPr>
          <w:rFonts w:ascii="Helvetica" w:hAnsi="Helvetica" w:cs="Helvetica"/>
          <w:b/>
          <w:bCs/>
          <w:color w:val="222222"/>
          <w:sz w:val="21"/>
          <w:szCs w:val="21"/>
        </w:rPr>
      </w:pPr>
    </w:p>
    <w:p w14:paraId="696E74B2" w14:textId="77777777" w:rsidR="00922EC7" w:rsidRPr="00922EC7" w:rsidRDefault="00922EC7" w:rsidP="00922EC7">
      <w:pPr>
        <w:rPr>
          <w:rFonts w:ascii="Helvetica" w:hAnsi="Helvetica" w:cs="Helvetica"/>
          <w:b/>
          <w:bCs/>
          <w:color w:val="222222"/>
          <w:sz w:val="21"/>
          <w:szCs w:val="21"/>
        </w:rPr>
      </w:pPr>
      <w:r w:rsidRPr="00922EC7">
        <w:rPr>
          <w:rFonts w:ascii="Helvetica" w:hAnsi="Helvetica" w:cs="Helvetica"/>
          <w:b/>
          <w:bCs/>
          <w:color w:val="222222"/>
          <w:sz w:val="21"/>
          <w:szCs w:val="21"/>
        </w:rPr>
        <w:t xml:space="preserve">6.1. </w:t>
      </w:r>
      <w:r w:rsidRPr="00922EC7">
        <w:rPr>
          <w:rFonts w:ascii="Helvetica" w:hAnsi="Helvetica" w:cs="Helvetica" w:hint="eastAsia"/>
          <w:b/>
          <w:bCs/>
          <w:color w:val="222222"/>
          <w:sz w:val="21"/>
          <w:szCs w:val="21"/>
        </w:rPr>
        <w:t>Использование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оценок</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комбинационной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способности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для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прогнозирования</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эффективности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дальнейшего</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отбора</w:t>
      </w:r>
      <w:r w:rsidRPr="00922EC7">
        <w:rPr>
          <w:rFonts w:ascii="Helvetica" w:hAnsi="Helvetica" w:cs="Helvetica"/>
          <w:b/>
          <w:bCs/>
          <w:color w:val="222222"/>
          <w:sz w:val="21"/>
          <w:szCs w:val="21"/>
        </w:rPr>
        <w:t xml:space="preserve"> </w:t>
      </w:r>
      <w:proofErr w:type="gramStart"/>
      <w:r w:rsidRPr="00922EC7">
        <w:rPr>
          <w:rFonts w:ascii="Helvetica" w:hAnsi="Helvetica" w:cs="Helvetica" w:hint="eastAsia"/>
          <w:b/>
          <w:bCs/>
          <w:color w:val="222222"/>
          <w:sz w:val="21"/>
          <w:szCs w:val="21"/>
        </w:rPr>
        <w:t>у</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тритикале</w:t>
      </w:r>
      <w:proofErr w:type="gramEnd"/>
      <w:r w:rsidRPr="00922EC7">
        <w:rPr>
          <w:rFonts w:ascii="Helvetica" w:hAnsi="Helvetica" w:cs="Helvetica"/>
          <w:b/>
          <w:bCs/>
          <w:color w:val="222222"/>
          <w:sz w:val="21"/>
          <w:szCs w:val="21"/>
        </w:rPr>
        <w:t>.</w:t>
      </w:r>
    </w:p>
    <w:p w14:paraId="4D7FB9CA" w14:textId="77777777" w:rsidR="00922EC7" w:rsidRPr="00922EC7" w:rsidRDefault="00922EC7" w:rsidP="00922EC7">
      <w:pPr>
        <w:rPr>
          <w:rFonts w:ascii="Helvetica" w:hAnsi="Helvetica" w:cs="Helvetica"/>
          <w:b/>
          <w:bCs/>
          <w:color w:val="222222"/>
          <w:sz w:val="21"/>
          <w:szCs w:val="21"/>
        </w:rPr>
      </w:pPr>
    </w:p>
    <w:p w14:paraId="109CC004" w14:textId="38074E27" w:rsidR="00484EB4" w:rsidRPr="00922EC7" w:rsidRDefault="00922EC7" w:rsidP="00922EC7">
      <w:r w:rsidRPr="00922EC7">
        <w:rPr>
          <w:rFonts w:ascii="Helvetica" w:hAnsi="Helvetica" w:cs="Helvetica"/>
          <w:b/>
          <w:bCs/>
          <w:color w:val="222222"/>
          <w:sz w:val="21"/>
          <w:szCs w:val="21"/>
        </w:rPr>
        <w:t xml:space="preserve">6.2. </w:t>
      </w:r>
      <w:r w:rsidRPr="00922EC7">
        <w:rPr>
          <w:rFonts w:ascii="Helvetica" w:hAnsi="Helvetica" w:cs="Helvetica" w:hint="eastAsia"/>
          <w:b/>
          <w:bCs/>
          <w:color w:val="222222"/>
          <w:sz w:val="21"/>
          <w:szCs w:val="21"/>
        </w:rPr>
        <w:t>Изучение</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стабильности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оценок</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комбинационной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способности</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линий</w:t>
      </w:r>
      <w:r w:rsidRPr="00922EC7">
        <w:rPr>
          <w:rFonts w:ascii="Helvetica" w:hAnsi="Helvetica" w:cs="Helvetica"/>
          <w:b/>
          <w:bCs/>
          <w:color w:val="222222"/>
          <w:sz w:val="21"/>
          <w:szCs w:val="21"/>
        </w:rPr>
        <w:t xml:space="preserve"> </w:t>
      </w:r>
      <w:r w:rsidRPr="00922EC7">
        <w:rPr>
          <w:rFonts w:ascii="Helvetica" w:hAnsi="Helvetica" w:cs="Helvetica" w:hint="eastAsia"/>
          <w:b/>
          <w:bCs/>
          <w:color w:val="222222"/>
          <w:sz w:val="21"/>
          <w:szCs w:val="21"/>
        </w:rPr>
        <w:t>тритикале</w:t>
      </w:r>
      <w:r w:rsidRPr="00922EC7">
        <w:rPr>
          <w:rFonts w:ascii="Helvetica" w:hAnsi="Helvetica" w:cs="Helvetica"/>
          <w:b/>
          <w:bCs/>
          <w:color w:val="222222"/>
          <w:sz w:val="21"/>
          <w:szCs w:val="21"/>
        </w:rPr>
        <w:t>.</w:t>
      </w:r>
    </w:p>
    <w:sectPr w:rsidR="00484EB4" w:rsidRPr="00922E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6E61" w14:textId="77777777" w:rsidR="00004EE1" w:rsidRDefault="00004EE1">
      <w:pPr>
        <w:spacing w:after="0" w:line="240" w:lineRule="auto"/>
      </w:pPr>
      <w:r>
        <w:separator/>
      </w:r>
    </w:p>
  </w:endnote>
  <w:endnote w:type="continuationSeparator" w:id="0">
    <w:p w14:paraId="7415B50D" w14:textId="77777777" w:rsidR="00004EE1" w:rsidRDefault="0000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0210" w14:textId="77777777" w:rsidR="00004EE1" w:rsidRDefault="00004EE1"/>
    <w:p w14:paraId="20EEFAED" w14:textId="77777777" w:rsidR="00004EE1" w:rsidRDefault="00004EE1"/>
    <w:p w14:paraId="0B1D2B25" w14:textId="77777777" w:rsidR="00004EE1" w:rsidRDefault="00004EE1"/>
    <w:p w14:paraId="790CE422" w14:textId="77777777" w:rsidR="00004EE1" w:rsidRDefault="00004EE1"/>
    <w:p w14:paraId="7E98E74E" w14:textId="77777777" w:rsidR="00004EE1" w:rsidRDefault="00004EE1"/>
    <w:p w14:paraId="4AEE9E63" w14:textId="77777777" w:rsidR="00004EE1" w:rsidRDefault="00004EE1"/>
    <w:p w14:paraId="3F3F09F7" w14:textId="77777777" w:rsidR="00004EE1" w:rsidRDefault="00004E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AAC420" wp14:editId="1732D6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6E5C8" w14:textId="77777777" w:rsidR="00004EE1" w:rsidRDefault="00004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AAC4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B6E5C8" w14:textId="77777777" w:rsidR="00004EE1" w:rsidRDefault="00004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6E25F0" w14:textId="77777777" w:rsidR="00004EE1" w:rsidRDefault="00004EE1"/>
    <w:p w14:paraId="4CB266E4" w14:textId="77777777" w:rsidR="00004EE1" w:rsidRDefault="00004EE1"/>
    <w:p w14:paraId="732218A9" w14:textId="77777777" w:rsidR="00004EE1" w:rsidRDefault="00004E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54C156" wp14:editId="1289C6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499CB" w14:textId="77777777" w:rsidR="00004EE1" w:rsidRDefault="00004EE1"/>
                          <w:p w14:paraId="1B0CAF21" w14:textId="77777777" w:rsidR="00004EE1" w:rsidRDefault="00004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54C1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8499CB" w14:textId="77777777" w:rsidR="00004EE1" w:rsidRDefault="00004EE1"/>
                    <w:p w14:paraId="1B0CAF21" w14:textId="77777777" w:rsidR="00004EE1" w:rsidRDefault="00004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18F172" w14:textId="77777777" w:rsidR="00004EE1" w:rsidRDefault="00004EE1"/>
    <w:p w14:paraId="1DF38B8A" w14:textId="77777777" w:rsidR="00004EE1" w:rsidRDefault="00004EE1">
      <w:pPr>
        <w:rPr>
          <w:sz w:val="2"/>
          <w:szCs w:val="2"/>
        </w:rPr>
      </w:pPr>
    </w:p>
    <w:p w14:paraId="233D00FB" w14:textId="77777777" w:rsidR="00004EE1" w:rsidRDefault="00004EE1"/>
    <w:p w14:paraId="765B5A79" w14:textId="77777777" w:rsidR="00004EE1" w:rsidRDefault="00004EE1">
      <w:pPr>
        <w:spacing w:after="0" w:line="240" w:lineRule="auto"/>
      </w:pPr>
    </w:p>
  </w:footnote>
  <w:footnote w:type="continuationSeparator" w:id="0">
    <w:p w14:paraId="0253645B" w14:textId="77777777" w:rsidR="00004EE1" w:rsidRDefault="00004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EE1"/>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210912</TotalTime>
  <Pages>2</Pages>
  <Words>274</Words>
  <Characters>1563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2111</cp:revision>
  <cp:lastPrinted>2009-02-06T05:36:00Z</cp:lastPrinted>
  <dcterms:created xsi:type="dcterms:W3CDTF">2024-01-07T13:43:00Z</dcterms:created>
  <dcterms:modified xsi:type="dcterms:W3CDTF">2025-11-20T09:39:00Z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