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E7A6"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Сергеева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Сталина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Васильевна</w:t>
      </w:r>
      <w:r w:rsidRPr="00507BBF">
        <w:rPr>
          <w:rFonts w:ascii="Verdana" w:hAnsi="Verdana"/>
          <w:color w:val="000000"/>
          <w:sz w:val="21"/>
          <w:szCs w:val="21"/>
          <w:shd w:val="clear" w:color="auto" w:fill="FFFFFF"/>
        </w:rPr>
        <w:t>.</w:t>
      </w:r>
    </w:p>
    <w:p w14:paraId="5A789987"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Этносоциальные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Западно</w:t>
      </w:r>
      <w:r w:rsidRPr="00507BBF">
        <w:rPr>
          <w:rFonts w:ascii="Verdana" w:hAnsi="Verdana"/>
          <w:color w:val="000000"/>
          <w:sz w:val="21"/>
          <w:szCs w:val="21"/>
          <w:shd w:val="clear" w:color="auto" w:fill="FFFFFF"/>
        </w:rPr>
        <w:t>-</w:t>
      </w:r>
      <w:r w:rsidRPr="00507BBF">
        <w:rPr>
          <w:rFonts w:ascii="Verdana" w:hAnsi="Verdana" w:hint="eastAsia"/>
          <w:color w:val="000000"/>
          <w:sz w:val="21"/>
          <w:szCs w:val="21"/>
          <w:shd w:val="clear" w:color="auto" w:fill="FFFFFF"/>
        </w:rPr>
        <w:t>Уральского</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региона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современном</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этапе</w:t>
      </w:r>
      <w:r w:rsidRPr="00507BBF">
        <w:rPr>
          <w:rFonts w:ascii="Verdana" w:hAnsi="Verdana"/>
          <w:color w:val="000000"/>
          <w:sz w:val="21"/>
          <w:szCs w:val="21"/>
          <w:shd w:val="clear" w:color="auto" w:fill="FFFFFF"/>
        </w:rPr>
        <w:t xml:space="preserve"> : </w:t>
      </w:r>
      <w:r w:rsidRPr="00507BBF">
        <w:rPr>
          <w:rFonts w:ascii="Verdana" w:hAnsi="Verdana" w:hint="eastAsia"/>
          <w:color w:val="000000"/>
          <w:sz w:val="21"/>
          <w:szCs w:val="21"/>
          <w:shd w:val="clear" w:color="auto" w:fill="FFFFFF"/>
        </w:rPr>
        <w:t>диссертация</w:t>
      </w:r>
      <w:r w:rsidRPr="00507BBF">
        <w:rPr>
          <w:rFonts w:ascii="Verdana" w:hAnsi="Verdana"/>
          <w:color w:val="000000"/>
          <w:sz w:val="21"/>
          <w:szCs w:val="21"/>
          <w:shd w:val="clear" w:color="auto" w:fill="FFFFFF"/>
        </w:rPr>
        <w:t xml:space="preserve"> ... </w:t>
      </w:r>
      <w:r w:rsidRPr="00507BBF">
        <w:rPr>
          <w:rFonts w:ascii="Verdana" w:hAnsi="Verdana" w:hint="eastAsia"/>
          <w:color w:val="000000"/>
          <w:sz w:val="21"/>
          <w:szCs w:val="21"/>
          <w:shd w:val="clear" w:color="auto" w:fill="FFFFFF"/>
        </w:rPr>
        <w:t>кандидата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социологических</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наук</w:t>
      </w:r>
      <w:r w:rsidRPr="00507BBF">
        <w:rPr>
          <w:rFonts w:ascii="Verdana" w:hAnsi="Verdana"/>
          <w:color w:val="000000"/>
          <w:sz w:val="21"/>
          <w:szCs w:val="21"/>
          <w:shd w:val="clear" w:color="auto" w:fill="FFFFFF"/>
        </w:rPr>
        <w:t xml:space="preserve"> : 22.00.04. - </w:t>
      </w:r>
      <w:r w:rsidRPr="00507BBF">
        <w:rPr>
          <w:rFonts w:ascii="Verdana" w:hAnsi="Verdana" w:hint="eastAsia"/>
          <w:color w:val="000000"/>
          <w:sz w:val="21"/>
          <w:szCs w:val="21"/>
          <w:shd w:val="clear" w:color="auto" w:fill="FFFFFF"/>
        </w:rPr>
        <w:t>Пермь</w:t>
      </w:r>
      <w:r w:rsidRPr="00507BBF">
        <w:rPr>
          <w:rFonts w:ascii="Verdana" w:hAnsi="Verdana"/>
          <w:color w:val="000000"/>
          <w:sz w:val="21"/>
          <w:szCs w:val="21"/>
          <w:shd w:val="clear" w:color="auto" w:fill="FFFFFF"/>
        </w:rPr>
        <w:t xml:space="preserve">, 1999. - 256 </w:t>
      </w:r>
      <w:r w:rsidRPr="00507BBF">
        <w:rPr>
          <w:rFonts w:ascii="Verdana" w:hAnsi="Verdana" w:hint="eastAsia"/>
          <w:color w:val="000000"/>
          <w:sz w:val="21"/>
          <w:szCs w:val="21"/>
          <w:shd w:val="clear" w:color="auto" w:fill="FFFFFF"/>
        </w:rPr>
        <w:t>с</w:t>
      </w:r>
      <w:r w:rsidRPr="00507BBF">
        <w:rPr>
          <w:rFonts w:ascii="Verdana" w:hAnsi="Verdana"/>
          <w:color w:val="000000"/>
          <w:sz w:val="21"/>
          <w:szCs w:val="21"/>
          <w:shd w:val="clear" w:color="auto" w:fill="FFFFFF"/>
        </w:rPr>
        <w:t>.</w:t>
      </w:r>
    </w:p>
    <w:p w14:paraId="5FA6C228"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больше</w:t>
      </w:r>
    </w:p>
    <w:p w14:paraId="1B736AE0"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Цитаты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из</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текста</w:t>
      </w:r>
      <w:r w:rsidRPr="00507BBF">
        <w:rPr>
          <w:rFonts w:ascii="Verdana" w:hAnsi="Verdana"/>
          <w:color w:val="000000"/>
          <w:sz w:val="21"/>
          <w:szCs w:val="21"/>
          <w:shd w:val="clear" w:color="auto" w:fill="FFFFFF"/>
        </w:rPr>
        <w:t>:</w:t>
      </w:r>
    </w:p>
    <w:p w14:paraId="35D7CDE5"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стр</w:t>
      </w:r>
      <w:r w:rsidRPr="00507BBF">
        <w:rPr>
          <w:rFonts w:ascii="Verdana" w:hAnsi="Verdana"/>
          <w:color w:val="000000"/>
          <w:sz w:val="21"/>
          <w:szCs w:val="21"/>
          <w:shd w:val="clear" w:color="auto" w:fill="FFFFFF"/>
        </w:rPr>
        <w:t>. 1</w:t>
      </w:r>
    </w:p>
    <w:p w14:paraId="33029EB6"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Сталина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Васильевна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ЭТНОСОЦИАЛЬНЫЕ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ЗАПАДНО</w:t>
      </w:r>
      <w:r w:rsidRPr="00507BBF">
        <w:rPr>
          <w:rFonts w:ascii="Verdana" w:hAnsi="Verdana"/>
          <w:color w:val="000000"/>
          <w:sz w:val="21"/>
          <w:szCs w:val="21"/>
          <w:shd w:val="clear" w:color="auto" w:fill="FFFFFF"/>
        </w:rPr>
        <w:t>-</w:t>
      </w:r>
      <w:r w:rsidRPr="00507BBF">
        <w:rPr>
          <w:rFonts w:ascii="Verdana" w:hAnsi="Verdana" w:hint="eastAsia"/>
          <w:color w:val="000000"/>
          <w:sz w:val="21"/>
          <w:szCs w:val="21"/>
          <w:shd w:val="clear" w:color="auto" w:fill="FFFFFF"/>
        </w:rPr>
        <w:t>УРАЛЬСКОГО</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РЕГИОНА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СОВРЕМЕННОМ</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ЭТАПЕ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Специальность</w:t>
      </w:r>
      <w:r w:rsidRPr="00507BBF">
        <w:rPr>
          <w:rFonts w:ascii="Verdana" w:hAnsi="Verdana"/>
          <w:color w:val="000000"/>
          <w:sz w:val="21"/>
          <w:szCs w:val="21"/>
          <w:shd w:val="clear" w:color="auto" w:fill="FFFFFF"/>
        </w:rPr>
        <w:t xml:space="preserve"> 2 2 . 0 0 . 0 4 - </w:t>
      </w:r>
      <w:r w:rsidRPr="00507BBF">
        <w:rPr>
          <w:rFonts w:ascii="Verdana" w:hAnsi="Verdana" w:hint="eastAsia"/>
          <w:color w:val="000000"/>
          <w:sz w:val="21"/>
          <w:szCs w:val="21"/>
          <w:shd w:val="clear" w:color="auto" w:fill="FFFFFF"/>
        </w:rPr>
        <w:t>социальная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структура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социальные</w:t>
      </w:r>
    </w:p>
    <w:p w14:paraId="068F81C4"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стр</w:t>
      </w:r>
      <w:r w:rsidRPr="00507BBF">
        <w:rPr>
          <w:rFonts w:ascii="Verdana" w:hAnsi="Verdana"/>
          <w:color w:val="000000"/>
          <w:sz w:val="21"/>
          <w:szCs w:val="21"/>
          <w:shd w:val="clear" w:color="auto" w:fill="FFFFFF"/>
        </w:rPr>
        <w:t>. 7</w:t>
      </w:r>
    </w:p>
    <w:p w14:paraId="4A71E0EB"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области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исследования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бьши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направлены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то</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задачи</w:t>
      </w:r>
      <w:r w:rsidRPr="00507BBF">
        <w:rPr>
          <w:rFonts w:ascii="Verdana" w:hAnsi="Verdana"/>
          <w:color w:val="000000"/>
          <w:sz w:val="21"/>
          <w:szCs w:val="21"/>
          <w:shd w:val="clear" w:color="auto" w:fill="FFFFFF"/>
        </w:rPr>
        <w:t xml:space="preserve"> 8 - </w:t>
      </w:r>
      <w:r w:rsidRPr="00507BBF">
        <w:rPr>
          <w:rFonts w:ascii="Verdana" w:hAnsi="Verdana" w:hint="eastAsia"/>
          <w:color w:val="000000"/>
          <w:sz w:val="21"/>
          <w:szCs w:val="21"/>
          <w:shd w:val="clear" w:color="auto" w:fill="FFFFFF"/>
        </w:rPr>
        <w:t>проанализировать</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Уральском</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регионе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этносоциальные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современном</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этапе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в</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Западнороссий­</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развития</w:t>
      </w:r>
    </w:p>
    <w:p w14:paraId="0DCE715D"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стр</w:t>
      </w:r>
      <w:r w:rsidRPr="00507BBF">
        <w:rPr>
          <w:rFonts w:ascii="Verdana" w:hAnsi="Verdana"/>
          <w:color w:val="000000"/>
          <w:sz w:val="21"/>
          <w:szCs w:val="21"/>
          <w:shd w:val="clear" w:color="auto" w:fill="FFFFFF"/>
        </w:rPr>
        <w:t>. 10</w:t>
      </w:r>
    </w:p>
    <w:p w14:paraId="43DFB608"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следующем</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раскрыто</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содержание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этносоциальных</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процессов</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в</w:t>
      </w:r>
      <w:r w:rsidRPr="00507BBF">
        <w:rPr>
          <w:rFonts w:ascii="Verdana" w:hAnsi="Verdana"/>
          <w:color w:val="000000"/>
          <w:sz w:val="21"/>
          <w:szCs w:val="21"/>
          <w:shd w:val="clear" w:color="auto" w:fill="FFFFFF"/>
        </w:rPr>
        <w:t xml:space="preserve"> 90-</w:t>
      </w:r>
      <w:r w:rsidRPr="00507BBF">
        <w:rPr>
          <w:rFonts w:ascii="Verdana" w:hAnsi="Verdana" w:hint="eastAsia"/>
          <w:color w:val="000000"/>
          <w:sz w:val="21"/>
          <w:szCs w:val="21"/>
          <w:shd w:val="clear" w:color="auto" w:fill="FFFFFF"/>
        </w:rPr>
        <w:t>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годы</w:t>
      </w:r>
      <w:r w:rsidRPr="00507BBF">
        <w:rPr>
          <w:rFonts w:ascii="Verdana" w:hAnsi="Verdana"/>
          <w:color w:val="000000"/>
          <w:sz w:val="21"/>
          <w:szCs w:val="21"/>
          <w:shd w:val="clear" w:color="auto" w:fill="FFFFFF"/>
        </w:rPr>
        <w:t xml:space="preserve">; - </w:t>
      </w:r>
      <w:r w:rsidRPr="00507BBF">
        <w:rPr>
          <w:rFonts w:ascii="Verdana" w:hAnsi="Verdana" w:hint="eastAsia"/>
          <w:color w:val="000000"/>
          <w:sz w:val="21"/>
          <w:szCs w:val="21"/>
          <w:shd w:val="clear" w:color="auto" w:fill="FFFFFF"/>
        </w:rPr>
        <w:t>определены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ключевые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проблемы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этносоциальных</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сов</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региона</w:t>
      </w:r>
      <w:r w:rsidRPr="00507BBF">
        <w:rPr>
          <w:rFonts w:ascii="Verdana" w:hAnsi="Verdana"/>
          <w:color w:val="000000"/>
          <w:sz w:val="21"/>
          <w:szCs w:val="21"/>
          <w:shd w:val="clear" w:color="auto" w:fill="FFFFFF"/>
        </w:rPr>
        <w:t xml:space="preserve">; - </w:t>
      </w:r>
      <w:r w:rsidRPr="00507BBF">
        <w:rPr>
          <w:rFonts w:ascii="Verdana" w:hAnsi="Verdana" w:hint="eastAsia"/>
          <w:color w:val="000000"/>
          <w:sz w:val="21"/>
          <w:szCs w:val="21"/>
          <w:shd w:val="clear" w:color="auto" w:fill="FFFFFF"/>
        </w:rPr>
        <w:t>этносоциальные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исследованы</w:t>
      </w:r>
    </w:p>
    <w:p w14:paraId="7857220D" w14:textId="77777777" w:rsidR="00507BBF" w:rsidRPr="00507BBF" w:rsidRDefault="00507BBF" w:rsidP="00507BBF">
      <w:pPr>
        <w:rPr>
          <w:rFonts w:ascii="Verdana" w:hAnsi="Verdana"/>
          <w:color w:val="000000"/>
          <w:sz w:val="21"/>
          <w:szCs w:val="21"/>
          <w:shd w:val="clear" w:color="auto" w:fill="FFFFFF"/>
        </w:rPr>
      </w:pPr>
    </w:p>
    <w:p w14:paraId="41C24210"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Оглавление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диссертации</w:t>
      </w:r>
    </w:p>
    <w:p w14:paraId="546D24AC"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кандидат</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социологических</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наук</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Сергеева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Сталина</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Васильевна</w:t>
      </w:r>
    </w:p>
    <w:p w14:paraId="7A24B18C"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ОГЛАВЛЕНИЕ</w:t>
      </w:r>
    </w:p>
    <w:p w14:paraId="6CBC4A9B" w14:textId="77777777" w:rsidR="00507BBF" w:rsidRPr="00507BBF" w:rsidRDefault="00507BBF" w:rsidP="00507BBF">
      <w:pPr>
        <w:rPr>
          <w:rFonts w:ascii="Verdana" w:hAnsi="Verdana"/>
          <w:color w:val="000000"/>
          <w:sz w:val="21"/>
          <w:szCs w:val="21"/>
          <w:shd w:val="clear" w:color="auto" w:fill="FFFFFF"/>
        </w:rPr>
      </w:pPr>
    </w:p>
    <w:p w14:paraId="0E871B2A"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ВВЕДЕНИЕ</w:t>
      </w:r>
    </w:p>
    <w:p w14:paraId="7029E1A9" w14:textId="77777777" w:rsidR="00507BBF" w:rsidRPr="00507BBF" w:rsidRDefault="00507BBF" w:rsidP="00507BBF">
      <w:pPr>
        <w:rPr>
          <w:rFonts w:ascii="Verdana" w:hAnsi="Verdana"/>
          <w:color w:val="000000"/>
          <w:sz w:val="21"/>
          <w:szCs w:val="21"/>
          <w:shd w:val="clear" w:color="auto" w:fill="FFFFFF"/>
        </w:rPr>
      </w:pPr>
    </w:p>
    <w:p w14:paraId="11C31492"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ГЛАВА</w:t>
      </w:r>
      <w:r w:rsidRPr="00507BBF">
        <w:rPr>
          <w:rFonts w:ascii="Verdana" w:hAnsi="Verdana"/>
          <w:color w:val="000000"/>
          <w:sz w:val="21"/>
          <w:szCs w:val="21"/>
          <w:shd w:val="clear" w:color="auto" w:fill="FFFFFF"/>
        </w:rPr>
        <w:t xml:space="preserve"> 1 </w:t>
      </w:r>
      <w:r w:rsidRPr="00507BBF">
        <w:rPr>
          <w:rFonts w:ascii="Verdana" w:hAnsi="Verdana" w:hint="eastAsia"/>
          <w:color w:val="000000"/>
          <w:sz w:val="21"/>
          <w:szCs w:val="21"/>
          <w:shd w:val="clear" w:color="auto" w:fill="FFFFFF"/>
        </w:rPr>
        <w:t>ЭТНОСОЦИАЛЬНЫЕ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КАК</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СОЦИОЛОГИ</w:t>
      </w:r>
      <w:r w:rsidRPr="00507BBF">
        <w:rPr>
          <w:rFonts w:ascii="Verdana" w:hAnsi="Verdana" w:hint="eastAsia"/>
          <w:color w:val="000000"/>
          <w:sz w:val="21"/>
          <w:szCs w:val="21"/>
          <w:shd w:val="clear" w:color="auto" w:fill="FFFFFF"/>
        </w:rPr>
        <w:lastRenderedPageBreak/>
        <w:t>ЧЕСКАЯ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ПРОБЛЕМА</w:t>
      </w:r>
    </w:p>
    <w:p w14:paraId="03F8E867" w14:textId="77777777" w:rsidR="00507BBF" w:rsidRPr="00507BBF" w:rsidRDefault="00507BBF" w:rsidP="00507BBF">
      <w:pPr>
        <w:rPr>
          <w:rFonts w:ascii="Verdana" w:hAnsi="Verdana"/>
          <w:color w:val="000000"/>
          <w:sz w:val="21"/>
          <w:szCs w:val="21"/>
          <w:shd w:val="clear" w:color="auto" w:fill="FFFFFF"/>
        </w:rPr>
      </w:pPr>
    </w:p>
    <w:p w14:paraId="7EF87634"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color w:val="000000"/>
          <w:sz w:val="21"/>
          <w:szCs w:val="21"/>
          <w:shd w:val="clear" w:color="auto" w:fill="FFFFFF"/>
        </w:rPr>
        <w:t xml:space="preserve">1.1 </w:t>
      </w:r>
      <w:r w:rsidRPr="00507BBF">
        <w:rPr>
          <w:rFonts w:ascii="Verdana" w:hAnsi="Verdana" w:hint="eastAsia"/>
          <w:color w:val="000000"/>
          <w:sz w:val="21"/>
          <w:szCs w:val="21"/>
          <w:shd w:val="clear" w:color="auto" w:fill="FFFFFF"/>
        </w:rPr>
        <w:t>Методологические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теоретические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предпосылки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исследования</w:t>
      </w:r>
    </w:p>
    <w:p w14:paraId="1CDBB156" w14:textId="77777777" w:rsidR="00507BBF" w:rsidRPr="00507BBF" w:rsidRDefault="00507BBF" w:rsidP="00507BBF">
      <w:pPr>
        <w:rPr>
          <w:rFonts w:ascii="Verdana" w:hAnsi="Verdana"/>
          <w:color w:val="000000"/>
          <w:sz w:val="21"/>
          <w:szCs w:val="21"/>
          <w:shd w:val="clear" w:color="auto" w:fill="FFFFFF"/>
        </w:rPr>
      </w:pPr>
    </w:p>
    <w:p w14:paraId="332F013E"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color w:val="000000"/>
          <w:sz w:val="21"/>
          <w:szCs w:val="21"/>
          <w:shd w:val="clear" w:color="auto" w:fill="FFFFFF"/>
        </w:rPr>
        <w:t xml:space="preserve">1.2 </w:t>
      </w:r>
      <w:r w:rsidRPr="00507BBF">
        <w:rPr>
          <w:rFonts w:ascii="Verdana" w:hAnsi="Verdana" w:hint="eastAsia"/>
          <w:color w:val="000000"/>
          <w:sz w:val="21"/>
          <w:szCs w:val="21"/>
          <w:shd w:val="clear" w:color="auto" w:fill="FFFFFF"/>
        </w:rPr>
        <w:t>Социальные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аспекты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этнополитического</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этнодемографического</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развития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народов</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Западно</w:t>
      </w:r>
      <w:r w:rsidRPr="00507BBF">
        <w:rPr>
          <w:rFonts w:ascii="Verdana" w:hAnsi="Verdana"/>
          <w:color w:val="000000"/>
          <w:sz w:val="21"/>
          <w:szCs w:val="21"/>
          <w:shd w:val="clear" w:color="auto" w:fill="FFFFFF"/>
        </w:rPr>
        <w:t>-</w:t>
      </w:r>
      <w:r w:rsidRPr="00507BBF">
        <w:rPr>
          <w:rFonts w:ascii="Verdana" w:hAnsi="Verdana" w:hint="eastAsia"/>
          <w:color w:val="000000"/>
          <w:sz w:val="21"/>
          <w:szCs w:val="21"/>
          <w:shd w:val="clear" w:color="auto" w:fill="FFFFFF"/>
        </w:rPr>
        <w:t>Уральского</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региона</w:t>
      </w:r>
    </w:p>
    <w:p w14:paraId="2D4F6890" w14:textId="77777777" w:rsidR="00507BBF" w:rsidRPr="00507BBF" w:rsidRDefault="00507BBF" w:rsidP="00507BBF">
      <w:pPr>
        <w:rPr>
          <w:rFonts w:ascii="Verdana" w:hAnsi="Verdana"/>
          <w:color w:val="000000"/>
          <w:sz w:val="21"/>
          <w:szCs w:val="21"/>
          <w:shd w:val="clear" w:color="auto" w:fill="FFFFFF"/>
        </w:rPr>
      </w:pPr>
    </w:p>
    <w:p w14:paraId="5A6B2943"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ГЛАВА</w:t>
      </w:r>
      <w:r w:rsidRPr="00507BBF">
        <w:rPr>
          <w:rFonts w:ascii="Verdana" w:hAnsi="Verdana"/>
          <w:color w:val="000000"/>
          <w:sz w:val="21"/>
          <w:szCs w:val="21"/>
          <w:shd w:val="clear" w:color="auto" w:fill="FFFFFF"/>
        </w:rPr>
        <w:t xml:space="preserve"> 2 </w:t>
      </w:r>
      <w:r w:rsidRPr="00507BBF">
        <w:rPr>
          <w:rFonts w:ascii="Verdana" w:hAnsi="Verdana" w:hint="eastAsia"/>
          <w:color w:val="000000"/>
          <w:sz w:val="21"/>
          <w:szCs w:val="21"/>
          <w:shd w:val="clear" w:color="auto" w:fill="FFFFFF"/>
        </w:rPr>
        <w:t>ОСНОВНЫЕ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ТЕНДЕНЦИИ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РАЗВИТИЯ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ЭТНОСОЦИАЛЬНЫХ</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ОТНОШЕНИЙ</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В</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СИСТЕМЕ</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КУЛЬТУРЫ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СОЗНАНИЯ</w:t>
      </w:r>
    </w:p>
    <w:p w14:paraId="5C1ADE15" w14:textId="77777777" w:rsidR="00507BBF" w:rsidRPr="00507BBF" w:rsidRDefault="00507BBF" w:rsidP="00507BBF">
      <w:pPr>
        <w:rPr>
          <w:rFonts w:ascii="Verdana" w:hAnsi="Verdana"/>
          <w:color w:val="000000"/>
          <w:sz w:val="21"/>
          <w:szCs w:val="21"/>
          <w:shd w:val="clear" w:color="auto" w:fill="FFFFFF"/>
        </w:rPr>
      </w:pPr>
    </w:p>
    <w:p w14:paraId="0DC6B74E"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color w:val="000000"/>
          <w:sz w:val="21"/>
          <w:szCs w:val="21"/>
          <w:shd w:val="clear" w:color="auto" w:fill="FFFFFF"/>
        </w:rPr>
        <w:t xml:space="preserve">2.1 </w:t>
      </w:r>
      <w:r w:rsidRPr="00507BBF">
        <w:rPr>
          <w:rFonts w:ascii="Verdana" w:hAnsi="Verdana" w:hint="eastAsia"/>
          <w:color w:val="000000"/>
          <w:sz w:val="21"/>
          <w:szCs w:val="21"/>
          <w:shd w:val="clear" w:color="auto" w:fill="FFFFFF"/>
        </w:rPr>
        <w:t>Этнокультурная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ситуация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Прикамья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как</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состав</w:t>
      </w:r>
      <w:r w:rsidRPr="00507BBF">
        <w:rPr>
          <w:rFonts w:ascii="Verdana" w:hAnsi="Verdana"/>
          <w:color w:val="000000"/>
          <w:sz w:val="21"/>
          <w:szCs w:val="21"/>
          <w:shd w:val="clear" w:color="auto" w:fill="FFFFFF"/>
        </w:rPr>
        <w:t>-</w:t>
      </w:r>
    </w:p>
    <w:p w14:paraId="1B72DF7D" w14:textId="77777777" w:rsidR="00507BBF" w:rsidRPr="00507BBF" w:rsidRDefault="00507BBF" w:rsidP="00507BBF">
      <w:pPr>
        <w:rPr>
          <w:rFonts w:ascii="Verdana" w:hAnsi="Verdana"/>
          <w:color w:val="000000"/>
          <w:sz w:val="21"/>
          <w:szCs w:val="21"/>
          <w:shd w:val="clear" w:color="auto" w:fill="FFFFFF"/>
        </w:rPr>
      </w:pPr>
    </w:p>
    <w:p w14:paraId="20F48213"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ляющая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этносоциальных</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процессов</w:t>
      </w:r>
    </w:p>
    <w:p w14:paraId="5F2EC733" w14:textId="77777777" w:rsidR="00507BBF" w:rsidRPr="00507BBF" w:rsidRDefault="00507BBF" w:rsidP="00507BBF">
      <w:pPr>
        <w:rPr>
          <w:rFonts w:ascii="Verdana" w:hAnsi="Verdana"/>
          <w:color w:val="000000"/>
          <w:sz w:val="21"/>
          <w:szCs w:val="21"/>
          <w:shd w:val="clear" w:color="auto" w:fill="FFFFFF"/>
        </w:rPr>
      </w:pPr>
    </w:p>
    <w:p w14:paraId="209CE77D"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color w:val="000000"/>
          <w:sz w:val="21"/>
          <w:szCs w:val="21"/>
          <w:shd w:val="clear" w:color="auto" w:fill="FFFFFF"/>
        </w:rPr>
        <w:t xml:space="preserve">2.2 </w:t>
      </w:r>
      <w:r w:rsidRPr="00507BBF">
        <w:rPr>
          <w:rFonts w:ascii="Verdana" w:hAnsi="Verdana" w:hint="eastAsia"/>
          <w:color w:val="000000"/>
          <w:sz w:val="21"/>
          <w:szCs w:val="21"/>
          <w:shd w:val="clear" w:color="auto" w:fill="FFFFFF"/>
        </w:rPr>
        <w:t>Проблемы</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пути</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формирования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этнического</w:t>
      </w:r>
    </w:p>
    <w:p w14:paraId="3E6978D5" w14:textId="77777777" w:rsidR="00507BBF" w:rsidRPr="00507BBF" w:rsidRDefault="00507BBF" w:rsidP="00507BBF">
      <w:pPr>
        <w:rPr>
          <w:rFonts w:ascii="Verdana" w:hAnsi="Verdana"/>
          <w:color w:val="000000"/>
          <w:sz w:val="21"/>
          <w:szCs w:val="21"/>
          <w:shd w:val="clear" w:color="auto" w:fill="FFFFFF"/>
        </w:rPr>
      </w:pPr>
    </w:p>
    <w:p w14:paraId="6F4D55B9"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самосознания</w:t>
      </w:r>
    </w:p>
    <w:p w14:paraId="04DE8BF4" w14:textId="77777777" w:rsidR="00507BBF" w:rsidRPr="00507BBF" w:rsidRDefault="00507BBF" w:rsidP="00507BBF">
      <w:pPr>
        <w:rPr>
          <w:rFonts w:ascii="Verdana" w:hAnsi="Verdana"/>
          <w:color w:val="000000"/>
          <w:sz w:val="21"/>
          <w:szCs w:val="21"/>
          <w:shd w:val="clear" w:color="auto" w:fill="FFFFFF"/>
        </w:rPr>
      </w:pPr>
    </w:p>
    <w:p w14:paraId="68ABB8ED"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ГЛАВА</w:t>
      </w:r>
      <w:r w:rsidRPr="00507BBF">
        <w:rPr>
          <w:rFonts w:ascii="Verdana" w:hAnsi="Verdana"/>
          <w:color w:val="000000"/>
          <w:sz w:val="21"/>
          <w:szCs w:val="21"/>
          <w:shd w:val="clear" w:color="auto" w:fill="FFFFFF"/>
        </w:rPr>
        <w:t xml:space="preserve"> 3 </w:t>
      </w:r>
      <w:r w:rsidRPr="00507BBF">
        <w:rPr>
          <w:rFonts w:ascii="Verdana" w:hAnsi="Verdana" w:hint="eastAsia"/>
          <w:color w:val="000000"/>
          <w:sz w:val="21"/>
          <w:szCs w:val="21"/>
          <w:shd w:val="clear" w:color="auto" w:fill="FFFFFF"/>
        </w:rPr>
        <w:t>ОПТИМИЗАЦИЯ</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ЭТНОСОЦИАЛЬНЫХ</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ПРОЦЕССОВ</w:t>
      </w:r>
    </w:p>
    <w:p w14:paraId="1EE23929" w14:textId="77777777" w:rsidR="00507BBF" w:rsidRPr="00507BBF" w:rsidRDefault="00507BBF" w:rsidP="00507BBF">
      <w:pPr>
        <w:rPr>
          <w:rFonts w:ascii="Verdana" w:hAnsi="Verdana"/>
          <w:color w:val="000000"/>
          <w:sz w:val="21"/>
          <w:szCs w:val="21"/>
          <w:shd w:val="clear" w:color="auto" w:fill="FFFFFF"/>
        </w:rPr>
      </w:pPr>
    </w:p>
    <w:p w14:paraId="67B7A44C"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ЗАКЛЮЧЕНИЕ</w:t>
      </w:r>
    </w:p>
    <w:p w14:paraId="0B26DF9D" w14:textId="77777777" w:rsidR="00507BBF" w:rsidRPr="00507BBF" w:rsidRDefault="00507BBF" w:rsidP="00507BBF">
      <w:pPr>
        <w:rPr>
          <w:rFonts w:ascii="Verdana" w:hAnsi="Verdana"/>
          <w:color w:val="000000"/>
          <w:sz w:val="21"/>
          <w:szCs w:val="21"/>
          <w:shd w:val="clear" w:color="auto" w:fill="FFFFFF"/>
        </w:rPr>
      </w:pPr>
    </w:p>
    <w:p w14:paraId="6D5D4201" w14:textId="77777777" w:rsidR="00507BBF" w:rsidRPr="00507BBF" w:rsidRDefault="00507BBF" w:rsidP="00507BBF">
      <w:pPr>
        <w:rPr>
          <w:rFonts w:ascii="Verdana" w:hAnsi="Verdana"/>
          <w:color w:val="000000"/>
          <w:sz w:val="21"/>
          <w:szCs w:val="21"/>
          <w:shd w:val="clear" w:color="auto" w:fill="FFFFFF"/>
        </w:rPr>
      </w:pPr>
      <w:r w:rsidRPr="00507BBF">
        <w:rPr>
          <w:rFonts w:ascii="Verdana" w:hAnsi="Verdana" w:hint="eastAsia"/>
          <w:color w:val="000000"/>
          <w:sz w:val="21"/>
          <w:szCs w:val="21"/>
          <w:shd w:val="clear" w:color="auto" w:fill="FFFFFF"/>
        </w:rPr>
        <w:t>СПИСОК</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ИСПОЛЬЗОВАННОЙ</w:t>
      </w:r>
      <w:r w:rsidRPr="00507BBF">
        <w:rPr>
          <w:rFonts w:ascii="Verdana" w:hAnsi="Verdana"/>
          <w:color w:val="000000"/>
          <w:sz w:val="21"/>
          <w:szCs w:val="21"/>
          <w:shd w:val="clear" w:color="auto" w:fill="FFFFFF"/>
        </w:rPr>
        <w:t xml:space="preserve"> </w:t>
      </w:r>
      <w:r w:rsidRPr="00507BBF">
        <w:rPr>
          <w:rFonts w:ascii="Verdana" w:hAnsi="Verdana" w:hint="eastAsia"/>
          <w:color w:val="000000"/>
          <w:sz w:val="21"/>
          <w:szCs w:val="21"/>
          <w:shd w:val="clear" w:color="auto" w:fill="FFFFFF"/>
        </w:rPr>
        <w:t>ЛИТЕРАТУРЫ</w:t>
      </w:r>
    </w:p>
    <w:p w14:paraId="2DBA1481" w14:textId="77777777" w:rsidR="00507BBF" w:rsidRPr="00507BBF" w:rsidRDefault="00507BBF" w:rsidP="00507BBF">
      <w:pPr>
        <w:rPr>
          <w:rFonts w:ascii="Verdana" w:hAnsi="Verdana"/>
          <w:color w:val="000000"/>
          <w:sz w:val="21"/>
          <w:szCs w:val="21"/>
          <w:shd w:val="clear" w:color="auto" w:fill="FFFFFF"/>
        </w:rPr>
      </w:pPr>
    </w:p>
    <w:p w14:paraId="2013FB89" w14:textId="56B16151" w:rsidR="00F0131B" w:rsidRPr="00507BBF" w:rsidRDefault="00507BBF" w:rsidP="00507BBF">
      <w:r w:rsidRPr="00507BBF">
        <w:rPr>
          <w:rFonts w:ascii="Verdana" w:hAnsi="Verdana" w:hint="eastAsia"/>
          <w:color w:val="000000"/>
          <w:sz w:val="21"/>
          <w:szCs w:val="21"/>
          <w:shd w:val="clear" w:color="auto" w:fill="FFFFFF"/>
        </w:rPr>
        <w:t>ПРИЛОЖЕНИЕ</w:t>
      </w:r>
    </w:p>
    <w:sectPr w:rsidR="00F0131B" w:rsidRPr="00507B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FE5A" w14:textId="77777777" w:rsidR="00C12A92" w:rsidRDefault="00C12A92">
      <w:pPr>
        <w:spacing w:after="0" w:line="240" w:lineRule="auto"/>
      </w:pPr>
      <w:r>
        <w:separator/>
      </w:r>
    </w:p>
  </w:endnote>
  <w:endnote w:type="continuationSeparator" w:id="0">
    <w:p w14:paraId="5C361F40" w14:textId="77777777" w:rsidR="00C12A92" w:rsidRDefault="00C1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314F" w14:textId="77777777" w:rsidR="00C12A92" w:rsidRDefault="00C12A92"/>
    <w:p w14:paraId="1F5F92A2" w14:textId="77777777" w:rsidR="00C12A92" w:rsidRDefault="00C12A92"/>
    <w:p w14:paraId="30891470" w14:textId="77777777" w:rsidR="00C12A92" w:rsidRDefault="00C12A92"/>
    <w:p w14:paraId="15E1E063" w14:textId="77777777" w:rsidR="00C12A92" w:rsidRDefault="00C12A92"/>
    <w:p w14:paraId="1569E553" w14:textId="77777777" w:rsidR="00C12A92" w:rsidRDefault="00C12A92"/>
    <w:p w14:paraId="1A8F4CD7" w14:textId="77777777" w:rsidR="00C12A92" w:rsidRDefault="00C12A92"/>
    <w:p w14:paraId="0683839D" w14:textId="77777777" w:rsidR="00C12A92" w:rsidRDefault="00C12A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BA2DD9" wp14:editId="387DAB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C6090" w14:textId="77777777" w:rsidR="00C12A92" w:rsidRDefault="00C12A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A2D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AC6090" w14:textId="77777777" w:rsidR="00C12A92" w:rsidRDefault="00C12A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5CD7A7" w14:textId="77777777" w:rsidR="00C12A92" w:rsidRDefault="00C12A92"/>
    <w:p w14:paraId="4ACA15A8" w14:textId="77777777" w:rsidR="00C12A92" w:rsidRDefault="00C12A92"/>
    <w:p w14:paraId="45ADAEC3" w14:textId="77777777" w:rsidR="00C12A92" w:rsidRDefault="00C12A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1EE8A0" wp14:editId="64CF15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ADF1" w14:textId="77777777" w:rsidR="00C12A92" w:rsidRDefault="00C12A92"/>
                          <w:p w14:paraId="09AB9E6B" w14:textId="77777777" w:rsidR="00C12A92" w:rsidRDefault="00C12A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EE8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E6ADF1" w14:textId="77777777" w:rsidR="00C12A92" w:rsidRDefault="00C12A92"/>
                    <w:p w14:paraId="09AB9E6B" w14:textId="77777777" w:rsidR="00C12A92" w:rsidRDefault="00C12A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165BC9" w14:textId="77777777" w:rsidR="00C12A92" w:rsidRDefault="00C12A92"/>
    <w:p w14:paraId="7BCC0BE7" w14:textId="77777777" w:rsidR="00C12A92" w:rsidRDefault="00C12A92">
      <w:pPr>
        <w:rPr>
          <w:sz w:val="2"/>
          <w:szCs w:val="2"/>
        </w:rPr>
      </w:pPr>
    </w:p>
    <w:p w14:paraId="5DF18D9C" w14:textId="77777777" w:rsidR="00C12A92" w:rsidRDefault="00C12A92"/>
    <w:p w14:paraId="16D27AB5" w14:textId="77777777" w:rsidR="00C12A92" w:rsidRDefault="00C12A92">
      <w:pPr>
        <w:spacing w:after="0" w:line="240" w:lineRule="auto"/>
      </w:pPr>
    </w:p>
  </w:footnote>
  <w:footnote w:type="continuationSeparator" w:id="0">
    <w:p w14:paraId="7311CEDD" w14:textId="77777777" w:rsidR="00C12A92" w:rsidRDefault="00C1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63779</TotalTime>
  <Pages>2</Pages>
  <Words>208</Words>
  <Characters>1188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3395</cp:revision>
  <cp:lastPrinted>2009-02-06T05:36:00Z</cp:lastPrinted>
  <dcterms:created xsi:type="dcterms:W3CDTF">2025-11-25T20:19:00Z</dcterms:created>
  <dcterms:modified xsi:type="dcterms:W3CDTF">2026-02-06T16:18:00Z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