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65EB5" w:rsidRDefault="00961CC9" w:rsidP="001B2FF6">
      <w:pPr>
        <w:rPr>
          <w:rFonts w:ascii="Tahoma" w:hAnsi="Tahoma" w:cs="Tahoma"/>
          <w:color w:val="535353"/>
          <w:kern w:val="1"/>
          <w:sz w:val="29"/>
          <w:szCs w:val="29"/>
        </w:rPr>
      </w:pPr>
      <w:r w:rsidRPr="00961CC9">
        <w:rPr>
          <w:rFonts w:ascii="Tahoma" w:hAnsi="Tahoma" w:cs="Tahoma"/>
          <w:color w:val="535353"/>
          <w:kern w:val="1"/>
          <w:sz w:val="29"/>
          <w:szCs w:val="29"/>
        </w:rPr>
        <w:t>Миграционное право в международно-правовой доктрине и практике: становление и перспективы развития</w:t>
      </w:r>
    </w:p>
    <w:p w:rsidR="00961CC9" w:rsidRDefault="00961CC9" w:rsidP="001B2FF6">
      <w:pPr>
        <w:rPr>
          <w:rFonts w:ascii="Tahoma" w:hAnsi="Tahoma" w:cs="Tahoma"/>
          <w:color w:val="535353"/>
          <w:kern w:val="1"/>
          <w:sz w:val="29"/>
          <w:szCs w:val="29"/>
        </w:rPr>
      </w:pPr>
    </w:p>
    <w:p w:rsidR="00961CC9" w:rsidRDefault="00961CC9" w:rsidP="001B2FF6">
      <w:pPr>
        <w:rPr>
          <w:rFonts w:ascii="Tahoma" w:hAnsi="Tahoma" w:cs="Tahoma"/>
          <w:color w:val="535353"/>
          <w:kern w:val="1"/>
          <w:sz w:val="29"/>
          <w:szCs w:val="29"/>
        </w:rPr>
      </w:pPr>
    </w:p>
    <w:p w:rsidR="00961CC9" w:rsidRDefault="00961CC9" w:rsidP="001B2FF6">
      <w:pPr>
        <w:rPr>
          <w:rFonts w:ascii="Tahoma" w:hAnsi="Tahoma" w:cs="Tahoma"/>
          <w:color w:val="535353"/>
          <w:kern w:val="1"/>
          <w:sz w:val="29"/>
          <w:szCs w:val="29"/>
        </w:rPr>
      </w:pP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Год: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2012</w:t>
      </w: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Зинченко, Нина Николаевна</w:t>
      </w: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Москва</w:t>
      </w: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12.00.10</w:t>
      </w: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961CC9" w:rsidRDefault="00961CC9" w:rsidP="00961CC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61CC9" w:rsidRDefault="00961CC9" w:rsidP="00961CC9">
      <w:pPr>
        <w:spacing w:line="270" w:lineRule="atLeast"/>
        <w:rPr>
          <w:rFonts w:ascii="Verdana" w:hAnsi="Verdana"/>
          <w:color w:val="000000"/>
          <w:sz w:val="18"/>
          <w:szCs w:val="18"/>
        </w:rPr>
      </w:pPr>
      <w:r>
        <w:rPr>
          <w:rFonts w:ascii="Verdana" w:hAnsi="Verdana"/>
          <w:color w:val="000000"/>
          <w:sz w:val="18"/>
          <w:szCs w:val="18"/>
        </w:rPr>
        <w:t>480</w:t>
      </w:r>
    </w:p>
    <w:p w:rsidR="00961CC9" w:rsidRDefault="00961CC9" w:rsidP="00961CC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Зинченко, Нина Николаевна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Миграция населения в эволюции человеческого общества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Научные обоснования закономерностей миграции населения.</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Классификация и социальная структура миграции населения.</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Тенденции и особенности современных процессов миграции.</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Влияние миграционных процессов на общественное развитие.</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Международное</w:t>
      </w:r>
      <w:r>
        <w:rPr>
          <w:rStyle w:val="WW8Num3z0"/>
          <w:rFonts w:ascii="Verdana" w:hAnsi="Verdana"/>
          <w:color w:val="000000"/>
          <w:sz w:val="18"/>
          <w:szCs w:val="18"/>
        </w:rPr>
        <w:t> </w:t>
      </w:r>
      <w:r>
        <w:rPr>
          <w:rStyle w:val="WW8Num4z0"/>
          <w:rFonts w:ascii="Verdana" w:hAnsi="Verdana"/>
          <w:color w:val="4682B4"/>
          <w:sz w:val="18"/>
          <w:szCs w:val="18"/>
        </w:rPr>
        <w:t>право</w:t>
      </w:r>
      <w:r>
        <w:rPr>
          <w:rStyle w:val="WW8Num3z0"/>
          <w:rFonts w:ascii="Verdana" w:hAnsi="Verdana"/>
          <w:color w:val="000000"/>
          <w:sz w:val="18"/>
          <w:szCs w:val="18"/>
        </w:rPr>
        <w:t> </w:t>
      </w:r>
      <w:r>
        <w:rPr>
          <w:rFonts w:ascii="Verdana" w:hAnsi="Verdana"/>
          <w:color w:val="000000"/>
          <w:sz w:val="18"/>
          <w:szCs w:val="18"/>
        </w:rPr>
        <w:t>и миграция населения</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Субъекты (участники) внешней миграции и их правовой статус.</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Международно-правовые принципы и нормы регулирования внешних миграционных процессов.</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Международные межправительственные организации как субъекты международно-правового регулирования внешней миграции.</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Исследование отдельных аспектов международно-правового регулирования внешней миграции в отечественной</w:t>
      </w:r>
      <w:r>
        <w:rPr>
          <w:rStyle w:val="WW8Num3z0"/>
          <w:rFonts w:ascii="Verdana" w:hAnsi="Verdana"/>
          <w:color w:val="000000"/>
          <w:sz w:val="18"/>
          <w:szCs w:val="18"/>
        </w:rPr>
        <w:t> </w:t>
      </w:r>
      <w:r>
        <w:rPr>
          <w:rStyle w:val="WW8Num4z0"/>
          <w:rFonts w:ascii="Verdana" w:hAnsi="Verdana"/>
          <w:color w:val="4682B4"/>
          <w:sz w:val="18"/>
          <w:szCs w:val="18"/>
        </w:rPr>
        <w:t>доктрине</w:t>
      </w:r>
      <w:r>
        <w:rPr>
          <w:rStyle w:val="WW8Num3z0"/>
          <w:rFonts w:ascii="Verdana" w:hAnsi="Verdana"/>
          <w:color w:val="000000"/>
          <w:sz w:val="18"/>
          <w:szCs w:val="18"/>
        </w:rPr>
        <w:t> </w:t>
      </w:r>
      <w:r>
        <w:rPr>
          <w:rFonts w:ascii="Verdana" w:hAnsi="Verdana"/>
          <w:color w:val="000000"/>
          <w:sz w:val="18"/>
          <w:szCs w:val="18"/>
        </w:rPr>
        <w:t>международного права.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w:t>
      </w:r>
      <w:r>
        <w:rPr>
          <w:rStyle w:val="WW8Num3z0"/>
          <w:rFonts w:ascii="Verdana" w:hAnsi="Verdana"/>
          <w:color w:val="000000"/>
          <w:sz w:val="18"/>
          <w:szCs w:val="18"/>
        </w:rPr>
        <w:t> </w:t>
      </w:r>
      <w:r>
        <w:rPr>
          <w:rStyle w:val="WW8Num4z0"/>
          <w:rFonts w:ascii="Verdana" w:hAnsi="Verdana"/>
          <w:color w:val="4682B4"/>
          <w:sz w:val="18"/>
          <w:szCs w:val="18"/>
        </w:rPr>
        <w:t>Миграционное</w:t>
      </w:r>
      <w:r>
        <w:rPr>
          <w:rStyle w:val="WW8Num3z0"/>
          <w:rFonts w:ascii="Verdana" w:hAnsi="Verdana"/>
          <w:color w:val="000000"/>
          <w:sz w:val="18"/>
          <w:szCs w:val="18"/>
        </w:rPr>
        <w:t> </w:t>
      </w:r>
      <w:r>
        <w:rPr>
          <w:rFonts w:ascii="Verdana" w:hAnsi="Verdana"/>
          <w:color w:val="000000"/>
          <w:sz w:val="18"/>
          <w:szCs w:val="18"/>
        </w:rPr>
        <w:t>право в системе современного международного права.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Международно-правовое регулирование внешней трудовой миграции</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Трудящийся-мигрант как основной субъект (участник) внешней трудовой миграции: универсальный подход.</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Основополагающие принципы правового регулирования международной трудовой миграции.</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Определение статуса трудящихся-мигрантов и членов их семей в соответствии с нормами действующего международного права.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Региональные особенности правового регулирования процессов внешней трудовой миграции (на примере стран - участниц</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Содружества Независимых Государств).</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Правовое регулирование миграционных процессов, осуществляемое на уровне Европейского Союза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Интеграция стран Европейского Союза и миграция населения: политикоправовой анализ.</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 миграционных процессов с учетом права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Европейского Союза.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соблюдения прав и свобод мигрантов в странах Европейского Союза.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4. Особенности правового регулирования предоставления убежища в странах Европейского Союза.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 Международная защита вынужденных мигрантов - беженцев и право убежища</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Правовой анализ концепций, определяющих понятие «</w:t>
      </w:r>
      <w:r>
        <w:rPr>
          <w:rStyle w:val="WW8Num4z0"/>
          <w:rFonts w:ascii="Verdana" w:hAnsi="Verdana"/>
          <w:color w:val="4682B4"/>
          <w:sz w:val="18"/>
          <w:szCs w:val="18"/>
        </w:rPr>
        <w:t>беженец</w:t>
      </w:r>
      <w:r>
        <w:rPr>
          <w:rFonts w:ascii="Verdana" w:hAnsi="Verdana"/>
          <w:color w:val="000000"/>
          <w:sz w:val="18"/>
          <w:szCs w:val="18"/>
        </w:rPr>
        <w:t>».</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критерии соответствия статусу беженца по действующему международному праву.</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Международно-правовые источники и принципы защиты беженцев.</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 убежища и порядок его предоставления.</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6. Межгосударственное сотрудничество в борьбе с</w:t>
      </w:r>
      <w:r>
        <w:rPr>
          <w:rStyle w:val="WW8Num3z0"/>
          <w:rFonts w:ascii="Verdana" w:hAnsi="Verdana"/>
          <w:color w:val="000000"/>
          <w:sz w:val="18"/>
          <w:szCs w:val="18"/>
        </w:rPr>
        <w:t> </w:t>
      </w:r>
      <w:r>
        <w:rPr>
          <w:rStyle w:val="WW8Num4z0"/>
          <w:rFonts w:ascii="Verdana" w:hAnsi="Verdana"/>
          <w:color w:val="4682B4"/>
          <w:sz w:val="18"/>
          <w:szCs w:val="18"/>
        </w:rPr>
        <w:t>незаконной</w:t>
      </w:r>
      <w:r>
        <w:rPr>
          <w:rStyle w:val="WW8Num3z0"/>
          <w:rFonts w:ascii="Verdana" w:hAnsi="Verdana"/>
          <w:color w:val="000000"/>
          <w:sz w:val="18"/>
          <w:szCs w:val="18"/>
        </w:rPr>
        <w:t> </w:t>
      </w:r>
      <w:r>
        <w:rPr>
          <w:rFonts w:ascii="Verdana" w:hAnsi="Verdana"/>
          <w:color w:val="000000"/>
          <w:sz w:val="18"/>
          <w:szCs w:val="18"/>
        </w:rPr>
        <w:t>миграцией</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Причины и сущность явления незаконной миграции.</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Универсальный уровень международно-правового сотрудничества в</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незаконной миграции.</w:t>
      </w:r>
    </w:p>
    <w:p w:rsidR="00961CC9" w:rsidRDefault="00961CC9" w:rsidP="00961C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Региональные модели международно-правового регулирования процессов незаконной миграции.</w:t>
      </w:r>
    </w:p>
    <w:p w:rsidR="00961CC9" w:rsidRDefault="00961CC9" w:rsidP="00961CC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"Миграционное право в международно-правовой доктрине и практике: становление и перспективы развития"</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начале XXI века человечество в очередной раз переживает системную трансформацию международных отношений и сложившихся цивилизационных стереотипов. Стремительный научно-технический прогресс, вызвавший рост информационного обмена, радикальные изменения геополитической структуры, произошедшие вследствие ликвидации биполярного мира и формирования новых интересов и ценностей международной значимости, не прекращающиеся на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Fonts w:ascii="Verdana" w:hAnsi="Verdana"/>
          <w:color w:val="000000"/>
          <w:sz w:val="18"/>
          <w:szCs w:val="18"/>
        </w:rPr>
        <w:t>, региональном и межрегиональном уровнях экономические, этнические и религиозные противоречия, все чаще сопровождаемые прямым военным насилием, многочисленные природные и техногенные катаклизмы - все это диктует необходимость поиска путей решения возникающих проблем и эффективных форм дальнейшего существования международного сообщества. Напряженность, свойственная мировому развитию, в свою очередь стимулирует активизацию ряда социальных явлений и процессов, придавая им совершенно иные, чем ранее, качества, среди которых значительное влияние на баланс сил в геополитической расстановке оказывают закономерности региональной демографической конъюнктуры и динамика масштабного переселения людей.</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Современные международные отношения характеризуются глобальными процессами транснациональной интеграции, открывающей новые возможности познания социального пространства и общественного прогресса. По мере увеличения общей численности населения Земли возрастают объемы миграционных потоков, приобретающих новые количественные и качественные характеристики. В этих условиях все страны, в том числе Российская Федерация, вынуждены корректировать государственную политику в области демографии и миграции населения с учетом особенностей социально-экономического состояния страны и развития международной обстановки, требований соблюдения прав человека, обеспечения безопасности личности, общества, государства и мирового сообщества.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Миграция населения, будучи обусловленной экономическими, экологическими, военно-политическими, демографическими и другими факторами, оказывает мощное воздействие на все стороны жизнедеятельности общества. Она становится непременной составляющей многих пространственных изменений, определяющих сущность территориальной идентичности социальных групп и формирующих новую культуру мышления, которая основана на различных социальных нормах, включая принципы и нормы международного права. По этой причине возникает оправданная заинтересованность всех участников международных отношений в выработке на внутригосударственном и международном уровнях оптимальной стратегии управления миграционными процессами. Среди главных целей такой стратегии - получение пользы от миграции принимающими и посылающими государствами, защита от</w:t>
      </w:r>
      <w:r>
        <w:rPr>
          <w:rStyle w:val="WW8Num3z0"/>
          <w:rFonts w:ascii="Verdana" w:hAnsi="Verdana"/>
          <w:color w:val="000000"/>
          <w:sz w:val="18"/>
          <w:szCs w:val="18"/>
        </w:rPr>
        <w:t> </w:t>
      </w:r>
      <w:r>
        <w:rPr>
          <w:rStyle w:val="WW8Num4z0"/>
          <w:rFonts w:ascii="Verdana" w:hAnsi="Verdana"/>
          <w:color w:val="4682B4"/>
          <w:sz w:val="18"/>
          <w:szCs w:val="18"/>
        </w:rPr>
        <w:t>незаконной</w:t>
      </w:r>
      <w:r>
        <w:rPr>
          <w:rStyle w:val="WW8Num3z0"/>
          <w:rFonts w:ascii="Verdana" w:hAnsi="Verdana"/>
          <w:color w:val="000000"/>
          <w:sz w:val="18"/>
          <w:szCs w:val="18"/>
        </w:rPr>
        <w:t> </w:t>
      </w:r>
      <w:r>
        <w:rPr>
          <w:rFonts w:ascii="Verdana" w:hAnsi="Verdana"/>
          <w:color w:val="000000"/>
          <w:sz w:val="18"/>
          <w:szCs w:val="18"/>
        </w:rPr>
        <w:t>миграции, а также обеспечение соблюдения прав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мигрантов. Все большее внимание отводится международному сотрудничеству по созданию системы мер, направленных на минимизацию негативных последствий миграционных процессов.</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Наиболее эффективным способом упорядочения внешней миграции является ее международно-правовое регулирование, осуществляемое как на универсальном, так и на региональном уровнях </w:t>
      </w:r>
      <w:r>
        <w:rPr>
          <w:rFonts w:ascii="Verdana" w:hAnsi="Verdana"/>
          <w:color w:val="000000"/>
          <w:sz w:val="18"/>
          <w:szCs w:val="18"/>
        </w:rPr>
        <w:lastRenderedPageBreak/>
        <w:t>межгосударственного сотрудничества. В связи с этим особое значение приобретает комплексное исследование и системный анализ проблем международно-правового регулирования миграции населения и связанных с ней процессов. При этом актуализируется необходимость исследования институтов миграционного права, регулирующих внешние миграционные процессы, определения и прогнозирования их роли и перспектив развития в системе современного международного права.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в Российской Федерации вопросам регулирования и упорядочения процессов внешней миграции уделяется первостепенное внимание. Так, в ежегодном Послании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Федеральному Собранию от 5 ноября 2008 года была конкретно поставлена задача совершенствования механизмов регулирования внешней миграции и их нового правового оформления, адекватного потребностям нашей страны и возрастающим масштабам самой миграции.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поставленной задачи требует от отечественной юридической науки выработки конструктивного подхода к вопросу правового регулирования миграции населения, с учетом международно-правовой доктрины и практики, а также традиций и возможностей национальной правовой системы. Это принципиально новый взгляд на проблему миграции населения и ее международно-правового регулирования, которая ранее никогда не была предметом диссертационного исследования такого уровня и тем более не рассматривалась с позиций выработки научных рекомендаций, направленных на совершенствование и специализацию международно-правовых институтов, задействованных в формировании международных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миграции населения.</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Многолетнее изучение вопросов социально-правового регулирования миграционных процессов, исследование федерального законодательства России и норм международного права, осмысление наработанной международным сообществом правовой практики в данной области позволили автору научно обосновать и раскрыть современную систему институтов миграционного права, регулирующих внешние миграционные процессы, определить направления их перспективного развития и показать эволюцию становления на их основе новой предметной подотрасли международного права.</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исследуемой проблемы. На современном этапе проблема международно-правового регулирования внешней миграции находится в центре внимания многих правительств и авторитетных международных форумов как универсального, так и регионального уровня. При этом важно отметить, что этой проблеме, прежде всего научному обоснованию социальной сущности миграционных процессов, а также исследованию причин и последствий явления миграции населения на общественное развитие, посвящены многочисленные труды.</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Исторический опыт свидетельствует, что миграционные процессы носят, как правило, естественный характер, выражая синтез объективных потребностей людей и их субъективных интересов. Обращаясь к работам великих мыслителей и выдающихся философов, социологов, экономистов, историков, демографов, политологов прошлых лет - Г.</w:t>
      </w:r>
      <w:r>
        <w:rPr>
          <w:rStyle w:val="WW8Num3z0"/>
          <w:rFonts w:ascii="Verdana" w:hAnsi="Verdana"/>
          <w:color w:val="000000"/>
          <w:sz w:val="18"/>
          <w:szCs w:val="18"/>
        </w:rPr>
        <w:t> </w:t>
      </w:r>
      <w:r>
        <w:rPr>
          <w:rStyle w:val="WW8Num4z0"/>
          <w:rFonts w:ascii="Verdana" w:hAnsi="Verdana"/>
          <w:color w:val="4682B4"/>
          <w:sz w:val="18"/>
          <w:szCs w:val="18"/>
        </w:rPr>
        <w:t>Гроция</w:t>
      </w:r>
      <w:r>
        <w:rPr>
          <w:rFonts w:ascii="Verdana" w:hAnsi="Verdana"/>
          <w:color w:val="000000"/>
          <w:sz w:val="18"/>
          <w:szCs w:val="18"/>
        </w:rPr>
        <w:t>, И. Канта, В. Ленина, К. Маркса, Д. Петрушевского, Э. Райвенстайна, А. Смита, Ф. Суареса, Ф. Энгельса, а также известных ученых современности - Д. Валентея, А. Вишневского, Э. Гидденса, Д. Джерри, Ж. Зайончковской, Л. Козера, Г. Осипова, С. Сассена, Д. Свонна, П. Столкера, Л. Тарлецкой, М. Тодаро, И. Цапенко, 3.</w:t>
      </w:r>
      <w:r>
        <w:rPr>
          <w:rStyle w:val="WW8Num4z0"/>
          <w:rFonts w:ascii="Verdana" w:hAnsi="Verdana"/>
          <w:color w:val="4682B4"/>
          <w:sz w:val="18"/>
          <w:szCs w:val="18"/>
        </w:rPr>
        <w:t>Черниловского</w:t>
      </w:r>
      <w:r>
        <w:rPr>
          <w:rFonts w:ascii="Verdana" w:hAnsi="Verdana"/>
          <w:color w:val="000000"/>
          <w:sz w:val="18"/>
          <w:szCs w:val="18"/>
        </w:rPr>
        <w:t>, диссертант систематизирует основные закономерности миграции населения, определяет тенденции и характеризует особенности развития миграционных процессов, а затем на этой научно-методологической основе проводит правовое исследование.</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отечественной международно-правовой литературы, изданной с конца 40-х до середины 90-х годов прошлого столетия, позволяет заметить, что в ней не уделялось должного внимания исследованию международно-правового регулирования внешней миграции населения. Несмотря на то, что в указанной литературе можно найти информацию относительно проблемы беженцев, а также права убежища, в ней отсутствует исследование таких вопросов, как международно-правовая защита вынужденных мигрантов, правовое сотрудничество государств в борьбе с незаконной миграцией, разработка мер международного сотрудничества по контролю за миграцией и других. Этот</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вероятно обусловлен тем, что Советский Союз преимущественно был «</w:t>
      </w:r>
      <w:r>
        <w:rPr>
          <w:rStyle w:val="WW8Num4z0"/>
          <w:rFonts w:ascii="Verdana" w:hAnsi="Verdana"/>
          <w:color w:val="4682B4"/>
          <w:sz w:val="18"/>
          <w:szCs w:val="18"/>
        </w:rPr>
        <w:t>закрытым</w:t>
      </w:r>
      <w:r>
        <w:rPr>
          <w:rFonts w:ascii="Verdana" w:hAnsi="Verdana"/>
          <w:color w:val="000000"/>
          <w:sz w:val="18"/>
          <w:szCs w:val="18"/>
        </w:rPr>
        <w:t xml:space="preserve">» государством для внешней миграции. Тем не менее, отдельные аспекты международно-правового регулирования внешней миграции населения уже тогда находили </w:t>
      </w:r>
      <w:r>
        <w:rPr>
          <w:rFonts w:ascii="Verdana" w:hAnsi="Verdana"/>
          <w:color w:val="000000"/>
          <w:sz w:val="18"/>
          <w:szCs w:val="18"/>
        </w:rPr>
        <w:lastRenderedPageBreak/>
        <w:t>отражение в общетеоретических трудах ряда известных отечественных юристов-международников и дипломатов:</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Бажанова Е.П., Бирюкова П.Н.,</w:t>
      </w:r>
      <w:r>
        <w:rPr>
          <w:rStyle w:val="WW8Num3z0"/>
          <w:rFonts w:ascii="Verdana" w:hAnsi="Verdana"/>
          <w:color w:val="000000"/>
          <w:sz w:val="18"/>
          <w:szCs w:val="18"/>
        </w:rPr>
        <w:t> </w:t>
      </w:r>
      <w:r>
        <w:rPr>
          <w:rStyle w:val="WW8Num4z0"/>
          <w:rFonts w:ascii="Verdana" w:hAnsi="Verdana"/>
          <w:color w:val="4682B4"/>
          <w:sz w:val="18"/>
          <w:szCs w:val="18"/>
        </w:rPr>
        <w:t>Богуславского</w:t>
      </w:r>
      <w:r>
        <w:rPr>
          <w:rStyle w:val="WW8Num3z0"/>
          <w:rFonts w:ascii="Verdana" w:hAnsi="Verdana"/>
          <w:color w:val="000000"/>
          <w:sz w:val="18"/>
          <w:szCs w:val="18"/>
        </w:rPr>
        <w:t> </w:t>
      </w:r>
      <w:r>
        <w:rPr>
          <w:rFonts w:ascii="Verdana" w:hAnsi="Verdana"/>
          <w:color w:val="000000"/>
          <w:sz w:val="18"/>
          <w:szCs w:val="18"/>
        </w:rPr>
        <w:t>М.М., Вылег-жанина А.Н., Вышинского А.Я.,</w:t>
      </w:r>
      <w:r>
        <w:rPr>
          <w:rStyle w:val="WW8Num3z0"/>
          <w:rFonts w:ascii="Verdana" w:hAnsi="Verdana"/>
          <w:color w:val="000000"/>
          <w:sz w:val="18"/>
          <w:szCs w:val="18"/>
        </w:rPr>
        <w:t> </w:t>
      </w:r>
      <w:r>
        <w:rPr>
          <w:rStyle w:val="WW8Num4z0"/>
          <w:rFonts w:ascii="Verdana" w:hAnsi="Verdana"/>
          <w:color w:val="4682B4"/>
          <w:sz w:val="18"/>
          <w:szCs w:val="18"/>
        </w:rPr>
        <w:t>Галенской</w:t>
      </w:r>
      <w:r>
        <w:rPr>
          <w:rStyle w:val="WW8Num3z0"/>
          <w:rFonts w:ascii="Verdana" w:hAnsi="Verdana"/>
          <w:color w:val="000000"/>
          <w:sz w:val="18"/>
          <w:szCs w:val="18"/>
        </w:rPr>
        <w:t> </w:t>
      </w:r>
      <w:r>
        <w:rPr>
          <w:rFonts w:ascii="Verdana" w:hAnsi="Verdana"/>
          <w:color w:val="000000"/>
          <w:sz w:val="18"/>
          <w:szCs w:val="18"/>
        </w:rPr>
        <w:t>J1.H., Громыко A.A., Егорова С.А.,</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Ковалева A.A., Кожевникова Ф.И.,</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Ю.М., Коровина Е.А., Кривчиковой Э.С.,</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В.И., Лисовского В.И., Остапенко Д.Д.,</w:t>
      </w:r>
      <w:r>
        <w:rPr>
          <w:rStyle w:val="WW8Num3z0"/>
          <w:rFonts w:ascii="Verdana" w:hAnsi="Verdana"/>
          <w:color w:val="000000"/>
          <w:sz w:val="18"/>
          <w:szCs w:val="18"/>
        </w:rPr>
        <w:t> </w:t>
      </w:r>
      <w:r>
        <w:rPr>
          <w:rStyle w:val="WW8Num4z0"/>
          <w:rFonts w:ascii="Verdana" w:hAnsi="Verdana"/>
          <w:color w:val="4682B4"/>
          <w:sz w:val="18"/>
          <w:szCs w:val="18"/>
        </w:rPr>
        <w:t>Тиунова</w:t>
      </w:r>
      <w:r>
        <w:rPr>
          <w:rStyle w:val="WW8Num3z0"/>
          <w:rFonts w:ascii="Verdana" w:hAnsi="Verdana"/>
          <w:color w:val="000000"/>
          <w:sz w:val="18"/>
          <w:szCs w:val="18"/>
        </w:rPr>
        <w:t> </w:t>
      </w:r>
      <w:r>
        <w:rPr>
          <w:rFonts w:ascii="Verdana" w:hAnsi="Verdana"/>
          <w:color w:val="000000"/>
          <w:sz w:val="18"/>
          <w:szCs w:val="18"/>
        </w:rPr>
        <w:t>О.И., Ушакова H.A., Черниченко C.B.</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теоретико-методологическое значение имеют труды выдающегося российского юриста-международника и дипломата Ф. Мартенса, в частности принадлежащее его перу «</w:t>
      </w:r>
      <w:r>
        <w:rPr>
          <w:rStyle w:val="WW8Num4z0"/>
          <w:rFonts w:ascii="Verdana" w:hAnsi="Verdana"/>
          <w:color w:val="4682B4"/>
          <w:sz w:val="18"/>
          <w:szCs w:val="18"/>
        </w:rPr>
        <w:t>Современное международное право цивилизованных народов</w:t>
      </w:r>
      <w:r>
        <w:rPr>
          <w:rFonts w:ascii="Verdana" w:hAnsi="Verdana"/>
          <w:color w:val="000000"/>
          <w:sz w:val="18"/>
          <w:szCs w:val="18"/>
        </w:rPr>
        <w:t>» (в двух томах), в котором ученый уделял значительное внимание исследованию проблемы международно-правового регулирования процессов внешней миграции, существенным образом влияющих на «</w:t>
      </w:r>
      <w:r>
        <w:rPr>
          <w:rStyle w:val="WW8Num4z0"/>
          <w:rFonts w:ascii="Verdana" w:hAnsi="Verdana"/>
          <w:color w:val="4682B4"/>
          <w:sz w:val="18"/>
          <w:szCs w:val="18"/>
        </w:rPr>
        <w:t>международный порядок</w:t>
      </w:r>
      <w:r>
        <w:rPr>
          <w:rFonts w:ascii="Verdana" w:hAnsi="Verdana"/>
          <w:color w:val="000000"/>
          <w:sz w:val="18"/>
          <w:szCs w:val="18"/>
        </w:rPr>
        <w:t>». Последствия рассматриваемых процессов, по мнению Ф. Мартенса, являются «</w:t>
      </w:r>
      <w:r>
        <w:rPr>
          <w:rStyle w:val="WW8Num4z0"/>
          <w:rFonts w:ascii="Verdana" w:hAnsi="Verdana"/>
          <w:color w:val="4682B4"/>
          <w:sz w:val="18"/>
          <w:szCs w:val="18"/>
        </w:rPr>
        <w:t>вопросами международного права</w:t>
      </w:r>
      <w:r>
        <w:rPr>
          <w:rFonts w:ascii="Verdana" w:hAnsi="Verdana"/>
          <w:color w:val="000000"/>
          <w:sz w:val="18"/>
          <w:szCs w:val="18"/>
        </w:rPr>
        <w:t>»1.</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Отдельного внимания заслуживают также научные труды по международному праву, опубликованные в конце XIX - начале XX веков, авторами которых являются российский</w:t>
      </w:r>
      <w:r>
        <w:rPr>
          <w:rStyle w:val="WW8Num3z0"/>
          <w:rFonts w:ascii="Verdana" w:hAnsi="Verdana"/>
          <w:color w:val="000000"/>
          <w:sz w:val="18"/>
          <w:szCs w:val="18"/>
        </w:rPr>
        <w:t> </w:t>
      </w:r>
      <w:r>
        <w:rPr>
          <w:rStyle w:val="WW8Num4z0"/>
          <w:rFonts w:ascii="Verdana" w:hAnsi="Verdana"/>
          <w:color w:val="4682B4"/>
          <w:sz w:val="18"/>
          <w:szCs w:val="18"/>
        </w:rPr>
        <w:t>юрист</w:t>
      </w:r>
      <w:r>
        <w:rPr>
          <w:rStyle w:val="WW8Num3z0"/>
          <w:rFonts w:ascii="Verdana" w:hAnsi="Verdana"/>
          <w:color w:val="000000"/>
          <w:sz w:val="18"/>
          <w:szCs w:val="18"/>
        </w:rPr>
        <w:t> </w:t>
      </w:r>
      <w:r>
        <w:rPr>
          <w:rFonts w:ascii="Verdana" w:hAnsi="Verdana"/>
          <w:color w:val="000000"/>
          <w:sz w:val="18"/>
          <w:szCs w:val="18"/>
        </w:rPr>
        <w:t>Захаров H.A., а также зарубежные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Ривье А. и Лист Ф. В указанных работах представлены такие аспекты исследуемого вопроса, как «</w:t>
      </w:r>
      <w:r>
        <w:rPr>
          <w:rStyle w:val="WW8Num4z0"/>
          <w:rFonts w:ascii="Verdana" w:hAnsi="Verdana"/>
          <w:color w:val="4682B4"/>
          <w:sz w:val="18"/>
          <w:szCs w:val="18"/>
        </w:rPr>
        <w:t>открытие доступа в страну для подданных прочих государств</w:t>
      </w:r>
      <w:r>
        <w:rPr>
          <w:rFonts w:ascii="Verdana" w:hAnsi="Verdana"/>
          <w:color w:val="000000"/>
          <w:sz w:val="18"/>
          <w:szCs w:val="18"/>
        </w:rPr>
        <w:t>», правовое положение иностранцев, борьба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вывозом людей, институт права убежища2.</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в современном мире наряду с процессами глобализации немаловажную роль играют процессы региональной интеграции (и те, и другие связаны с миграцией населения), при исследовании региональной модели международно-правового регулирования внешней миграции на уровне Европейского Союза большой интерес представляют научные труды ведущих отечественных юристов-международников: БезбахаВ.В.,</w:t>
      </w:r>
      <w:r>
        <w:rPr>
          <w:rStyle w:val="WW8Num3z0"/>
          <w:rFonts w:ascii="Verdana" w:hAnsi="Verdana"/>
          <w:color w:val="000000"/>
          <w:sz w:val="18"/>
          <w:szCs w:val="18"/>
        </w:rPr>
        <w:t> </w:t>
      </w:r>
      <w:r>
        <w:rPr>
          <w:rStyle w:val="WW8Num4z0"/>
          <w:rFonts w:ascii="Verdana" w:hAnsi="Verdana"/>
          <w:color w:val="4682B4"/>
          <w:sz w:val="18"/>
          <w:szCs w:val="18"/>
        </w:rPr>
        <w:t>Бирюкова</w:t>
      </w:r>
      <w:r>
        <w:rPr>
          <w:rStyle w:val="WW8Num3z0"/>
          <w:rFonts w:ascii="Verdana" w:hAnsi="Verdana"/>
          <w:color w:val="000000"/>
          <w:sz w:val="18"/>
          <w:szCs w:val="18"/>
        </w:rPr>
        <w:t> </w:t>
      </w:r>
      <w:r>
        <w:rPr>
          <w:rFonts w:ascii="Verdana" w:hAnsi="Verdana"/>
          <w:color w:val="000000"/>
          <w:sz w:val="18"/>
          <w:szCs w:val="18"/>
        </w:rPr>
        <w:t>М.М., Капустина А.Я., Карташкина В.А.,</w:t>
      </w:r>
      <w:r>
        <w:rPr>
          <w:rStyle w:val="WW8Num3z0"/>
          <w:rFonts w:ascii="Verdana" w:hAnsi="Verdana"/>
          <w:color w:val="000000"/>
          <w:sz w:val="18"/>
          <w:szCs w:val="18"/>
        </w:rPr>
        <w:t> </w:t>
      </w:r>
      <w:r>
        <w:rPr>
          <w:rStyle w:val="WW8Num4z0"/>
          <w:rFonts w:ascii="Verdana" w:hAnsi="Verdana"/>
          <w:color w:val="4682B4"/>
          <w:sz w:val="18"/>
          <w:szCs w:val="18"/>
        </w:rPr>
        <w:t>Кашкина</w:t>
      </w:r>
      <w:r>
        <w:rPr>
          <w:rStyle w:val="WW8Num3z0"/>
          <w:rFonts w:ascii="Verdana" w:hAnsi="Verdana"/>
          <w:color w:val="000000"/>
          <w:sz w:val="18"/>
          <w:szCs w:val="18"/>
        </w:rPr>
        <w:t> </w:t>
      </w:r>
      <w:r>
        <w:rPr>
          <w:rFonts w:ascii="Verdana" w:hAnsi="Verdana"/>
          <w:color w:val="000000"/>
          <w:sz w:val="18"/>
          <w:szCs w:val="18"/>
        </w:rPr>
        <w:t>С.Ю., Топорнина Б.Н., Энтина Л.М.</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Мартене Ф. Современное международное право цивилизованных народов: В 2 тт. - Т.2 - Санкть-Петербургъ, 1905.-С. 173-175.</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Лист Ф. Международное право. - Юрьев, 1917. - С. 244;</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H.A. Курс общего международного права. - Петроград, 1917. - С. 244-246.</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Заслуживают особого внимания научные публикации по проблемам, связанным с трудовой и незаконной миграцией, подготовленные Бобыревым В.В., Василькиным O.A., Глущенко Г., Денисенко М.,</w:t>
      </w:r>
      <w:r>
        <w:rPr>
          <w:rStyle w:val="WW8Num3z0"/>
          <w:rFonts w:ascii="Verdana" w:hAnsi="Verdana"/>
          <w:color w:val="000000"/>
          <w:sz w:val="18"/>
          <w:szCs w:val="18"/>
        </w:rPr>
        <w:t> </w:t>
      </w:r>
      <w:r>
        <w:rPr>
          <w:rStyle w:val="WW8Num4z0"/>
          <w:rFonts w:ascii="Verdana" w:hAnsi="Verdana"/>
          <w:color w:val="4682B4"/>
          <w:sz w:val="18"/>
          <w:szCs w:val="18"/>
        </w:rPr>
        <w:t>Евлановой</w:t>
      </w:r>
      <w:r>
        <w:rPr>
          <w:rStyle w:val="WW8Num3z0"/>
          <w:rFonts w:ascii="Verdana" w:hAnsi="Verdana"/>
          <w:color w:val="000000"/>
          <w:sz w:val="18"/>
          <w:szCs w:val="18"/>
        </w:rPr>
        <w:t> </w:t>
      </w:r>
      <w:r>
        <w:rPr>
          <w:rFonts w:ascii="Verdana" w:hAnsi="Verdana"/>
          <w:color w:val="000000"/>
          <w:sz w:val="18"/>
          <w:szCs w:val="18"/>
        </w:rPr>
        <w:t>O.A., Ляховым Е.Г., Малышевой М.А.,</w:t>
      </w:r>
      <w:r>
        <w:rPr>
          <w:rStyle w:val="WW8Num3z0"/>
          <w:rFonts w:ascii="Verdana" w:hAnsi="Verdana"/>
          <w:color w:val="000000"/>
          <w:sz w:val="18"/>
          <w:szCs w:val="18"/>
        </w:rPr>
        <w:t> </w:t>
      </w:r>
      <w:r>
        <w:rPr>
          <w:rStyle w:val="WW8Num4z0"/>
          <w:rFonts w:ascii="Verdana" w:hAnsi="Verdana"/>
          <w:color w:val="4682B4"/>
          <w:sz w:val="18"/>
          <w:szCs w:val="18"/>
        </w:rPr>
        <w:t>Мироновым</w:t>
      </w:r>
      <w:r>
        <w:rPr>
          <w:rStyle w:val="WW8Num3z0"/>
          <w:rFonts w:ascii="Verdana" w:hAnsi="Verdana"/>
          <w:color w:val="000000"/>
          <w:sz w:val="18"/>
          <w:szCs w:val="18"/>
        </w:rPr>
        <w:t> </w:t>
      </w:r>
      <w:r>
        <w:rPr>
          <w:rFonts w:ascii="Verdana" w:hAnsi="Verdana"/>
          <w:color w:val="000000"/>
          <w:sz w:val="18"/>
          <w:szCs w:val="18"/>
        </w:rPr>
        <w:t>С.М., Мишальченко В.М., Ов-чинским B.C., Ромодановским К.О.,</w:t>
      </w:r>
      <w:r>
        <w:rPr>
          <w:rStyle w:val="WW8Num3z0"/>
          <w:rFonts w:ascii="Verdana" w:hAnsi="Verdana"/>
          <w:color w:val="000000"/>
          <w:sz w:val="18"/>
          <w:szCs w:val="18"/>
        </w:rPr>
        <w:t> </w:t>
      </w:r>
      <w:r>
        <w:rPr>
          <w:rStyle w:val="WW8Num4z0"/>
          <w:rFonts w:ascii="Verdana" w:hAnsi="Verdana"/>
          <w:color w:val="4682B4"/>
          <w:sz w:val="18"/>
          <w:szCs w:val="18"/>
        </w:rPr>
        <w:t>Тюрюкановой</w:t>
      </w:r>
      <w:r>
        <w:rPr>
          <w:rFonts w:ascii="Verdana" w:hAnsi="Verdana"/>
          <w:color w:val="000000"/>
          <w:sz w:val="18"/>
          <w:szCs w:val="18"/>
        </w:rPr>
        <w:t>Е.В., Шумиловым В.М.</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2003 году в монографии «Миграция населения: теория и практика международно-правового регулирования» диссертантом впервые в отечественной школе международного права было проведено на основе системного анализа комплексное исследование норм и принципов международно-правового регулирования миграции населения и связанных с ней процессов. За время, прошедшее с момента</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указанного издания, произошли существенные изменения в подходах к решению проблем миграции, что обусловило необходимость фундаментальной разработки теоретических и практических аспектов правового регулирования международной миграции с использованием соответствующей нормативно-правовой базы,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а также обширного круга отечественных и зарубежных научных публикаций по исследуемой тематике. Все это позволило автору на качественно новом уровне рассмотреть проблемное поле исследования, в рамках которого показать правовые институты, регулирующие международные отношения, возникающие вследствие миграции, и спрогнозировать перспективы их наиболее вероятного развития в контексте современного международного права.</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проблемы международно-правового регулирования различных видов внешней миграции населения на основе системного анализа институтов миграционного права и международных отношений в данной сфере правового регулирования, а также определение условий и обстоятельств, влияющих на эту деятельность, и обоснование на концептуальном уровне новых теоретических знаний в данной области международного права. Для достижения поставленной цели потребовалось решить следующие задачи: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исследовать миграцию населения как социальное явление, раскрыть закономерности миграционных процессов, установить критерии классификации международной миграции, а также ее субъектов по видам и формам;</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тенденции и особенности современных миграционных процессов в общей системе развития международных отношений;</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осуществить анализ влияния внешней миграции на общественное развитие;</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систематизировать международно-правовые нормы, принципы и источники, имеющие отношение к регулированию различных видов международных миграционных процессов;</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международно-правовые основы деятельности международных организаций и учреждений, упорядочивающих миграционные потоки, а также обеспечивающих защиту прав и свобод внешних мигрантов;</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и конкретизировать правовой статус субъектов (участников) международной миграции с учетом особенностей каждого отдельно взятого вида внешних миграционных процессов, а также установить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прав и свобод внешних мигрантов;</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проблему оказания международной защиты вынужденным мигрантам - беженцам;</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охарактеризовать механизмы межгосударственного сотрудничества в оказании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незаконной миграции;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наряду с универсальной, региональные концепции правового регулирования международной миграции (на примере Европейского Союза, Содружества Независимых Государств, Африканского Союза, Ассоциации государств Юго-Восточной Азии, Организации американских государств);</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практику правового регулирования внешних миграционных потоков, осуществляемую различными государствами, прежде всего Российской Федерацией;</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обстоятельное исследование научных подходов представителей отечественной и зарубежной доктрин международного права к осмыслению рассматриваемой проблематики;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и значение институтов миграционного права, регламентирующих процессы внешней миграции в системе современного международного права, прогнозируя перспективы и наиболее вероятные направления их развития.</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международные отношения, складывающиеся в сфере осуществления процессов внешней миграции, которые связаны с пространственным перемещением людей через государственные границы и приводят, как правило, к изменению ими постоянного места</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и межгосударственному перераспределению населения.</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международно-правовые институты, в той или иной форме оказывающие регулятивное воздействие на процессы внешней миграции населения, по поводу которых субъекты международного права вступают 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с целью приведения возникающих при этом социальных связей и взаимодействий в соответствие международным стандартам в области соблюдения прав и свобод человека и подчинения их интересам устойчивого развития международного сообщества.</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Всякое научное исследование имеет не только предметное, но и методологическое содержание, поскольку оно связано с критическим пересмотром и осмыслением существующего теоретико-понятийного аппарата, предпосылок и подходов к интерпретации изучаемой проблематики.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Основу методологии диссертационного исследования составляет совокупность методов научного познания, использованных автором при написании диссертации, а именно: общенаучный метод диалектико-материалистического познания объективной действительности; теоретические методы исследования (метод формализации, метод системного анализа, метод научного моделирования, метод абстрагирования, метод обобщения); эмпирические методы исследования (метод наблюдения, метод сравнения, методы аналогии и типологии, дедукции и </w:t>
      </w:r>
      <w:r>
        <w:rPr>
          <w:rFonts w:ascii="Verdana" w:hAnsi="Verdana"/>
          <w:color w:val="000000"/>
          <w:sz w:val="18"/>
          <w:szCs w:val="18"/>
        </w:rPr>
        <w:lastRenderedPageBreak/>
        <w:t>индукции);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или специальные методы (исторический, статистический, формально-юридический, сравнительно-правовой, структурно-логический).</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Сложность и многоаспектность исследуемой проблемы потребовала также применения методов и логических приемов, сформированных современными научными представлениями и теоретическими положениями философии, социологии, экономики, демографии, международного права, истории, политологии и других наук, имеющих отношение к изучаемому вопросу. На фоне общих методологических оценок излагаются частнонаучные концепции, выводы и предложения автора, выработанные в результате исследования области международно-правового регулирования внешней миграции.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Определение и формулирование теоретико-понятийного аппарата, а также разработка методологических основ диссертационного исследования основаны на базовых теоретических положениях, изложенных в научных работах известных российских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Абашидзе А.Х., Бабурина С.Н.,</w:t>
      </w:r>
      <w:r>
        <w:rPr>
          <w:rStyle w:val="WW8Num3z0"/>
          <w:rFonts w:ascii="Verdana" w:hAnsi="Verdana"/>
          <w:color w:val="000000"/>
          <w:sz w:val="18"/>
          <w:szCs w:val="18"/>
        </w:rPr>
        <w:t> </w:t>
      </w:r>
      <w:r>
        <w:rPr>
          <w:rStyle w:val="WW8Num4z0"/>
          <w:rFonts w:ascii="Verdana" w:hAnsi="Verdana"/>
          <w:color w:val="4682B4"/>
          <w:sz w:val="18"/>
          <w:szCs w:val="18"/>
        </w:rPr>
        <w:t>Бирюкова</w:t>
      </w:r>
      <w:r>
        <w:rPr>
          <w:rFonts w:ascii="Verdana" w:hAnsi="Verdana"/>
          <w:color w:val="000000"/>
          <w:sz w:val="18"/>
          <w:szCs w:val="18"/>
        </w:rPr>
        <w:t>П.Н., Бирюкова М.М., Богуславского М.М.,</w:t>
      </w:r>
      <w:r>
        <w:rPr>
          <w:rStyle w:val="WW8Num3z0"/>
          <w:rFonts w:ascii="Verdana" w:hAnsi="Verdana"/>
          <w:color w:val="000000"/>
          <w:sz w:val="18"/>
          <w:szCs w:val="18"/>
        </w:rPr>
        <w:t> </w:t>
      </w:r>
      <w:r>
        <w:rPr>
          <w:rStyle w:val="WW8Num4z0"/>
          <w:rFonts w:ascii="Verdana" w:hAnsi="Verdana"/>
          <w:color w:val="4682B4"/>
          <w:sz w:val="18"/>
          <w:szCs w:val="18"/>
        </w:rPr>
        <w:t>Вельяминова</w:t>
      </w:r>
      <w:r>
        <w:rPr>
          <w:rStyle w:val="WW8Num3z0"/>
          <w:rFonts w:ascii="Verdana" w:hAnsi="Verdana"/>
          <w:color w:val="000000"/>
          <w:sz w:val="18"/>
          <w:szCs w:val="18"/>
        </w:rPr>
        <w:t> </w:t>
      </w:r>
      <w:r>
        <w:rPr>
          <w:rFonts w:ascii="Verdana" w:hAnsi="Verdana"/>
          <w:color w:val="000000"/>
          <w:sz w:val="18"/>
          <w:szCs w:val="18"/>
        </w:rPr>
        <w:t>Г.М., Вылегжанина А.Н., Егорова С.А., Зимнен-ко Б.Л.,</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Кожевникова Ф.И., Капустина А .Я.,</w:t>
      </w:r>
      <w:r>
        <w:rPr>
          <w:rStyle w:val="WW8Num3z0"/>
          <w:rFonts w:ascii="Verdana" w:hAnsi="Verdana"/>
          <w:color w:val="000000"/>
          <w:sz w:val="18"/>
          <w:szCs w:val="18"/>
        </w:rPr>
        <w:t> </w:t>
      </w:r>
      <w:r>
        <w:rPr>
          <w:rStyle w:val="WW8Num4z0"/>
          <w:rFonts w:ascii="Verdana" w:hAnsi="Verdana"/>
          <w:color w:val="4682B4"/>
          <w:sz w:val="18"/>
          <w:szCs w:val="18"/>
        </w:rPr>
        <w:t>Кашкина</w:t>
      </w:r>
      <w:r>
        <w:rPr>
          <w:rStyle w:val="WW8Num3z0"/>
          <w:rFonts w:ascii="Verdana" w:hAnsi="Verdana"/>
          <w:color w:val="000000"/>
          <w:sz w:val="18"/>
          <w:szCs w:val="18"/>
        </w:rPr>
        <w:t> </w:t>
      </w:r>
      <w:r>
        <w:rPr>
          <w:rFonts w:ascii="Verdana" w:hAnsi="Verdana"/>
          <w:color w:val="000000"/>
          <w:sz w:val="18"/>
          <w:szCs w:val="18"/>
        </w:rPr>
        <w:t>С.Ю., Ковалева A.A., Колосова Ю.М.,</w:t>
      </w:r>
      <w:r>
        <w:rPr>
          <w:rStyle w:val="WW8Num3z0"/>
          <w:rFonts w:ascii="Verdana" w:hAnsi="Verdana"/>
          <w:color w:val="000000"/>
          <w:sz w:val="18"/>
          <w:szCs w:val="18"/>
        </w:rPr>
        <w:t> </w:t>
      </w:r>
      <w:r>
        <w:rPr>
          <w:rStyle w:val="WW8Num4z0"/>
          <w:rFonts w:ascii="Verdana" w:hAnsi="Verdana"/>
          <w:color w:val="4682B4"/>
          <w:sz w:val="18"/>
          <w:szCs w:val="18"/>
        </w:rPr>
        <w:t>Коровина</w:t>
      </w:r>
      <w:r>
        <w:rPr>
          <w:rStyle w:val="WW8Num3z0"/>
          <w:rFonts w:ascii="Verdana" w:hAnsi="Verdana"/>
          <w:color w:val="000000"/>
          <w:sz w:val="18"/>
          <w:szCs w:val="18"/>
        </w:rPr>
        <w:t> </w:t>
      </w:r>
      <w:r>
        <w:rPr>
          <w:rFonts w:ascii="Verdana" w:hAnsi="Verdana"/>
          <w:color w:val="000000"/>
          <w:sz w:val="18"/>
          <w:szCs w:val="18"/>
        </w:rPr>
        <w:t>Е.А., Кривчиковой Э.С., Кузнецова В.И.,</w:t>
      </w:r>
      <w:r>
        <w:rPr>
          <w:rStyle w:val="WW8Num3z0"/>
          <w:rFonts w:ascii="Verdana" w:hAnsi="Verdana"/>
          <w:color w:val="000000"/>
          <w:sz w:val="18"/>
          <w:szCs w:val="18"/>
        </w:rPr>
        <w:t> </w:t>
      </w:r>
      <w:r>
        <w:rPr>
          <w:rStyle w:val="WW8Num4z0"/>
          <w:rFonts w:ascii="Verdana" w:hAnsi="Verdana"/>
          <w:color w:val="4682B4"/>
          <w:sz w:val="18"/>
          <w:szCs w:val="18"/>
        </w:rPr>
        <w:t>Лисовского</w:t>
      </w:r>
      <w:r>
        <w:rPr>
          <w:rStyle w:val="WW8Num3z0"/>
          <w:rFonts w:ascii="Verdana" w:hAnsi="Verdana"/>
          <w:color w:val="000000"/>
          <w:sz w:val="18"/>
          <w:szCs w:val="18"/>
        </w:rPr>
        <w:t> </w:t>
      </w:r>
      <w:r>
        <w:rPr>
          <w:rFonts w:ascii="Verdana" w:hAnsi="Verdana"/>
          <w:color w:val="000000"/>
          <w:sz w:val="18"/>
          <w:szCs w:val="18"/>
        </w:rPr>
        <w:t>В.И., Ляхова Е.Г., Мишальченко Ю.В.,</w:t>
      </w:r>
      <w:r>
        <w:rPr>
          <w:rStyle w:val="WW8Num3z0"/>
          <w:rFonts w:ascii="Verdana" w:hAnsi="Verdana"/>
          <w:color w:val="000000"/>
          <w:sz w:val="18"/>
          <w:szCs w:val="18"/>
        </w:rPr>
        <w:t> </w:t>
      </w:r>
      <w:r>
        <w:rPr>
          <w:rStyle w:val="WW8Num4z0"/>
          <w:rFonts w:ascii="Verdana" w:hAnsi="Verdana"/>
          <w:color w:val="4682B4"/>
          <w:sz w:val="18"/>
          <w:szCs w:val="18"/>
        </w:rPr>
        <w:t>Моисеева</w:t>
      </w:r>
      <w:r>
        <w:rPr>
          <w:rStyle w:val="WW8Num3z0"/>
          <w:rFonts w:ascii="Verdana" w:hAnsi="Verdana"/>
          <w:color w:val="000000"/>
          <w:sz w:val="18"/>
          <w:szCs w:val="18"/>
        </w:rPr>
        <w:t> </w:t>
      </w:r>
      <w:r>
        <w:rPr>
          <w:rFonts w:ascii="Verdana" w:hAnsi="Verdana"/>
          <w:color w:val="000000"/>
          <w:sz w:val="18"/>
          <w:szCs w:val="18"/>
        </w:rPr>
        <w:t>A.A., Тиунова О.И., Топорнина Б.Н.,</w:t>
      </w:r>
      <w:r>
        <w:rPr>
          <w:rStyle w:val="WW8Num3z0"/>
          <w:rFonts w:ascii="Verdana" w:hAnsi="Verdana"/>
          <w:color w:val="000000"/>
          <w:sz w:val="18"/>
          <w:szCs w:val="18"/>
        </w:rPr>
        <w:t> </w:t>
      </w:r>
      <w:r>
        <w:rPr>
          <w:rStyle w:val="WW8Num4z0"/>
          <w:rFonts w:ascii="Verdana" w:hAnsi="Verdana"/>
          <w:color w:val="4682B4"/>
          <w:sz w:val="18"/>
          <w:szCs w:val="18"/>
        </w:rPr>
        <w:t>Умновой</w:t>
      </w:r>
      <w:r>
        <w:rPr>
          <w:rStyle w:val="WW8Num3z0"/>
          <w:rFonts w:ascii="Verdana" w:hAnsi="Verdana"/>
          <w:color w:val="000000"/>
          <w:sz w:val="18"/>
          <w:szCs w:val="18"/>
        </w:rPr>
        <w:t> </w:t>
      </w:r>
      <w:r>
        <w:rPr>
          <w:rFonts w:ascii="Verdana" w:hAnsi="Verdana"/>
          <w:color w:val="000000"/>
          <w:sz w:val="18"/>
          <w:szCs w:val="18"/>
        </w:rPr>
        <w:t>И.А., Ушакова H.A., Хабрие-вой Т.Я.,</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Энтина Л.М.</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диссертации были также использованы труды известных зарубежных юристов: Бонифаци К., Боршельт Г., Бурки де Г., Вейле-раД., ГомьенаД., Грахл-Мадсена А., Гудвин-Гилла Г.С., Дейвиса Г., Джас-са С.,</w:t>
      </w:r>
      <w:r>
        <w:rPr>
          <w:rStyle w:val="WW8Num3z0"/>
          <w:rFonts w:ascii="Verdana" w:hAnsi="Verdana"/>
          <w:color w:val="000000"/>
          <w:sz w:val="18"/>
          <w:szCs w:val="18"/>
        </w:rPr>
        <w:t> </w:t>
      </w:r>
      <w:r>
        <w:rPr>
          <w:rStyle w:val="WW8Num4z0"/>
          <w:rFonts w:ascii="Verdana" w:hAnsi="Verdana"/>
          <w:color w:val="4682B4"/>
          <w:sz w:val="18"/>
          <w:szCs w:val="18"/>
        </w:rPr>
        <w:t>Зваака</w:t>
      </w:r>
      <w:r>
        <w:rPr>
          <w:rStyle w:val="WW8Num3z0"/>
          <w:rFonts w:ascii="Verdana" w:hAnsi="Verdana"/>
          <w:color w:val="000000"/>
          <w:sz w:val="18"/>
          <w:szCs w:val="18"/>
        </w:rPr>
        <w:t> </w:t>
      </w:r>
      <w:r>
        <w:rPr>
          <w:rFonts w:ascii="Verdana" w:hAnsi="Verdana"/>
          <w:color w:val="000000"/>
          <w:sz w:val="18"/>
          <w:szCs w:val="18"/>
        </w:rPr>
        <w:t>Л., Кассеса А., Крейга П., Маланчука П.,</w:t>
      </w:r>
      <w:r>
        <w:rPr>
          <w:rStyle w:val="WW8Num3z0"/>
          <w:rFonts w:ascii="Verdana" w:hAnsi="Verdana"/>
          <w:color w:val="000000"/>
          <w:sz w:val="18"/>
          <w:szCs w:val="18"/>
        </w:rPr>
        <w:t> </w:t>
      </w:r>
      <w:r>
        <w:rPr>
          <w:rStyle w:val="WW8Num4z0"/>
          <w:rFonts w:ascii="Verdana" w:hAnsi="Verdana"/>
          <w:color w:val="4682B4"/>
          <w:sz w:val="18"/>
          <w:szCs w:val="18"/>
        </w:rPr>
        <w:t>Нева</w:t>
      </w:r>
      <w:r>
        <w:rPr>
          <w:rStyle w:val="WW8Num3z0"/>
          <w:rFonts w:ascii="Verdana" w:hAnsi="Verdana"/>
          <w:color w:val="000000"/>
          <w:sz w:val="18"/>
          <w:szCs w:val="18"/>
        </w:rPr>
        <w:t> </w:t>
      </w:r>
      <w:r>
        <w:rPr>
          <w:rFonts w:ascii="Verdana" w:hAnsi="Verdana"/>
          <w:color w:val="000000"/>
          <w:sz w:val="18"/>
          <w:szCs w:val="18"/>
        </w:rPr>
        <w:t>А.Р., Стейна Б.Н., Строцца С., Суоренс Р., Харриса Д.,</w:t>
      </w:r>
      <w:r>
        <w:rPr>
          <w:rStyle w:val="WW8Num3z0"/>
          <w:rFonts w:ascii="Verdana" w:hAnsi="Verdana"/>
          <w:color w:val="000000"/>
          <w:sz w:val="18"/>
          <w:szCs w:val="18"/>
        </w:rPr>
        <w:t> </w:t>
      </w:r>
      <w:r>
        <w:rPr>
          <w:rStyle w:val="WW8Num4z0"/>
          <w:rFonts w:ascii="Verdana" w:hAnsi="Verdana"/>
          <w:color w:val="4682B4"/>
          <w:sz w:val="18"/>
          <w:szCs w:val="18"/>
        </w:rPr>
        <w:t>Хартли</w:t>
      </w:r>
      <w:r>
        <w:rPr>
          <w:rFonts w:ascii="Verdana" w:hAnsi="Verdana"/>
          <w:color w:val="000000"/>
          <w:sz w:val="18"/>
          <w:szCs w:val="18"/>
        </w:rPr>
        <w:t>Т.К., Хатевея Дж.</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исследования представляют: международные договоры универсального характера, составляющие основу современного международного права; международные документы, одобренные Организацией Объединенных Наций, ее специализированными учреждениями и вспомогательными органами, а также другими международными организациями, имеющими непосредственное отношение к общему и конкретному правовому регулированию процессов внешней миграции; соответствующие региональные международно-правовые документы, разработанные в рамках Совета Европы, Европейского Союза, Содружества Независимых Государств, Африканского Союза, Организации американских государств, Ассоциации государств Юго-Восточной Азии; международные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принятые на двустороннем уровне в целях упорядочения внешней трудовой миграции, оказания помощи беженцам, решения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экстрадицией</w:t>
      </w:r>
      <w:r>
        <w:rPr>
          <w:rFonts w:ascii="Verdana" w:hAnsi="Verdana"/>
          <w:color w:val="000000"/>
          <w:sz w:val="18"/>
          <w:szCs w:val="18"/>
        </w:rPr>
        <w:t>, предотвращения и пресечения незаконной миграции, реализации процедуры</w:t>
      </w:r>
      <w:r>
        <w:rPr>
          <w:rStyle w:val="WW8Num3z0"/>
          <w:rFonts w:ascii="Verdana" w:hAnsi="Verdana"/>
          <w:color w:val="000000"/>
          <w:sz w:val="18"/>
          <w:szCs w:val="18"/>
        </w:rPr>
        <w:t> </w:t>
      </w:r>
      <w:r>
        <w:rPr>
          <w:rStyle w:val="WW8Num4z0"/>
          <w:rFonts w:ascii="Verdana" w:hAnsi="Verdana"/>
          <w:color w:val="4682B4"/>
          <w:sz w:val="18"/>
          <w:szCs w:val="18"/>
        </w:rPr>
        <w:t>реадмиссии</w:t>
      </w:r>
      <w:r>
        <w:rPr>
          <w:rFonts w:ascii="Verdana" w:hAnsi="Verdana"/>
          <w:color w:val="000000"/>
          <w:sz w:val="18"/>
          <w:szCs w:val="18"/>
        </w:rPr>
        <w:t>; Конституция Российской Федерации, федеральные законы, регулирующие внешние миграционные процессы, соответствующие</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и распоряжения Правительства Российской Федерации.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включает материалы судебной практики, демонстрирующие, насколько государства выполняют обязательства по международным договорам, регулирующим процессы внешней миграции, а также касающиеся вопросов определения понятия «</w:t>
      </w:r>
      <w:r>
        <w:rPr>
          <w:rStyle w:val="WW8Num4z0"/>
          <w:rFonts w:ascii="Verdana" w:hAnsi="Verdana"/>
          <w:color w:val="4682B4"/>
          <w:sz w:val="18"/>
          <w:szCs w:val="18"/>
        </w:rPr>
        <w:t>мигрант</w:t>
      </w:r>
      <w:r>
        <w:rPr>
          <w:rFonts w:ascii="Verdana" w:hAnsi="Verdana"/>
          <w:color w:val="000000"/>
          <w:sz w:val="18"/>
          <w:szCs w:val="18"/>
        </w:rPr>
        <w:t>», защиты прав и свобод трудящихся-мигрантов и членов их семей, предоставления убежища и статуса беженца. В качестве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правильности построения теоретических конструкций применительно к теме исследования автор приводит соответствующие решения, вынесенные Международным Судом</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Судом Европейского Союза, Европейским Судом по правам человека, Экономическим Судом</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Иммиграционной Апелляционной коллегией США.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написания диссертации использовались материалы официальных и научных социологических исследований, результаты статистической обработки данных, а также была обобщена практика деятельности международных организаций и учреждений в сфере координации и регулирования внешних миграционных процессов, в том числе MOM,</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УВКБ ООН, БАПОР.</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состоит в разработке новой в отечественной науке международного права области юридических знаний - теории институтов миграционного права. В диссертации впервые проведено комплексное теоретическое исследование основных институтов международно-правового регулирования внешней миграции, осуществляемого на </w:t>
      </w:r>
      <w:r>
        <w:rPr>
          <w:rFonts w:ascii="Verdana" w:hAnsi="Verdana"/>
          <w:color w:val="000000"/>
          <w:sz w:val="18"/>
          <w:szCs w:val="18"/>
        </w:rPr>
        <w:lastRenderedPageBreak/>
        <w:t>универсальном и региональном уровнях, а также на двусторонней основе, предложены новые авторские решения исследуемой научной проблемы.</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представлен всесторонний анализ правового регулирования внешней трудовой миграции, углубленно исследована проблема международной защиты вынужденных мигрантов - беженцев, достаточно полно освещен вопрос международно-правового сотрудничества государств, направленного на предотвращение незаконной миграции, представляющей угрозу безопасности функционирования международного сообщества. Выделены и систематизированы международно-правовые нормы, принципы и источники, имеющие отношение к рассматриваемой проблематике; представлены определения и классификации, формирующие теоретико-понятийный аппарат научной теории институтов права, регулирующих международные миграционные отношения; разработаны и аргументированы конкретные предложения и рекомендации по совершенствованию международно-правовой базы, а также российского законодательства в сфере регулирования внешних миграционных процессов.</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Известно, что критерием истины, способом проверки объективности любой теории является практика. В целях дополнительного подтверждения теоретических выводов и предложений автора в диссертации особое место уделяется рассмотрению конкретных фактов, изучению судебной практики, а также практики международных организаций, непосредственно связанной с исследуемыми вопросами.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проведен научный анализ теоретических разработок в области исследуемой проблематики отечественных и зарубежных юристов-международников прошлого времени и современности. Раскрываются малоизвестные историко-политические факты, и выявляются характерные особенности международных отношений, оказывающие влияние на динамику развития миграционных процессов, что позволяет проследить специфику их правового регулирования в разные эпохи.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положения и выводы, обладающие элементами научной новизны:</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Вследствие динамики социально-экономических и политико-правовых процессов, развития технических возможностей средств коммуникаций, миграция населения претерпевает качественные изменения в своих тенденциях и формах, социальных взаимосвязях, которые выражаются в различной</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обусловленности передвижений, в географическом перераспределении населения, в спаде или интенсификации миграционных потоков. Современные процессы глобализации, приводящие к активизации миграции, предопределяют необходимость совершенствования сформированной на универсальном уровне международной системы защиты прав и свобод внешних мигрантов. При этом важно, чтобы указанная система функционировала с учетом интересов принимающих государств, а также особенностей демографической и миграционной конъюнктуры различных регионов мира.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Сформулировано авторское определение понятия «</w:t>
      </w:r>
      <w:r>
        <w:rPr>
          <w:rStyle w:val="WW8Num4z0"/>
          <w:rFonts w:ascii="Verdana" w:hAnsi="Verdana"/>
          <w:color w:val="4682B4"/>
          <w:sz w:val="18"/>
          <w:szCs w:val="18"/>
        </w:rPr>
        <w:t>внешний мигрант</w:t>
      </w:r>
      <w:r>
        <w:rPr>
          <w:rFonts w:ascii="Verdana" w:hAnsi="Verdana"/>
          <w:color w:val="000000"/>
          <w:sz w:val="18"/>
          <w:szCs w:val="18"/>
        </w:rPr>
        <w:t>» - лицо, переезжающее из одного государства в другое, как правило, в целях осуществления там</w:t>
      </w:r>
      <w:r>
        <w:rPr>
          <w:rStyle w:val="WW8Num3z0"/>
          <w:rFonts w:ascii="Verdana" w:hAnsi="Verdana"/>
          <w:color w:val="000000"/>
          <w:sz w:val="18"/>
          <w:szCs w:val="18"/>
        </w:rPr>
        <w:t> </w:t>
      </w:r>
      <w:r>
        <w:rPr>
          <w:rStyle w:val="WW8Num4z0"/>
          <w:rFonts w:ascii="Verdana" w:hAnsi="Verdana"/>
          <w:color w:val="4682B4"/>
          <w:sz w:val="18"/>
          <w:szCs w:val="18"/>
        </w:rPr>
        <w:t>законной</w:t>
      </w:r>
      <w:r>
        <w:rPr>
          <w:rStyle w:val="WW8Num3z0"/>
          <w:rFonts w:ascii="Verdana" w:hAnsi="Verdana"/>
          <w:color w:val="000000"/>
          <w:sz w:val="18"/>
          <w:szCs w:val="18"/>
        </w:rPr>
        <w:t> </w:t>
      </w:r>
      <w:r>
        <w:rPr>
          <w:rFonts w:ascii="Verdana" w:hAnsi="Verdana"/>
          <w:color w:val="000000"/>
          <w:sz w:val="18"/>
          <w:szCs w:val="18"/>
        </w:rPr>
        <w:t>деятельности на долгосрочной основе, что впоследствии может позволить ему натурализоваться в принимающей стране. Основными критериями определения понятия внешний мигрант (при этом речь идет о внешней миграции, осуществляемой добровольно и на</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основаниях) являются:</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долгосрочность пребывания в принимающем государстве;</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осуществление законной деятельности в стране-реципиенте;</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получение вида на</w:t>
      </w:r>
      <w:r>
        <w:rPr>
          <w:rStyle w:val="WW8Num3z0"/>
          <w:rFonts w:ascii="Verdana" w:hAnsi="Verdana"/>
          <w:color w:val="000000"/>
          <w:sz w:val="18"/>
          <w:szCs w:val="18"/>
        </w:rPr>
        <w:t> </w:t>
      </w:r>
      <w:r>
        <w:rPr>
          <w:rStyle w:val="WW8Num4z0"/>
          <w:rFonts w:ascii="Verdana" w:hAnsi="Verdana"/>
          <w:color w:val="4682B4"/>
          <w:sz w:val="18"/>
          <w:szCs w:val="18"/>
        </w:rPr>
        <w:t>жительство</w:t>
      </w:r>
      <w:r>
        <w:rPr>
          <w:rStyle w:val="WW8Num3z0"/>
          <w:rFonts w:ascii="Verdana" w:hAnsi="Verdana"/>
          <w:color w:val="000000"/>
          <w:sz w:val="18"/>
          <w:szCs w:val="18"/>
        </w:rPr>
        <w:t> </w:t>
      </w:r>
      <w:r>
        <w:rPr>
          <w:rFonts w:ascii="Verdana" w:hAnsi="Verdana"/>
          <w:color w:val="000000"/>
          <w:sz w:val="18"/>
          <w:szCs w:val="18"/>
        </w:rPr>
        <w:t>в принимающей стране;</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приобретение</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Правовой статус внешних мигрантов определяется диссертантом как совокупность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мигрирующих лиц, регламентируемых национальным законодательством принимающих и направляющих государств и международно-правовыми нормами и принципами, характеризующими их как мигрантов и определяющими их положение в принимающей стране. При этом права внешних мигрантов рассматриваются как</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признанные возможности мигрирующих лиц, которыми они наделены международным сообществом в результате принятия международных универсальных и региональных многосторонних договоров, двусторонних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xml:space="preserve">, а также национальными нормами права, отражающими специфику </w:t>
      </w:r>
      <w:r>
        <w:rPr>
          <w:rFonts w:ascii="Verdana" w:hAnsi="Verdana"/>
          <w:color w:val="000000"/>
          <w:sz w:val="18"/>
          <w:szCs w:val="18"/>
        </w:rPr>
        <w:lastRenderedPageBreak/>
        <w:t>подхода каждого государства к данной проблеме и в то же время отвечающими требованиям основных норм и принципов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внешних мигрантов определяются как совокупность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ограничений, с помощью которых осуществляется юридическая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поведения мигрантов (большей частью внутри государства) для их учета и упорядочения перемещений, исключения с их стороны возможных</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действий, защиты прав и интересов населения стран-реципиентов, поддержания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безопасности, а также сохранения геополитического положения принимающих государств, их социальной, культурной и языковой индивидуальности.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 обосновывает тезис о том, что в рассматриваемой области правоотношений наибольшее значение приобретают такие общепризнанные принципы международного права, как принцип уважения прав человека и основных свобод, принцип сотрудничества государств, принцип</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выполнения международных обязательств, закрепленных в международных договорах. В то же время другие общепризнанные принципы международного права, являющиеся главным критерием правомерности всех международно-правовых норм, также важны для регулирования процессов внешней миграции.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сфере правового регулирования внешней трудовой миграции особое значение имеют такие специальные принципы, как принцип</w:t>
      </w:r>
      <w:r>
        <w:rPr>
          <w:rStyle w:val="WW8Num3z0"/>
          <w:rFonts w:ascii="Verdana" w:hAnsi="Verdana"/>
          <w:color w:val="000000"/>
          <w:sz w:val="18"/>
          <w:szCs w:val="18"/>
        </w:rPr>
        <w:t> </w:t>
      </w:r>
      <w:r>
        <w:rPr>
          <w:rStyle w:val="WW8Num4z0"/>
          <w:rFonts w:ascii="Verdana" w:hAnsi="Verdana"/>
          <w:color w:val="4682B4"/>
          <w:sz w:val="18"/>
          <w:szCs w:val="18"/>
        </w:rPr>
        <w:t>недискриминации</w:t>
      </w:r>
      <w:r>
        <w:rPr>
          <w:rStyle w:val="WW8Num3z0"/>
          <w:rFonts w:ascii="Verdana" w:hAnsi="Verdana"/>
          <w:color w:val="000000"/>
          <w:sz w:val="18"/>
          <w:szCs w:val="18"/>
        </w:rPr>
        <w:t> </w:t>
      </w:r>
      <w:r>
        <w:rPr>
          <w:rFonts w:ascii="Verdana" w:hAnsi="Verdana"/>
          <w:color w:val="000000"/>
          <w:sz w:val="18"/>
          <w:szCs w:val="18"/>
        </w:rPr>
        <w:t>трудящихся-мигрантов, принцип содействия воссоединению их семей, принцип равного обращения, принцип содействия интеграции трудящихся-мигрантов и членов их семей в общество принимающих стран. Анализ</w:t>
      </w:r>
      <w:r>
        <w:rPr>
          <w:rStyle w:val="WW8Num3z0"/>
          <w:rFonts w:ascii="Verdana" w:hAnsi="Verdana"/>
          <w:color w:val="000000"/>
          <w:sz w:val="18"/>
          <w:szCs w:val="18"/>
        </w:rPr>
        <w:t> </w:t>
      </w:r>
      <w:r>
        <w:rPr>
          <w:rStyle w:val="WW8Num4z0"/>
          <w:rFonts w:ascii="Verdana" w:hAnsi="Verdana"/>
          <w:color w:val="4682B4"/>
          <w:sz w:val="18"/>
          <w:szCs w:val="18"/>
        </w:rPr>
        <w:t>конвенционных</w:t>
      </w:r>
      <w:r>
        <w:rPr>
          <w:rStyle w:val="WW8Num3z0"/>
          <w:rFonts w:ascii="Verdana" w:hAnsi="Verdana"/>
          <w:color w:val="000000"/>
          <w:sz w:val="18"/>
          <w:szCs w:val="18"/>
        </w:rPr>
        <w:t> </w:t>
      </w:r>
      <w:r>
        <w:rPr>
          <w:rFonts w:ascii="Verdana" w:hAnsi="Verdana"/>
          <w:color w:val="000000"/>
          <w:sz w:val="18"/>
          <w:szCs w:val="18"/>
        </w:rPr>
        <w:t>норм, принятых МОТ, позволяет диссертанту сформулировать принцип сотрудничества государств в предотвращении и</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незаконных передвижений, перевозок и найма трудящихся-мигрантов, а также принцип упорядочения положения</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мигрантов посредством их легализации.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Основываясь на положениях международно-правовых документов, касающихся вопроса предоставления международной защиты и помощи вынужденным мигрантам - беженцам, автор выделяет следующие специальные принципы: принцип</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дискриминации беженцев, принцип содействия воссоединению семей беженцев, принцип добровольной репатриации беженцев, принцип</w:t>
      </w:r>
      <w:r>
        <w:rPr>
          <w:rStyle w:val="WW8Num3z0"/>
          <w:rFonts w:ascii="Verdana" w:hAnsi="Verdana"/>
          <w:color w:val="000000"/>
          <w:sz w:val="18"/>
          <w:szCs w:val="18"/>
        </w:rPr>
        <w:t> </w:t>
      </w:r>
      <w:r>
        <w:rPr>
          <w:rStyle w:val="WW8Num4z0"/>
          <w:rFonts w:ascii="Verdana" w:hAnsi="Verdana"/>
          <w:color w:val="4682B4"/>
          <w:sz w:val="18"/>
          <w:szCs w:val="18"/>
        </w:rPr>
        <w:t>запрещения</w:t>
      </w:r>
      <w:r>
        <w:rPr>
          <w:rStyle w:val="WW8Num3z0"/>
          <w:rFonts w:ascii="Verdana" w:hAnsi="Verdana"/>
          <w:color w:val="000000"/>
          <w:sz w:val="18"/>
          <w:szCs w:val="18"/>
        </w:rPr>
        <w:t> </w:t>
      </w:r>
      <w:r>
        <w:rPr>
          <w:rFonts w:ascii="Verdana" w:hAnsi="Verdana"/>
          <w:color w:val="000000"/>
          <w:sz w:val="18"/>
          <w:szCs w:val="18"/>
        </w:rPr>
        <w:t>высылки беженцев или их</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возвращения в страны, где их жизни или</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угрожает опасность (принцип поп-гейш1теп1:).</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Субъектами международно-правового регулирования внешних миграционных процессов выступают государства и международные межправительственные организации, заключающие международные договоры в области внешней миграции различных видов и контролирующие осуществление их норм и принципов, а также взаимодействующих с ними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норм права - конституционного,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таможенного, гражданского и других.</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Результаты исследования отечественной международно-правовой литературы дореволюционного времени, советской эпохи, а также современного периода позволяют автору сделать следующие выводы:</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определение понятия «</w:t>
      </w:r>
      <w:r>
        <w:rPr>
          <w:rStyle w:val="WW8Num4z0"/>
          <w:rFonts w:ascii="Verdana" w:hAnsi="Verdana"/>
          <w:color w:val="4682B4"/>
          <w:sz w:val="18"/>
          <w:szCs w:val="18"/>
        </w:rPr>
        <w:t>беженец</w:t>
      </w:r>
      <w:r>
        <w:rPr>
          <w:rFonts w:ascii="Verdana" w:hAnsi="Verdana"/>
          <w:color w:val="000000"/>
          <w:sz w:val="18"/>
          <w:szCs w:val="18"/>
        </w:rPr>
        <w:t>» внес большой вклад известный отечественный ученый, юрист-международник Ф. Мартене. Не исключая возможности добровольной миграции, стимулируемой внешними сношениями, промышленными и торговыми оборотами, Ф. Мартене обращал внимание на внешние миграционные процессы вынужденного характера, обусловленные «суровым климатом, малоземельем, сословными предрассудками, религиозной нетерпимостью, политическими</w:t>
      </w:r>
      <w:r>
        <w:rPr>
          <w:rStyle w:val="WW8Num3z0"/>
          <w:rFonts w:ascii="Verdana" w:hAnsi="Verdana"/>
          <w:color w:val="000000"/>
          <w:sz w:val="18"/>
          <w:szCs w:val="18"/>
        </w:rPr>
        <w:t> </w:t>
      </w:r>
      <w:r>
        <w:rPr>
          <w:rStyle w:val="WW8Num4z0"/>
          <w:rFonts w:ascii="Verdana" w:hAnsi="Verdana"/>
          <w:color w:val="4682B4"/>
          <w:sz w:val="18"/>
          <w:szCs w:val="18"/>
        </w:rPr>
        <w:t>преследованиями</w:t>
      </w:r>
      <w:r>
        <w:rPr>
          <w:rFonts w:ascii="Verdana" w:hAnsi="Verdana"/>
          <w:color w:val="000000"/>
          <w:sz w:val="18"/>
          <w:szCs w:val="18"/>
        </w:rPr>
        <w:t>». При этом он отмечал, что человек, как правило, вынужден «</w:t>
      </w:r>
      <w:r>
        <w:rPr>
          <w:rStyle w:val="WW8Num4z0"/>
          <w:rFonts w:ascii="Verdana" w:hAnsi="Verdana"/>
          <w:color w:val="4682B4"/>
          <w:sz w:val="18"/>
          <w:szCs w:val="18"/>
        </w:rPr>
        <w:t>искать более выгодные условия на чужой территории</w:t>
      </w:r>
      <w:r>
        <w:rPr>
          <w:rFonts w:ascii="Verdana" w:hAnsi="Verdana"/>
          <w:color w:val="000000"/>
          <w:sz w:val="18"/>
          <w:szCs w:val="18"/>
        </w:rPr>
        <w:t>», если его родное государство не в состоянии или не желает прийти к нему на помощь;</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в международно-правовой литературе, изданной с конца 40-х до начала 90-х годов прошлого столетия, не уделялось должного внимания изучению такого вопроса, как правовое регулирование внешней миграции населения. При этом следует обратить внимание на парадокс: с одной стороны, в указанные годы российские юристы уделяли определенное внимание исследованию института права убежища, с другой - проблема беженцев не получала достаточного освещения. Одним из немногих российских юристов-международников, исследовавших проблему беженцев, был Е.А. Коровин. Анализируя проблему беженцев, ученый отмечал, что ее решение заключается в обеспечении </w:t>
      </w:r>
      <w:r>
        <w:rPr>
          <w:rFonts w:ascii="Verdana" w:hAnsi="Verdana"/>
          <w:color w:val="000000"/>
          <w:sz w:val="18"/>
          <w:szCs w:val="18"/>
        </w:rPr>
        <w:lastRenderedPageBreak/>
        <w:t>скорейшего возвращения таких лиц на родину. При этом подчеркивалась необходимость добровольного характера репатриации;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начиная со второй половины XX века, проблема беженцев практически не исследовалась в отечественной международно-правовой литературе.</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обратиться к ряду наиболее авторитетных трудов по международному праву, изданных с середины 50-х годов по 90-е годы, то в них можно найти только материалы, посвященные исследованию института права убежища. После</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Российской Федерацией в 1992 году</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статусе беженцев 1951 г. и Протокола, касающегося статуса беженцев, 1967 г., проблема беженцев стала предметом широких научных дискуссий и исследований в отечественной правовой науке.</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Диссертант выделяет и систематизирует характерные особенности правового регулирования миграционных процессов в странах Европейского Союза: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правовое регулирование одного из наиболее значительных потоков внешних миграционных процессов в странах ЕС - трудовой миграции - осуществляется посредством</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договоров, нормативно-правовых актов (регламентов, директив, решений), принимаемых наднациональными институтами ЕС в развитие положений указанных договоров, международно-правовых соглашений, подписанных с третьими странами. Важным источником правового регулирования миграционных процессов являются решения Суда ЕС, выносимые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нарушениями принципа свободного передвижения трудящихся и членов их семей в странах Союза. Практика Суда ЕС наглядно демонстрирует, что</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всегда была сфокусирована на обеспечении соблюдения указанного принципа, как одного из гарантов успешного функционирования внутреннего рынка ЕС.</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государства-члены ЕС придают особое внимание установлению ответственности того или иного государства-члена Союза за рассмотрение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предоставлении убежища. При этом они, как правило, придерживаются концепции принципа «</w:t>
      </w:r>
      <w:r>
        <w:rPr>
          <w:rStyle w:val="WW8Num4z0"/>
          <w:rFonts w:ascii="Verdana" w:hAnsi="Verdana"/>
          <w:color w:val="4682B4"/>
          <w:sz w:val="18"/>
          <w:szCs w:val="18"/>
        </w:rPr>
        <w:t>первого убежища</w:t>
      </w:r>
      <w:r>
        <w:rPr>
          <w:rFonts w:ascii="Verdana" w:hAnsi="Verdana"/>
          <w:color w:val="000000"/>
          <w:sz w:val="18"/>
          <w:szCs w:val="18"/>
        </w:rPr>
        <w:t>», предполагающей, что первая страна, с которой ищущее убежище лицо установило официальный контакт, становится ответственной за рассмотрение его заявления;</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практика реализации концепции «</w:t>
      </w:r>
      <w:r>
        <w:rPr>
          <w:rStyle w:val="WW8Num4z0"/>
          <w:rFonts w:ascii="Verdana" w:hAnsi="Verdana"/>
          <w:color w:val="4682B4"/>
          <w:sz w:val="18"/>
          <w:szCs w:val="18"/>
        </w:rPr>
        <w:t>третьей безопасной страны</w:t>
      </w:r>
      <w:r>
        <w:rPr>
          <w:rFonts w:ascii="Verdana" w:hAnsi="Verdana"/>
          <w:color w:val="000000"/>
          <w:sz w:val="18"/>
          <w:szCs w:val="18"/>
        </w:rPr>
        <w:t>», получившая развитие в странах ЕС, нередко сопровождается цепной депортацией, как правило приводящей к высылке просящих о защите лиц без рассмотрения их дел по существу. Понятие «</w:t>
      </w:r>
      <w:r>
        <w:rPr>
          <w:rStyle w:val="WW8Num4z0"/>
          <w:rFonts w:ascii="Verdana" w:hAnsi="Verdana"/>
          <w:color w:val="4682B4"/>
          <w:sz w:val="18"/>
          <w:szCs w:val="18"/>
        </w:rPr>
        <w:t>третья безопасная страна</w:t>
      </w:r>
      <w:r>
        <w:rPr>
          <w:rFonts w:ascii="Verdana" w:hAnsi="Verdana"/>
          <w:color w:val="000000"/>
          <w:sz w:val="18"/>
          <w:szCs w:val="18"/>
        </w:rPr>
        <w:t>» определяется как страна, находящаяся за пределами того или иного региона, в рамках которого осуществляется сотрудничество в вопросе предоставления международной защиты беженцам, при условии, что такая страна должна быть «</w:t>
      </w:r>
      <w:r>
        <w:rPr>
          <w:rStyle w:val="WW8Num4z0"/>
          <w:rFonts w:ascii="Verdana" w:hAnsi="Verdana"/>
          <w:color w:val="4682B4"/>
          <w:sz w:val="18"/>
          <w:szCs w:val="18"/>
        </w:rPr>
        <w:t>безопасной</w:t>
      </w:r>
      <w:r>
        <w:rPr>
          <w:rFonts w:ascii="Verdana" w:hAnsi="Verdana"/>
          <w:color w:val="000000"/>
          <w:sz w:val="18"/>
          <w:szCs w:val="18"/>
        </w:rPr>
        <w:t>», то есть способной гарантировать соблюдение прав и свобод человека, а также положения п.1 ст.ЗЗ Конвенции о статусе беженцев 1951 г. По мнению автора, одним из решений анализируемой проблемы может стать гармонизация национального законодательства стран того или иного региона, в частности Европейского Союза, в сфере определения статуса беженца и предоставления убежища. При этом также целесообразно подписание международных договоров, предусматривающих, что возможная депортация</w:t>
      </w:r>
      <w:r>
        <w:rPr>
          <w:rStyle w:val="WW8Num3z0"/>
          <w:rFonts w:ascii="Verdana" w:hAnsi="Verdana"/>
          <w:color w:val="000000"/>
          <w:sz w:val="18"/>
          <w:szCs w:val="18"/>
        </w:rPr>
        <w:t> </w:t>
      </w:r>
      <w:r>
        <w:rPr>
          <w:rStyle w:val="WW8Num4z0"/>
          <w:rFonts w:ascii="Verdana" w:hAnsi="Verdana"/>
          <w:color w:val="4682B4"/>
          <w:sz w:val="18"/>
          <w:szCs w:val="18"/>
        </w:rPr>
        <w:t>ходатайствующего</w:t>
      </w:r>
      <w:r>
        <w:rPr>
          <w:rStyle w:val="WW8Num3z0"/>
          <w:rFonts w:ascii="Verdana" w:hAnsi="Verdana"/>
          <w:color w:val="000000"/>
          <w:sz w:val="18"/>
          <w:szCs w:val="18"/>
        </w:rPr>
        <w:t> </w:t>
      </w:r>
      <w:r>
        <w:rPr>
          <w:rFonts w:ascii="Verdana" w:hAnsi="Verdana"/>
          <w:color w:val="000000"/>
          <w:sz w:val="18"/>
          <w:szCs w:val="18"/>
        </w:rPr>
        <w:t>о статусе беженца лица в «</w:t>
      </w:r>
      <w:r>
        <w:rPr>
          <w:rStyle w:val="WW8Num4z0"/>
          <w:rFonts w:ascii="Verdana" w:hAnsi="Verdana"/>
          <w:color w:val="4682B4"/>
          <w:sz w:val="18"/>
          <w:szCs w:val="18"/>
        </w:rPr>
        <w:t>третью безопасную страну</w:t>
      </w:r>
      <w:r>
        <w:rPr>
          <w:rFonts w:ascii="Verdana" w:hAnsi="Verdana"/>
          <w:color w:val="000000"/>
          <w:sz w:val="18"/>
          <w:szCs w:val="18"/>
        </w:rPr>
        <w:t>» вероятна лишь в том случае, если эта страна обязуется рассмотреть его дело по существу;</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страны ЕС придерживаются позиции разграничения между «</w:t>
      </w:r>
      <w:r>
        <w:rPr>
          <w:rStyle w:val="WW8Num4z0"/>
          <w:rFonts w:ascii="Verdana" w:hAnsi="Verdana"/>
          <w:color w:val="4682B4"/>
          <w:sz w:val="18"/>
          <w:szCs w:val="18"/>
        </w:rPr>
        <w:t>конвенционными</w:t>
      </w:r>
      <w:r>
        <w:rPr>
          <w:rStyle w:val="WW8Num3z0"/>
          <w:rFonts w:ascii="Verdana" w:hAnsi="Verdana"/>
          <w:color w:val="000000"/>
          <w:sz w:val="18"/>
          <w:szCs w:val="18"/>
        </w:rPr>
        <w:t> </w:t>
      </w:r>
      <w:r>
        <w:rPr>
          <w:rFonts w:ascii="Verdana" w:hAnsi="Verdana"/>
          <w:color w:val="000000"/>
          <w:sz w:val="18"/>
          <w:szCs w:val="18"/>
        </w:rPr>
        <w:t>беженцами» и «de facto беженцами». Диссертантом установлено, что в современном международном праве отсутствует четкое определение понятия «de facto беженцы». Государства, как правило,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и под свою ответственность решают, каким образом оказывать помощь названной категории вынужденных мигрантов. В результате анализа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законодательства о беженцах стран Европейского Союза автор выделяет такие эффективные решения проблемы de facto беженцев как: предоставление вида на жительство по гуманитарным соображениям (англ. вар. - residence permit for humanitarian reasons), а также предоставление временного убежища.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одним из приоритетных направлений миграционной политики ЕС является выработка согласованных правовых мер, направленных на борьбу с незаконной миграцией и торговлей людьми:</w:t>
      </w:r>
      <w:r>
        <w:rPr>
          <w:rStyle w:val="WW8Num3z0"/>
          <w:rFonts w:ascii="Verdana" w:hAnsi="Verdana"/>
          <w:color w:val="000000"/>
          <w:sz w:val="18"/>
          <w:szCs w:val="18"/>
        </w:rPr>
        <w:t> </w:t>
      </w:r>
      <w:r>
        <w:rPr>
          <w:rStyle w:val="WW8Num4z0"/>
          <w:rFonts w:ascii="Verdana" w:hAnsi="Verdana"/>
          <w:color w:val="4682B4"/>
          <w:sz w:val="18"/>
          <w:szCs w:val="18"/>
        </w:rPr>
        <w:t>легализация</w:t>
      </w:r>
      <w:r>
        <w:rPr>
          <w:rStyle w:val="WW8Num3z0"/>
          <w:rFonts w:ascii="Verdana" w:hAnsi="Verdana"/>
          <w:color w:val="000000"/>
          <w:sz w:val="18"/>
          <w:szCs w:val="18"/>
        </w:rPr>
        <w:t> </w:t>
      </w:r>
      <w:r>
        <w:rPr>
          <w:rFonts w:ascii="Verdana" w:hAnsi="Verdana"/>
          <w:color w:val="000000"/>
          <w:sz w:val="18"/>
          <w:szCs w:val="18"/>
        </w:rPr>
        <w:t xml:space="preserve">незаконных мигрантов, ужесточение визовой политики, введение </w:t>
      </w:r>
      <w:r>
        <w:rPr>
          <w:rFonts w:ascii="Verdana" w:hAnsi="Verdana"/>
          <w:color w:val="000000"/>
          <w:sz w:val="18"/>
          <w:szCs w:val="18"/>
        </w:rPr>
        <w:lastRenderedPageBreak/>
        <w:t>ответственности за перевоз лиц, не имеющих документов,</w:t>
      </w:r>
      <w:r>
        <w:rPr>
          <w:rStyle w:val="WW8Num4z0"/>
          <w:rFonts w:ascii="Verdana" w:hAnsi="Verdana"/>
          <w:color w:val="4682B4"/>
          <w:sz w:val="18"/>
          <w:szCs w:val="18"/>
        </w:rPr>
        <w:t>удостоверяющих</w:t>
      </w:r>
      <w:r>
        <w:rPr>
          <w:rStyle w:val="WW8Num3z0"/>
          <w:rFonts w:ascii="Verdana" w:hAnsi="Verdana"/>
          <w:color w:val="000000"/>
          <w:sz w:val="18"/>
          <w:szCs w:val="18"/>
        </w:rPr>
        <w:t> </w:t>
      </w:r>
      <w:r>
        <w:rPr>
          <w:rFonts w:ascii="Verdana" w:hAnsi="Verdana"/>
          <w:color w:val="000000"/>
          <w:sz w:val="18"/>
          <w:szCs w:val="18"/>
        </w:rPr>
        <w:t>личность, или использующих поддельные (фиктивные) документы.</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Диссертант предлагает дополнить</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положения науки международного права по проблеме международно-правовой защиты вынужденных мигрантов - беженцев следующими основополагающими выводами, имеющими существенное значение для определения статуса беженца и выявления новых тенденций в развитии института права убежища: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между концепцией предоставления помощи и защиты беженцам, которой придерживается УВКБ ООН, и позицией по этому вопросу государств- участников Конвенции о статусе беженцев 1951 г. есть существенные расхождения. Например, в ряде случаев лица, спасающиеся бегством,</w:t>
      </w:r>
      <w:r>
        <w:rPr>
          <w:rStyle w:val="WW8Num3z0"/>
          <w:rFonts w:ascii="Verdana" w:hAnsi="Verdana"/>
          <w:color w:val="000000"/>
          <w:sz w:val="18"/>
          <w:szCs w:val="18"/>
        </w:rPr>
        <w:t> </w:t>
      </w:r>
      <w:r>
        <w:rPr>
          <w:rStyle w:val="WW8Num4z0"/>
          <w:rFonts w:ascii="Verdana" w:hAnsi="Verdana"/>
          <w:color w:val="4682B4"/>
          <w:sz w:val="18"/>
          <w:szCs w:val="18"/>
        </w:rPr>
        <w:t>подпадают</w:t>
      </w:r>
      <w:r>
        <w:rPr>
          <w:rStyle w:val="WW8Num3z0"/>
          <w:rFonts w:ascii="Verdana" w:hAnsi="Verdana"/>
          <w:color w:val="000000"/>
          <w:sz w:val="18"/>
          <w:szCs w:val="18"/>
        </w:rPr>
        <w:t> </w:t>
      </w:r>
      <w:r>
        <w:rPr>
          <w:rFonts w:ascii="Verdana" w:hAnsi="Verdana"/>
          <w:color w:val="000000"/>
          <w:sz w:val="18"/>
          <w:szCs w:val="18"/>
        </w:rPr>
        <w:t>под мандат УВКБ ООН или получают статус беженца в соответствии с международными договорами регионального уровня. Однако, если рассматриваемые лица впоследствии вынуждены искать убежища за пределами своего региона, например, в каком-либо государстве, участвующем в Конвенции 1951 г., их статус заново определяется уже в соответствии с требованиями указанного документа. В частности,</w:t>
      </w:r>
      <w:r>
        <w:rPr>
          <w:rStyle w:val="WW8Num3z0"/>
          <w:rFonts w:ascii="Verdana" w:hAnsi="Verdana"/>
          <w:color w:val="000000"/>
          <w:sz w:val="18"/>
          <w:szCs w:val="18"/>
        </w:rPr>
        <w:t> </w:t>
      </w:r>
      <w:r>
        <w:rPr>
          <w:rStyle w:val="WW8Num4z0"/>
          <w:rFonts w:ascii="Verdana" w:hAnsi="Verdana"/>
          <w:color w:val="4682B4"/>
          <w:sz w:val="18"/>
          <w:szCs w:val="18"/>
        </w:rPr>
        <w:t>ходатайствующему</w:t>
      </w:r>
      <w:r>
        <w:rPr>
          <w:rStyle w:val="WW8Num3z0"/>
          <w:rFonts w:ascii="Verdana" w:hAnsi="Verdana"/>
          <w:color w:val="000000"/>
          <w:sz w:val="18"/>
          <w:szCs w:val="18"/>
        </w:rPr>
        <w:t> </w:t>
      </w:r>
      <w:r>
        <w:rPr>
          <w:rFonts w:ascii="Verdana" w:hAnsi="Verdana"/>
          <w:color w:val="000000"/>
          <w:sz w:val="18"/>
          <w:szCs w:val="18"/>
        </w:rPr>
        <w:t>о статусе беженца необходимо доказывать, что он подвергался</w:t>
      </w:r>
      <w:r>
        <w:rPr>
          <w:rStyle w:val="WW8Num3z0"/>
          <w:rFonts w:ascii="Verdana" w:hAnsi="Verdana"/>
          <w:color w:val="000000"/>
          <w:sz w:val="18"/>
          <w:szCs w:val="18"/>
        </w:rPr>
        <w:t> </w:t>
      </w:r>
      <w:r>
        <w:rPr>
          <w:rStyle w:val="WW8Num4z0"/>
          <w:rFonts w:ascii="Verdana" w:hAnsi="Verdana"/>
          <w:color w:val="4682B4"/>
          <w:sz w:val="18"/>
          <w:szCs w:val="18"/>
        </w:rPr>
        <w:t>преследованиям</w:t>
      </w:r>
      <w:r>
        <w:rPr>
          <w:rStyle w:val="WW8Num3z0"/>
          <w:rFonts w:ascii="Verdana" w:hAnsi="Verdana"/>
          <w:color w:val="000000"/>
          <w:sz w:val="18"/>
          <w:szCs w:val="18"/>
        </w:rPr>
        <w:t> </w:t>
      </w:r>
      <w:r>
        <w:rPr>
          <w:rFonts w:ascii="Verdana" w:hAnsi="Verdana"/>
          <w:color w:val="000000"/>
          <w:sz w:val="18"/>
          <w:szCs w:val="18"/>
        </w:rPr>
        <w:t>индивидуально или, по крайней мере, как один из членов преследуемой группы лиц. В случае отсутствия таких доказательств статус беженца</w:t>
      </w:r>
      <w:r>
        <w:rPr>
          <w:rStyle w:val="WW8Num3z0"/>
          <w:rFonts w:ascii="Verdana" w:hAnsi="Verdana"/>
          <w:color w:val="000000"/>
          <w:sz w:val="18"/>
          <w:szCs w:val="18"/>
        </w:rPr>
        <w:t> </w:t>
      </w:r>
      <w:r>
        <w:rPr>
          <w:rStyle w:val="WW8Num4z0"/>
          <w:rFonts w:ascii="Verdana" w:hAnsi="Verdana"/>
          <w:color w:val="4682B4"/>
          <w:sz w:val="18"/>
          <w:szCs w:val="18"/>
        </w:rPr>
        <w:t>заявителю</w:t>
      </w:r>
      <w:r>
        <w:rPr>
          <w:rFonts w:ascii="Verdana" w:hAnsi="Verdana"/>
          <w:color w:val="000000"/>
          <w:sz w:val="18"/>
          <w:szCs w:val="18"/>
        </w:rPr>
        <w:t>, как правило, не предоставляется;</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статус беженца определяется на индивидуальной основе, однако на практике бывают ситуации, когда по вынужденным обстоятельствам бегством спасаются целые группы людей, каждый из которых может индивидуально рассматриваться как беженец. В таких случаях возникает необходимость оказания им чрезвычайной помощи. При этом, как правило, очень сложно вынести индивидуальное решение по определению статуса беженца для каждого члена такой группы. В связи с этим был найден выход в виде так называемого «</w:t>
      </w:r>
      <w:r>
        <w:rPr>
          <w:rStyle w:val="WW8Num4z0"/>
          <w:rFonts w:ascii="Verdana" w:hAnsi="Verdana"/>
          <w:color w:val="4682B4"/>
          <w:sz w:val="18"/>
          <w:szCs w:val="18"/>
        </w:rPr>
        <w:t>группового определения</w:t>
      </w:r>
      <w:r>
        <w:rPr>
          <w:rFonts w:ascii="Verdana" w:hAnsi="Verdana"/>
          <w:color w:val="000000"/>
          <w:sz w:val="18"/>
          <w:szCs w:val="18"/>
        </w:rPr>
        <w:t>» статуса беженца, в соответствии с которым каждый член группы рассматривается prima facie (т. е. при отсутствии очевидности обратного) как беженец;</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рассмотрении конкретных дел по предоставлению статуса беженца возникает немало трудностей, связанных с интерпретацией терминов, содержащихся в ст. 1, п. А (2) Конвенции о статусе беженцев 1951 г. Например, при оценке «вполне обоснованных опасений</w:t>
      </w:r>
      <w:r>
        <w:rPr>
          <w:rStyle w:val="WW8Num3z0"/>
          <w:rFonts w:ascii="Verdana" w:hAnsi="Verdana"/>
          <w:color w:val="000000"/>
          <w:sz w:val="18"/>
          <w:szCs w:val="18"/>
        </w:rPr>
        <w:t> </w:t>
      </w:r>
      <w:r>
        <w:rPr>
          <w:rStyle w:val="WW8Num4z0"/>
          <w:rFonts w:ascii="Verdana" w:hAnsi="Verdana"/>
          <w:color w:val="4682B4"/>
          <w:sz w:val="18"/>
          <w:szCs w:val="18"/>
        </w:rPr>
        <w:t>преследований</w:t>
      </w:r>
      <w:r>
        <w:rPr>
          <w:rFonts w:ascii="Verdana" w:hAnsi="Verdana"/>
          <w:color w:val="000000"/>
          <w:sz w:val="18"/>
          <w:szCs w:val="18"/>
        </w:rPr>
        <w:t>», как правило, возникают проблемы с определением степени опасности потенциального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для просителя в случае возвращения его в свою страну. По этой причине при определении риска потенциальных преследований важное значение имеет оценка уже</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по отношению к просителю преследований. При этом необходимо также учитывать факты и характер преследований, совершенных по отношению к лицам ближайшего окружения ходатайствующего;</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международной практики, связанной с предоставлением статуса беженца, позволяет выделить такую проблему, как вынужденная миграция женщин. Государства справедливо и по праву предоставляют указанный статус женщинам, которым угрожает жестокое или</w:t>
      </w:r>
      <w:r>
        <w:rPr>
          <w:rStyle w:val="WW8Num3z0"/>
          <w:rFonts w:ascii="Verdana" w:hAnsi="Verdana"/>
          <w:color w:val="000000"/>
          <w:sz w:val="18"/>
          <w:szCs w:val="18"/>
        </w:rPr>
        <w:t> </w:t>
      </w:r>
      <w:r>
        <w:rPr>
          <w:rStyle w:val="WW8Num4z0"/>
          <w:rFonts w:ascii="Verdana" w:hAnsi="Verdana"/>
          <w:color w:val="4682B4"/>
          <w:sz w:val="18"/>
          <w:szCs w:val="18"/>
        </w:rPr>
        <w:t>бесчеловечное</w:t>
      </w:r>
      <w:r>
        <w:rPr>
          <w:rStyle w:val="WW8Num3z0"/>
          <w:rFonts w:ascii="Verdana" w:hAnsi="Verdana"/>
          <w:color w:val="000000"/>
          <w:sz w:val="18"/>
          <w:szCs w:val="18"/>
        </w:rPr>
        <w:t> </w:t>
      </w:r>
      <w:r>
        <w:rPr>
          <w:rFonts w:ascii="Verdana" w:hAnsi="Verdana"/>
          <w:color w:val="000000"/>
          <w:sz w:val="18"/>
          <w:szCs w:val="18"/>
        </w:rPr>
        <w:t>обращение в связи с тем, что они нарушили этические нормы общества, в котором живут и могут считаться принадлежащими к «</w:t>
      </w:r>
      <w:r>
        <w:rPr>
          <w:rStyle w:val="WW8Num4z0"/>
          <w:rFonts w:ascii="Verdana" w:hAnsi="Verdana"/>
          <w:color w:val="4682B4"/>
          <w:sz w:val="18"/>
          <w:szCs w:val="18"/>
        </w:rPr>
        <w:t>определенной социальной группе</w:t>
      </w:r>
      <w:r>
        <w:rPr>
          <w:rFonts w:ascii="Verdana" w:hAnsi="Verdana"/>
          <w:color w:val="000000"/>
          <w:sz w:val="18"/>
          <w:szCs w:val="18"/>
        </w:rPr>
        <w:t>» в соответствии с положением ст. 1, п. А (2) Конвенции о статусе беженцев 1951 г.;</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Конвенции о статусе беженцев 1951 г. содержится положение, в соответствии с которым государства-участники обязались по возможности облегчать натурализацию беженцев, в частности, делать все от них зависящее для ускорения делопроизводства по натурализации и возможного уменьшения связанных с ним сборов и расходов (ст. 34). Однако принцип стремления государств к облегчению натурализации беженцев, получивший закрепление в Конвенции о статусе беженцев 1951 г., неоднозначен. По мнению автора, эффективным решением проблемы беженцев является добровольная репатриация, посредством которой реализуется одно из основных прав человека -право на возвращение в свою страну. Беженцы покидают родину по вынужденным обстоятельствам, и большинство из них планирует вернуться в свои страны по мере улучшения там обстановки. В связи с этим ставится вопрос о целесообразности натурализации лиц, вынужденно пребывающих на территории принимающих государств, и возможно ожидающих своего возвращения на родину;</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исследование правовой сущности принципа non-refoulment, основанное на анализе многих международно-правовых договоров и документов, а также национального законодательства ряда </w:t>
      </w:r>
      <w:r>
        <w:rPr>
          <w:rFonts w:ascii="Verdana" w:hAnsi="Verdana"/>
          <w:color w:val="000000"/>
          <w:sz w:val="18"/>
          <w:szCs w:val="18"/>
        </w:rPr>
        <w:lastRenderedPageBreak/>
        <w:t>государств, в частности Российской Федерации, свидетельствует о важнейшем значении рассматриваемого принципа в международной защите беженцев.</w:t>
      </w:r>
      <w:r>
        <w:rPr>
          <w:rStyle w:val="WW8Num3z0"/>
          <w:rFonts w:ascii="Verdana" w:hAnsi="Verdana"/>
          <w:color w:val="000000"/>
          <w:sz w:val="18"/>
          <w:szCs w:val="18"/>
        </w:rPr>
        <w:t> </w:t>
      </w:r>
      <w:r>
        <w:rPr>
          <w:rStyle w:val="WW8Num4z0"/>
          <w:rFonts w:ascii="Verdana" w:hAnsi="Verdana"/>
          <w:color w:val="4682B4"/>
          <w:sz w:val="18"/>
          <w:szCs w:val="18"/>
        </w:rPr>
        <w:t>Добросовестное</w:t>
      </w:r>
      <w:r>
        <w:rPr>
          <w:rStyle w:val="WW8Num3z0"/>
          <w:rFonts w:ascii="Verdana" w:hAnsi="Verdana"/>
          <w:color w:val="000000"/>
          <w:sz w:val="18"/>
          <w:szCs w:val="18"/>
        </w:rPr>
        <w:t> </w:t>
      </w:r>
      <w:r>
        <w:rPr>
          <w:rFonts w:ascii="Verdana" w:hAnsi="Verdana"/>
          <w:color w:val="000000"/>
          <w:sz w:val="18"/>
          <w:szCs w:val="18"/>
        </w:rPr>
        <w:t>соблюдение государствами принципа non-refoulment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безопасности лиц, нуждающихся в убежище;</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предоставление убежища остается суверенным правом государства. Соблюдение баланса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государств и прав лиц, нуждающихся в международной защите и помощи, может быть обеспечено в результате установления и эффективного функционирования предусмотренных</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внутригосударственным</w:t>
      </w:r>
      <w:r>
        <w:rPr>
          <w:rStyle w:val="WW8Num3z0"/>
          <w:rFonts w:ascii="Verdana" w:hAnsi="Verdana"/>
          <w:color w:val="000000"/>
          <w:sz w:val="18"/>
          <w:szCs w:val="18"/>
        </w:rPr>
        <w:t> </w:t>
      </w:r>
      <w:r>
        <w:rPr>
          <w:rFonts w:ascii="Verdana" w:hAnsi="Verdana"/>
          <w:color w:val="000000"/>
          <w:sz w:val="18"/>
          <w:szCs w:val="18"/>
        </w:rPr>
        <w:t>законодательством процедур определения bona fide беженцев, основанных на индивидуальном подходе к каждому заявителю. Самостоятельно определяя меры по защите беженцев, находящихся под национальной</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Fonts w:ascii="Verdana" w:hAnsi="Verdana"/>
          <w:color w:val="000000"/>
          <w:sz w:val="18"/>
          <w:szCs w:val="18"/>
        </w:rPr>
        <w:t>, государствам-участникам Конвенции о статусе беженцев 1951г. и Протокола 1967 г. необходимо ориентироваться на то, чтобы они были эффективными и отвечали принципам и нормам действующего международного права. При этом желательно установить процедуры определения bona fide беженцев, основанной на индивидуальном подходе к каждому заявителю, и разработать</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законодательство, способствующее действенной защите вынужденных мигрантов, прежде всего, соблюдению их основных прав без какой-либо дискриминации.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Диссертант доказывает необходимость включения незаконной миграции в число вызовов и угроз безопасности международного сообщества, аргументируя это тем, что в основе незаконной миграции лежит нарушение правил въезда, пребывания или выезда с территории страны; многие</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мигранты вовлечены в организованную</w:t>
      </w:r>
      <w:r>
        <w:rPr>
          <w:rStyle w:val="WW8Num3z0"/>
          <w:rFonts w:ascii="Verdana" w:hAnsi="Verdana"/>
          <w:color w:val="000000"/>
          <w:sz w:val="18"/>
          <w:szCs w:val="18"/>
        </w:rPr>
        <w:t> </w:t>
      </w:r>
      <w:r>
        <w:rPr>
          <w:rStyle w:val="WW8Num4z0"/>
          <w:rFonts w:ascii="Verdana" w:hAnsi="Verdana"/>
          <w:color w:val="4682B4"/>
          <w:sz w:val="18"/>
          <w:szCs w:val="18"/>
        </w:rPr>
        <w:t>преступную</w:t>
      </w:r>
      <w:r>
        <w:rPr>
          <w:rStyle w:val="WW8Num3z0"/>
          <w:rFonts w:ascii="Verdana" w:hAnsi="Verdana"/>
          <w:color w:val="000000"/>
          <w:sz w:val="18"/>
          <w:szCs w:val="18"/>
        </w:rPr>
        <w:t> </w:t>
      </w:r>
      <w:r>
        <w:rPr>
          <w:rFonts w:ascii="Verdana" w:hAnsi="Verdana"/>
          <w:color w:val="000000"/>
          <w:sz w:val="18"/>
          <w:szCs w:val="18"/>
        </w:rPr>
        <w:t>деятельность; некоторые мигранты осуществляют трудовую деятельность на незаконных основаниях или в силу обстоятельств вынужденного характера нарушают миграционные правила в целях поиска убежища на территории других стран. Незаконные мигранты не могут пользоваться правами, социальной поддержкой и медицинской помощью, предоставляемыми принимающими странами мигрантам,</w:t>
      </w:r>
      <w:r>
        <w:rPr>
          <w:rStyle w:val="WW8Num3z0"/>
          <w:rFonts w:ascii="Verdana" w:hAnsi="Verdana"/>
          <w:color w:val="000000"/>
          <w:sz w:val="18"/>
          <w:szCs w:val="18"/>
        </w:rPr>
        <w:t> </w:t>
      </w:r>
      <w:r>
        <w:rPr>
          <w:rStyle w:val="WW8Num4z0"/>
          <w:rFonts w:ascii="Verdana" w:hAnsi="Verdana"/>
          <w:color w:val="4682B4"/>
          <w:sz w:val="18"/>
          <w:szCs w:val="18"/>
        </w:rPr>
        <w:t>законно</w:t>
      </w:r>
      <w:r>
        <w:rPr>
          <w:rStyle w:val="WW8Num3z0"/>
          <w:rFonts w:ascii="Verdana" w:hAnsi="Verdana"/>
          <w:color w:val="000000"/>
          <w:sz w:val="18"/>
          <w:szCs w:val="18"/>
        </w:rPr>
        <w:t> </w:t>
      </w:r>
      <w:r>
        <w:rPr>
          <w:rFonts w:ascii="Verdana" w:hAnsi="Verdana"/>
          <w:color w:val="000000"/>
          <w:sz w:val="18"/>
          <w:szCs w:val="18"/>
        </w:rPr>
        <w:t>находящимся на их территории. Между тем их практически невозможно привлечь к выполнению обязанностей, установленных государством.</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систему мер внутригосударственного характера, направленную на предотвращение и</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незаконной миграции, диссертант утверждает, что в рамках современной миграционной политики любого государства целесообразно проведение мероприятий рестриктивного и принудительного характера в комплексе с использованием механизмов</w:t>
      </w:r>
      <w:r>
        <w:rPr>
          <w:rStyle w:val="WW8Num3z0"/>
          <w:rFonts w:ascii="Verdana" w:hAnsi="Verdana"/>
          <w:color w:val="000000"/>
          <w:sz w:val="18"/>
          <w:szCs w:val="18"/>
        </w:rPr>
        <w:t> </w:t>
      </w:r>
      <w:r>
        <w:rPr>
          <w:rStyle w:val="WW8Num4z0"/>
          <w:rFonts w:ascii="Verdana" w:hAnsi="Verdana"/>
          <w:color w:val="4682B4"/>
          <w:sz w:val="18"/>
          <w:szCs w:val="18"/>
        </w:rPr>
        <w:t>легализации</w:t>
      </w:r>
      <w:r>
        <w:rPr>
          <w:rFonts w:ascii="Verdana" w:hAnsi="Verdana"/>
          <w:color w:val="000000"/>
          <w:sz w:val="18"/>
          <w:szCs w:val="18"/>
        </w:rPr>
        <w:t>, при которых иммигрантам было бы выгодно узаконить свое положение в принимающей стране, а работодателям - использовать легальный труд. Однако увеличивающиеся масштабы и транснациональный характер, свойственные для незаконной миграции в последние два десятилетия, требуют от международного сообщества все большей солидарности и сотрудничества (осуществляемого на универсальном и региональном уровнях) в оказании противодействия данному явлению. Важнейшее значение при этом приобретают международно-правовые договоры, регулирующие процессы внешней миграции.</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на территорию Российской Федерации ежегодно прибывает огромное количество незаконных мигрантов, назревает необходимость присоединения ее к международно-правовым договорам универсального уровня, положения которых направлены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и пресечение незаконной трудовой миграции, - Конвенции МОТ № 143 о</w:t>
      </w:r>
      <w:r>
        <w:rPr>
          <w:rStyle w:val="WW8Num3z0"/>
          <w:rFonts w:ascii="Verdana" w:hAnsi="Verdana"/>
          <w:color w:val="000000"/>
          <w:sz w:val="18"/>
          <w:szCs w:val="18"/>
        </w:rPr>
        <w:t> </w:t>
      </w:r>
      <w:r>
        <w:rPr>
          <w:rStyle w:val="WW8Num4z0"/>
          <w:rFonts w:ascii="Verdana" w:hAnsi="Verdana"/>
          <w:color w:val="4682B4"/>
          <w:sz w:val="18"/>
          <w:szCs w:val="18"/>
        </w:rPr>
        <w:t>злоупотреблениях</w:t>
      </w:r>
      <w:r>
        <w:rPr>
          <w:rStyle w:val="WW8Num3z0"/>
          <w:rFonts w:ascii="Verdana" w:hAnsi="Verdana"/>
          <w:color w:val="000000"/>
          <w:sz w:val="18"/>
          <w:szCs w:val="18"/>
        </w:rPr>
        <w:t> </w:t>
      </w:r>
      <w:r>
        <w:rPr>
          <w:rFonts w:ascii="Verdana" w:hAnsi="Verdana"/>
          <w:color w:val="000000"/>
          <w:sz w:val="18"/>
          <w:szCs w:val="18"/>
        </w:rPr>
        <w:t>в области миграции и об обеспечении трудящимся-мигрантам равенства возможностей и обращения 1975 г., а также Международной конвенции о защите прав всех трудящихся-мигрантов и членов их семей 1990 г.</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12. Автором предложен новый подход к рассмотрению общепризнанных принципов и норм международного права, ориентированных на сферу миграционных отношений, позволяющий обоснованно сделать заключение, что в современных условиях на базе ряда отраслей международного права, прежде всего таких как международное право прав человека, право международных организаций, международное право в период вооруженных конфликтов, совместно и во взаимодействии с принципами и нормами внутригосударственного права, сложилось и действует международное миграционное право, представляющее собой комплексный межотраслевой институт права, специальные нормы которого вступают в особые функциональные связи, </w:t>
      </w:r>
      <w:r>
        <w:rPr>
          <w:rFonts w:ascii="Verdana" w:hAnsi="Verdana"/>
          <w:color w:val="000000"/>
          <w:sz w:val="18"/>
          <w:szCs w:val="18"/>
        </w:rPr>
        <w:lastRenderedPageBreak/>
        <w:t>обеспечивая режим правового регулирования широкого спектра миграционных отношений и имея тенденцию эволюционирования в качественно новое правовое образование - специализированную подотрасль международного права прав человека.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разработке и обосновании общетеоретических положений международного права, а также в создании системы понятий, классификаций, научных категорий, связанных с международно-правовым регулированием внешней миграции. Применение качественно новых подходов к исследованию рассматриваемых вопросов способствовало формированию авторской концепции теории институтов миграционного права, раскрывающей сущность становления и реализации новой предметной области правового регулирования и объясняющей динамику развития системы международного права, обусловленную объективной действительностью происходящих социальных процессов и их связью с особым порядком международного</w:t>
      </w:r>
      <w:r>
        <w:rPr>
          <w:rStyle w:val="WW8Num3z0"/>
          <w:rFonts w:ascii="Verdana" w:hAnsi="Verdana"/>
          <w:color w:val="000000"/>
          <w:sz w:val="18"/>
          <w:szCs w:val="18"/>
        </w:rPr>
        <w:t> </w:t>
      </w:r>
      <w:r>
        <w:rPr>
          <w:rStyle w:val="WW8Num4z0"/>
          <w:rFonts w:ascii="Verdana" w:hAnsi="Verdana"/>
          <w:color w:val="4682B4"/>
          <w:sz w:val="18"/>
          <w:szCs w:val="18"/>
        </w:rPr>
        <w:t>нормообразования</w:t>
      </w:r>
      <w:r>
        <w:rPr>
          <w:rFonts w:ascii="Verdana" w:hAnsi="Verdana"/>
          <w:color w:val="000000"/>
          <w:sz w:val="18"/>
          <w:szCs w:val="18"/>
        </w:rPr>
        <w:t>.</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предложения, аналитические обобщения, понятия и определения, прогнозы и закономерности, содержащиеся в диссертации, могут стать основой для дальнейшей научно-исследовательской деятельности в рассматриваемой области права.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выражается в том, что сформулированные автором предложения, выводы и рекомендации могут быть использованы в практической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структурных подразделений Федеральной миграционной службы Российской Федерации, Министерства иностранных дел Российской Федерации, заинтересованных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Результаты диссертационного исследования, претендуя на инновационность, могут быть учтены при дальнейшем совершенствовании российского миграционного законодательства, при разработке государственной миграционной политики, а также при подготовке международных договоров, заключаемых Российской Федерацией с другими государствами.</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его выводы и предложения могут быть использованы в учебном процессе образовательных учреждений высшего профессионального образования при преподавании международного права и других общепрофессиональных и специальных юридических дисциплин, способствуя формированию новой системы знаний и научных представлений об институтах международно-правового регулирования миграции населения и основных направлениях международной защиты прав и свобод мигрантов в общей конструкции механизма международной защиты прав человека.</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в практику результатов исследования. Основные положения и выводы диссертации апробированы соискателем в научно-исследовательских работах по проблемам прав и свобод человека, международно-правового регулирования внешней миграции населения, международной защиты беженцев и предоставления убежища, выполненных в Дипломатической академии</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Российском государственном торгово-экономическом университете (</w:t>
      </w:r>
      <w:r>
        <w:rPr>
          <w:rStyle w:val="WW8Num4z0"/>
          <w:rFonts w:ascii="Verdana" w:hAnsi="Verdana"/>
          <w:color w:val="4682B4"/>
          <w:sz w:val="18"/>
          <w:szCs w:val="18"/>
        </w:rPr>
        <w:t>РГТЭУ</w:t>
      </w:r>
      <w:r>
        <w:rPr>
          <w:rFonts w:ascii="Verdana" w:hAnsi="Verdana"/>
          <w:color w:val="000000"/>
          <w:sz w:val="18"/>
          <w:szCs w:val="18"/>
        </w:rPr>
        <w:t>) и опубликованы в виде 2-х монографий - «Миграция населения: теория и практика международно-правового регулирования» (14,3 п.л.), «</w:t>
      </w:r>
      <w:r>
        <w:rPr>
          <w:rStyle w:val="WW8Num4z0"/>
          <w:rFonts w:ascii="Verdana" w:hAnsi="Verdana"/>
          <w:color w:val="4682B4"/>
          <w:sz w:val="18"/>
          <w:szCs w:val="18"/>
        </w:rPr>
        <w:t>Международное миграционное право: основы теории и практики</w:t>
      </w:r>
      <w:r>
        <w:rPr>
          <w:rFonts w:ascii="Verdana" w:hAnsi="Verdana"/>
          <w:color w:val="000000"/>
          <w:sz w:val="18"/>
          <w:szCs w:val="18"/>
        </w:rPr>
        <w:t>» (21,5 п.л.), а также одного учебного пособия объемом (5,5 п.л.), 2-х учебно-методических материалов и комплексов общим объемом (5,55 п.л.), 15 статей в рецензируемых научных изданиях,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(9,2 п.л.), 20 научных статей и других публикаций общим объемом (12,25 п.л.). Всего диссертантом по теме исследования опубликовано 40 научных работ общим объемом 68,2 п.л.</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диссертационного исследования представлены в докладах, тезисах и научных сообщениях на всероссийских и международных научно-практических конференциях и круглых столах: «</w:t>
      </w:r>
      <w:r>
        <w:rPr>
          <w:rStyle w:val="WW8Num4z0"/>
          <w:rFonts w:ascii="Verdana" w:hAnsi="Verdana"/>
          <w:color w:val="4682B4"/>
          <w:sz w:val="18"/>
          <w:szCs w:val="18"/>
        </w:rPr>
        <w:t>Экономическая безопасность внутреннего рынка России</w:t>
      </w:r>
      <w:r>
        <w:rPr>
          <w:rFonts w:ascii="Verdana" w:hAnsi="Verdana"/>
          <w:color w:val="000000"/>
          <w:sz w:val="18"/>
          <w:szCs w:val="18"/>
        </w:rPr>
        <w:t>» (МГУК, 1998 г.), «</w:t>
      </w:r>
      <w:r>
        <w:rPr>
          <w:rStyle w:val="WW8Num4z0"/>
          <w:rFonts w:ascii="Verdana" w:hAnsi="Verdana"/>
          <w:color w:val="4682B4"/>
          <w:sz w:val="18"/>
          <w:szCs w:val="18"/>
        </w:rPr>
        <w:t>Коммерческое дело в России: история, современное состояние, будущее</w:t>
      </w:r>
      <w:r>
        <w:rPr>
          <w:rFonts w:ascii="Verdana" w:hAnsi="Verdana"/>
          <w:color w:val="000000"/>
          <w:sz w:val="18"/>
          <w:szCs w:val="18"/>
        </w:rPr>
        <w:t>» (МГУК, 1999 г.), «</w:t>
      </w:r>
      <w:r>
        <w:rPr>
          <w:rStyle w:val="WW8Num4z0"/>
          <w:rFonts w:ascii="Verdana" w:hAnsi="Verdana"/>
          <w:color w:val="4682B4"/>
          <w:sz w:val="18"/>
          <w:szCs w:val="18"/>
        </w:rPr>
        <w:t>Правовое обеспечение предпринимательской деятельности в России и СНГ</w:t>
      </w:r>
      <w:r>
        <w:rPr>
          <w:rFonts w:ascii="Verdana" w:hAnsi="Verdana"/>
          <w:color w:val="000000"/>
          <w:sz w:val="18"/>
          <w:szCs w:val="18"/>
        </w:rPr>
        <w:t>» (МГУК, 2000 г.), «Мир на пороге XXI века» (ДА МИД РФ, 2001 г.), «ООН и международный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глобализирующемся мире» (РУДН, 2001 г.), «Стратегия торгово-экономического образования в России» (МГУК, 2002 г.), «</w:t>
      </w:r>
      <w:r>
        <w:rPr>
          <w:rStyle w:val="WW8Num4z0"/>
          <w:rFonts w:ascii="Verdana" w:hAnsi="Verdana"/>
          <w:color w:val="4682B4"/>
          <w:sz w:val="18"/>
          <w:szCs w:val="18"/>
        </w:rPr>
        <w:t>Правовые основы становления и развития торговли в России</w:t>
      </w:r>
      <w:r>
        <w:rPr>
          <w:rFonts w:ascii="Verdana" w:hAnsi="Verdana"/>
          <w:color w:val="000000"/>
          <w:sz w:val="18"/>
          <w:szCs w:val="18"/>
        </w:rPr>
        <w:t>» (РГТЭУ, 2002 г.), «</w:t>
      </w:r>
      <w:r>
        <w:rPr>
          <w:rStyle w:val="WW8Num4z0"/>
          <w:rFonts w:ascii="Verdana" w:hAnsi="Verdana"/>
          <w:color w:val="4682B4"/>
          <w:sz w:val="18"/>
          <w:szCs w:val="18"/>
        </w:rPr>
        <w:t>Междисциплинарный подход к правам человека</w:t>
      </w:r>
      <w:r>
        <w:rPr>
          <w:rFonts w:ascii="Verdana" w:hAnsi="Verdana"/>
          <w:color w:val="000000"/>
          <w:sz w:val="18"/>
          <w:szCs w:val="18"/>
        </w:rPr>
        <w:t>» (Университет Осло, Норвегия, 2004 г.), «</w:t>
      </w:r>
      <w:r>
        <w:rPr>
          <w:rStyle w:val="WW8Num4z0"/>
          <w:rFonts w:ascii="Verdana" w:hAnsi="Verdana"/>
          <w:color w:val="4682B4"/>
          <w:sz w:val="18"/>
          <w:szCs w:val="18"/>
        </w:rPr>
        <w:t>Национальные традиции в торговле, экономике, политике и культуре</w:t>
      </w:r>
      <w:r>
        <w:rPr>
          <w:rFonts w:ascii="Verdana" w:hAnsi="Verdana"/>
          <w:color w:val="000000"/>
          <w:sz w:val="18"/>
          <w:szCs w:val="18"/>
        </w:rPr>
        <w:t>» (РГТЭУ, 2007 г.), «</w:t>
      </w:r>
      <w:r>
        <w:rPr>
          <w:rStyle w:val="WW8Num4z0"/>
          <w:rFonts w:ascii="Verdana" w:hAnsi="Verdana"/>
          <w:color w:val="4682B4"/>
          <w:sz w:val="18"/>
          <w:szCs w:val="18"/>
        </w:rPr>
        <w:t>Ценности и интересы современного общества</w:t>
      </w:r>
      <w:r>
        <w:rPr>
          <w:rFonts w:ascii="Verdana" w:hAnsi="Verdana"/>
          <w:color w:val="000000"/>
          <w:sz w:val="18"/>
          <w:szCs w:val="18"/>
        </w:rPr>
        <w:t xml:space="preserve">» (РГТЭУ, 2008 </w:t>
      </w:r>
      <w:r>
        <w:rPr>
          <w:rFonts w:ascii="Verdana" w:hAnsi="Verdana"/>
          <w:color w:val="000000"/>
          <w:sz w:val="18"/>
          <w:szCs w:val="18"/>
        </w:rPr>
        <w:lastRenderedPageBreak/>
        <w:t>г.), Ежегодное собрание Ассоциации международного права, посвященное 60-летию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(Ассоциация международного права, 2008 г.), «</w:t>
      </w:r>
      <w:r>
        <w:rPr>
          <w:rStyle w:val="WW8Num4z0"/>
          <w:rFonts w:ascii="Verdana" w:hAnsi="Verdana"/>
          <w:color w:val="4682B4"/>
          <w:sz w:val="18"/>
          <w:szCs w:val="18"/>
        </w:rPr>
        <w:t>Румянцевские чтения</w:t>
      </w:r>
      <w:r>
        <w:rPr>
          <w:rFonts w:ascii="Verdana" w:hAnsi="Verdana"/>
          <w:color w:val="000000"/>
          <w:sz w:val="18"/>
          <w:szCs w:val="18"/>
        </w:rPr>
        <w:t>» и «</w:t>
      </w:r>
      <w:r>
        <w:rPr>
          <w:rStyle w:val="WW8Num4z0"/>
          <w:rFonts w:ascii="Verdana" w:hAnsi="Verdana"/>
          <w:color w:val="4682B4"/>
          <w:sz w:val="18"/>
          <w:szCs w:val="18"/>
        </w:rPr>
        <w:t>Васильевские чтения</w:t>
      </w:r>
      <w:r>
        <w:rPr>
          <w:rFonts w:ascii="Verdana" w:hAnsi="Verdana"/>
          <w:color w:val="000000"/>
          <w:sz w:val="18"/>
          <w:szCs w:val="18"/>
        </w:rPr>
        <w:t>» (РГТЭУ, весна - осень 2009 г.), «</w:t>
      </w:r>
      <w:r>
        <w:rPr>
          <w:rStyle w:val="WW8Num4z0"/>
          <w:rFonts w:ascii="Verdana" w:hAnsi="Verdana"/>
          <w:color w:val="4682B4"/>
          <w:sz w:val="18"/>
          <w:szCs w:val="18"/>
        </w:rPr>
        <w:t>Правовые основы современных международных отношений</w:t>
      </w:r>
      <w:r>
        <w:rPr>
          <w:rFonts w:ascii="Verdana" w:hAnsi="Verdana"/>
          <w:color w:val="000000"/>
          <w:sz w:val="18"/>
          <w:szCs w:val="18"/>
        </w:rPr>
        <w:t>» (Ассоциация международного права, 2009 г.), «</w:t>
      </w:r>
      <w:r>
        <w:rPr>
          <w:rStyle w:val="WW8Num4z0"/>
          <w:rFonts w:ascii="Verdana" w:hAnsi="Verdana"/>
          <w:color w:val="4682B4"/>
          <w:sz w:val="18"/>
          <w:szCs w:val="18"/>
        </w:rPr>
        <w:t>Государство, церковь, право</w:t>
      </w:r>
      <w:r>
        <w:rPr>
          <w:rFonts w:ascii="Verdana" w:hAnsi="Verdana"/>
          <w:color w:val="000000"/>
          <w:sz w:val="18"/>
          <w:szCs w:val="18"/>
        </w:rPr>
        <w:t>» (РГТЭУ, 2012 г.).</w:t>
      </w:r>
    </w:p>
    <w:p w:rsidR="00961CC9" w:rsidRDefault="00961CC9" w:rsidP="00961C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диссертации использованы автором при чтении лекций, проведении семинарских и практических занятий в Российском государственном торгово-экономическом университете, при разработке рабочих программ и учебно-методических материалов. На основе материалов диссертационного исследования соискателем подготовлены и внедрены в учебный процесс Юридического факультета РГТЭУ лекции на темы: «Международно-правовое регулирование внешней миграции», «</w:t>
      </w:r>
      <w:r>
        <w:rPr>
          <w:rStyle w:val="WW8Num4z0"/>
          <w:rFonts w:ascii="Verdana" w:hAnsi="Verdana"/>
          <w:color w:val="4682B4"/>
          <w:sz w:val="18"/>
          <w:szCs w:val="18"/>
        </w:rPr>
        <w:t>Правовое регулирование миграционных процессов в странах Европейского Союза</w:t>
      </w:r>
      <w:r>
        <w:rPr>
          <w:rFonts w:ascii="Verdana" w:hAnsi="Verdana"/>
          <w:color w:val="000000"/>
          <w:sz w:val="18"/>
          <w:szCs w:val="18"/>
        </w:rPr>
        <w:t>». Монография</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H.H. «</w:t>
      </w:r>
      <w:r>
        <w:rPr>
          <w:rStyle w:val="WW8Num4z0"/>
          <w:rFonts w:ascii="Verdana" w:hAnsi="Verdana"/>
          <w:color w:val="4682B4"/>
          <w:sz w:val="18"/>
          <w:szCs w:val="18"/>
        </w:rPr>
        <w:t>Международное миграционное право: основы теории и практики</w:t>
      </w:r>
      <w:r>
        <w:rPr>
          <w:rFonts w:ascii="Verdana" w:hAnsi="Verdana"/>
          <w:color w:val="000000"/>
          <w:sz w:val="18"/>
          <w:szCs w:val="18"/>
        </w:rPr>
        <w:t>» удостоена в 2012 году Диплома I степени в номинации: «</w:t>
      </w:r>
      <w:r>
        <w:rPr>
          <w:rStyle w:val="WW8Num4z0"/>
          <w:rFonts w:ascii="Verdana" w:hAnsi="Verdana"/>
          <w:color w:val="4682B4"/>
          <w:sz w:val="18"/>
          <w:szCs w:val="18"/>
        </w:rPr>
        <w:t>За выдающиеся научные результаты в области общественных и гуманитарных наук</w:t>
      </w:r>
      <w:r>
        <w:rPr>
          <w:rFonts w:ascii="Verdana" w:hAnsi="Verdana"/>
          <w:color w:val="000000"/>
          <w:sz w:val="18"/>
          <w:szCs w:val="18"/>
        </w:rPr>
        <w:t>» и Премии имени Императора Александра Первого.</w:t>
      </w:r>
    </w:p>
    <w:p w:rsidR="00961CC9" w:rsidRDefault="00961CC9" w:rsidP="00961C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диссертации предопределены логической последовательностью изложения материала в соответствии с основной целью исследования и вытекающими из нее задачами. Диссертация состоит из введения, шести глав, включающих 24 параграфа, заключения и библиографии, содержащей 327 наименований источников. Объем диссертационного исследования - 480 страниц.</w:t>
      </w:r>
    </w:p>
    <w:p w:rsidR="00961CC9" w:rsidRDefault="00961CC9" w:rsidP="00961CC9">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961CC9" w:rsidRPr="008662F1" w:rsidRDefault="00961CC9" w:rsidP="00961CC9">
      <w:pPr>
        <w:rPr>
          <w:rFonts w:ascii="Verdana" w:hAnsi="Verdana"/>
          <w:color w:val="000000"/>
          <w:sz w:val="18"/>
          <w:szCs w:val="18"/>
        </w:rPr>
      </w:pPr>
      <w:bookmarkStart w:id="0" w:name="_GoBack"/>
      <w:bookmarkEnd w:id="0"/>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DD" w:rsidRDefault="003C18DD">
      <w:r>
        <w:separator/>
      </w:r>
    </w:p>
  </w:endnote>
  <w:endnote w:type="continuationSeparator" w:id="0">
    <w:p w:rsidR="003C18DD" w:rsidRDefault="003C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DD" w:rsidRDefault="003C18DD">
      <w:r>
        <w:separator/>
      </w:r>
    </w:p>
  </w:footnote>
  <w:footnote w:type="continuationSeparator" w:id="0">
    <w:p w:rsidR="003C18DD" w:rsidRDefault="003C1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18DD"/>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D24D-E2A5-4857-9101-0C69B92A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6681</TotalTime>
  <Pages>13</Pages>
  <Words>7485</Words>
  <Characters>42671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1580</cp:revision>
  <cp:lastPrinted>2009-02-06T08:36:00Z</cp:lastPrinted>
  <dcterms:created xsi:type="dcterms:W3CDTF">2015-03-22T11:10:00Z</dcterms:created>
  <dcterms:modified xsi:type="dcterms:W3CDTF">2015-09-14T09:37:00Z</dcterms:modified>
</cp:coreProperties>
</file>