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C07158" w:rsidRDefault="007E7D23" w:rsidP="00C07158">
      <w:pPr>
        <w:pStyle w:val="afffffffc"/>
        <w:rPr>
          <w:b/>
          <w:bCs/>
        </w:rPr>
      </w:pPr>
      <w:bookmarkStart w:id="0" w:name="_Ref36355590"/>
      <w:bookmarkEnd w:id="0"/>
      <w:r>
        <w:rPr>
          <w:b/>
          <w:lang w:val="es-ES_tradnl"/>
        </w:rPr>
        <w:softHyphen/>
      </w:r>
      <w:r w:rsidR="00C07158" w:rsidRPr="00C07158">
        <w:rPr>
          <w:b/>
          <w:bCs/>
        </w:rPr>
        <w:t xml:space="preserve"> </w:t>
      </w:r>
      <w:r w:rsidR="00C07158">
        <w:rPr>
          <w:b/>
          <w:bCs/>
        </w:rPr>
        <w:t>КИЇВСЬКИЙ НАЦІОНАЛЬНИЙ ЛІНГВІСТИЧНИЙ УНІВЕРСИТЕТ</w:t>
      </w:r>
    </w:p>
    <w:p w:rsidR="00C07158" w:rsidRDefault="00C07158" w:rsidP="00C07158">
      <w:pPr>
        <w:pStyle w:val="afffffffc"/>
        <w:ind w:firstLine="567"/>
        <w:rPr>
          <w:b/>
          <w:bCs/>
        </w:rPr>
      </w:pPr>
    </w:p>
    <w:p w:rsidR="00C07158" w:rsidRDefault="00C07158" w:rsidP="00C07158">
      <w:pPr>
        <w:pStyle w:val="afffffffc"/>
        <w:ind w:firstLine="567"/>
        <w:rPr>
          <w:b/>
          <w:bCs/>
        </w:rPr>
      </w:pPr>
    </w:p>
    <w:p w:rsidR="00C07158" w:rsidRDefault="00C07158" w:rsidP="00C07158">
      <w:pPr>
        <w:pStyle w:val="afffffffc"/>
      </w:pPr>
      <w:r>
        <w:rPr>
          <w:b/>
          <w:bCs/>
        </w:rPr>
        <w:t xml:space="preserve">                                                </w:t>
      </w:r>
      <w:r>
        <w:t xml:space="preserve">На правах рукопису </w:t>
      </w:r>
    </w:p>
    <w:p w:rsidR="00C07158" w:rsidRDefault="00C07158" w:rsidP="00C07158">
      <w:pPr>
        <w:pStyle w:val="afffffffc"/>
        <w:ind w:firstLine="567"/>
        <w:rPr>
          <w:b/>
          <w:bCs/>
        </w:rPr>
      </w:pPr>
    </w:p>
    <w:p w:rsidR="00C07158" w:rsidRDefault="00C07158" w:rsidP="00C07158">
      <w:pPr>
        <w:pStyle w:val="afffffffc"/>
        <w:ind w:firstLine="567"/>
        <w:rPr>
          <w:b/>
          <w:bCs/>
        </w:rPr>
      </w:pPr>
    </w:p>
    <w:p w:rsidR="00C07158" w:rsidRDefault="00C07158" w:rsidP="00C07158">
      <w:pPr>
        <w:pStyle w:val="afffffffc"/>
        <w:rPr>
          <w:b/>
          <w:bCs/>
        </w:rPr>
      </w:pPr>
      <w:r>
        <w:rPr>
          <w:b/>
          <w:bCs/>
        </w:rPr>
        <w:t>ГУЛЕЙ</w:t>
      </w:r>
      <w:r w:rsidRPr="00C07158">
        <w:rPr>
          <w:b/>
          <w:bCs/>
        </w:rPr>
        <w:t xml:space="preserve"> </w:t>
      </w:r>
      <w:r>
        <w:rPr>
          <w:b/>
          <w:bCs/>
        </w:rPr>
        <w:t>Марина</w:t>
      </w:r>
      <w:r w:rsidRPr="00C07158">
        <w:rPr>
          <w:b/>
          <w:bCs/>
        </w:rPr>
        <w:t xml:space="preserve"> </w:t>
      </w:r>
      <w:r>
        <w:rPr>
          <w:b/>
          <w:bCs/>
        </w:rPr>
        <w:t>Дмитрівна</w:t>
      </w:r>
    </w:p>
    <w:p w:rsidR="00C07158" w:rsidRDefault="00C07158" w:rsidP="00C07158">
      <w:pPr>
        <w:pStyle w:val="afffffffc"/>
        <w:rPr>
          <w:b/>
          <w:bCs/>
        </w:rPr>
      </w:pPr>
    </w:p>
    <w:p w:rsidR="00C07158" w:rsidRDefault="00C07158" w:rsidP="00C07158">
      <w:pPr>
        <w:pStyle w:val="afffffffc"/>
        <w:ind w:left="5760"/>
      </w:pPr>
      <w:r>
        <w:t>УДК 811.133.1’42</w:t>
      </w:r>
    </w:p>
    <w:p w:rsidR="00C07158" w:rsidRDefault="00C07158" w:rsidP="00C07158">
      <w:pPr>
        <w:pStyle w:val="affffffff0"/>
      </w:pPr>
    </w:p>
    <w:p w:rsidR="00C07158" w:rsidRDefault="00C07158" w:rsidP="00C07158">
      <w:pPr>
        <w:pStyle w:val="affffffff0"/>
      </w:pPr>
    </w:p>
    <w:p w:rsidR="00C07158" w:rsidRDefault="00C07158" w:rsidP="00C07158">
      <w:pPr>
        <w:pStyle w:val="affffffff0"/>
        <w:rPr>
          <w:b/>
          <w:bCs/>
        </w:rPr>
      </w:pPr>
      <w:bookmarkStart w:id="1" w:name="_GoBack"/>
      <w:r>
        <w:rPr>
          <w:b/>
          <w:bCs/>
        </w:rPr>
        <w:t xml:space="preserve">ЛЕКСИКО-ГРАМАТИЧНІ ОСОБЛИВОСТІ </w:t>
      </w:r>
    </w:p>
    <w:p w:rsidR="00C07158" w:rsidRDefault="00C07158" w:rsidP="00C07158">
      <w:pPr>
        <w:pStyle w:val="affffffff0"/>
        <w:rPr>
          <w:b/>
          <w:bCs/>
        </w:rPr>
      </w:pPr>
      <w:r>
        <w:rPr>
          <w:b/>
          <w:bCs/>
        </w:rPr>
        <w:t xml:space="preserve">ТА КОМПОЗИЦІЙНА СТРУКТУРА </w:t>
      </w:r>
    </w:p>
    <w:p w:rsidR="00C07158" w:rsidRDefault="00C07158" w:rsidP="00C07158">
      <w:pPr>
        <w:pStyle w:val="affffffff0"/>
        <w:rPr>
          <w:b/>
          <w:bCs/>
        </w:rPr>
      </w:pPr>
      <w:r>
        <w:rPr>
          <w:b/>
          <w:bCs/>
        </w:rPr>
        <w:t xml:space="preserve">ФРАНЦУЗЬКОЇ ПОЛІТИЧНОÏ ПРОМОВИ </w:t>
      </w:r>
    </w:p>
    <w:p w:rsidR="00C07158" w:rsidRDefault="00C07158" w:rsidP="00C07158">
      <w:pPr>
        <w:pStyle w:val="affffffff0"/>
        <w:rPr>
          <w:b/>
          <w:bCs/>
        </w:rPr>
      </w:pPr>
      <w:r>
        <w:rPr>
          <w:b/>
          <w:bCs/>
        </w:rPr>
        <w:t>(</w:t>
      </w:r>
      <w:r>
        <w:rPr>
          <w:b/>
          <w:bCs/>
          <w:smallCaps/>
        </w:rPr>
        <w:t>на матеріалі виступів Шарля де Голля і Жака Ширака</w:t>
      </w:r>
      <w:r>
        <w:rPr>
          <w:b/>
          <w:bCs/>
        </w:rPr>
        <w:t>)</w:t>
      </w:r>
    </w:p>
    <w:bookmarkEnd w:id="1"/>
    <w:p w:rsidR="00C07158" w:rsidRDefault="00C07158" w:rsidP="00C07158">
      <w:pPr>
        <w:pStyle w:val="afffffffc"/>
        <w:rPr>
          <w:b/>
          <w:bCs/>
        </w:rPr>
      </w:pPr>
    </w:p>
    <w:p w:rsidR="00C07158" w:rsidRDefault="00C07158" w:rsidP="00C07158">
      <w:pPr>
        <w:pStyle w:val="afffffffc"/>
      </w:pPr>
      <w:r>
        <w:t>Спеціальність: 10.02.05 – романські мови</w:t>
      </w:r>
    </w:p>
    <w:p w:rsidR="00C07158" w:rsidRDefault="00C07158" w:rsidP="00C07158">
      <w:pPr>
        <w:pStyle w:val="afffffffc"/>
        <w:rPr>
          <w:b/>
          <w:bCs/>
        </w:rPr>
      </w:pPr>
    </w:p>
    <w:p w:rsidR="00C07158" w:rsidRDefault="00C07158" w:rsidP="00C07158">
      <w:pPr>
        <w:pStyle w:val="afffffffc"/>
      </w:pPr>
      <w:r>
        <w:t>Дисертація на здобуття наукового ступеня</w:t>
      </w:r>
    </w:p>
    <w:p w:rsidR="00C07158" w:rsidRDefault="00C07158" w:rsidP="00C07158">
      <w:pPr>
        <w:pStyle w:val="afffffffc"/>
      </w:pPr>
      <w:r>
        <w:t>кандидата філологічних наук</w:t>
      </w:r>
    </w:p>
    <w:p w:rsidR="00C07158" w:rsidRDefault="00C07158" w:rsidP="00C07158">
      <w:pPr>
        <w:pStyle w:val="afffffffc"/>
        <w:ind w:left="3600"/>
        <w:jc w:val="right"/>
      </w:pPr>
    </w:p>
    <w:p w:rsidR="00C07158" w:rsidRDefault="00C07158" w:rsidP="00C07158">
      <w:pPr>
        <w:pStyle w:val="afffffffc"/>
        <w:ind w:left="3600"/>
        <w:jc w:val="right"/>
      </w:pPr>
    </w:p>
    <w:p w:rsidR="00C07158" w:rsidRDefault="00C07158" w:rsidP="00C07158">
      <w:pPr>
        <w:pStyle w:val="afffffffc"/>
        <w:ind w:left="3600"/>
        <w:jc w:val="right"/>
      </w:pPr>
    </w:p>
    <w:p w:rsidR="00C07158" w:rsidRDefault="00C07158" w:rsidP="00C07158">
      <w:pPr>
        <w:pStyle w:val="afffffffc"/>
        <w:ind w:left="4500"/>
      </w:pPr>
      <w:r>
        <w:t>Науковий керівник –</w:t>
      </w:r>
    </w:p>
    <w:p w:rsidR="00C07158" w:rsidRDefault="00C07158" w:rsidP="00C07158">
      <w:pPr>
        <w:pStyle w:val="afffffffc"/>
        <w:ind w:left="4500"/>
      </w:pPr>
      <w:r>
        <w:t>кандидат філологічних  наук, доцент</w:t>
      </w:r>
    </w:p>
    <w:p w:rsidR="00C07158" w:rsidRDefault="00C07158" w:rsidP="00C07158">
      <w:pPr>
        <w:pStyle w:val="afffffffc"/>
        <w:ind w:left="4500"/>
        <w:rPr>
          <w:b/>
          <w:bCs/>
        </w:rPr>
      </w:pPr>
      <w:r>
        <w:rPr>
          <w:b/>
          <w:bCs/>
        </w:rPr>
        <w:t xml:space="preserve">ЛЕМЕШКО Людмила Сергіївна  </w:t>
      </w:r>
    </w:p>
    <w:p w:rsidR="00C07158" w:rsidRDefault="00C07158" w:rsidP="00C07158">
      <w:pPr>
        <w:pStyle w:val="affffffff0"/>
        <w:jc w:val="left"/>
      </w:pPr>
    </w:p>
    <w:p w:rsidR="00C07158" w:rsidRDefault="00C07158" w:rsidP="00C07158">
      <w:pPr>
        <w:pStyle w:val="affffffff0"/>
      </w:pPr>
    </w:p>
    <w:p w:rsidR="00C07158" w:rsidRDefault="00C07158" w:rsidP="00C07158">
      <w:pPr>
        <w:pStyle w:val="affffffff0"/>
        <w:rPr>
          <w:b/>
          <w:bCs/>
          <w:lang w:val="en-US"/>
        </w:rPr>
      </w:pPr>
      <w:r>
        <w:lastRenderedPageBreak/>
        <w:t>Київ – 2004</w:t>
      </w:r>
      <w:r>
        <w:br w:type="page"/>
      </w:r>
      <w:r>
        <w:rPr>
          <w:b/>
          <w:bCs/>
        </w:rPr>
        <w:lastRenderedPageBreak/>
        <w:t>З М І С Т</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
        <w:gridCol w:w="7537"/>
        <w:gridCol w:w="1080"/>
      </w:tblGrid>
      <w:tr w:rsidR="00C07158" w:rsidTr="00892739">
        <w:tblPrEx>
          <w:tblCellMar>
            <w:top w:w="0" w:type="dxa"/>
            <w:bottom w:w="0" w:type="dxa"/>
          </w:tblCellMar>
        </w:tblPrEx>
        <w:trPr>
          <w:cantSplit/>
        </w:trPr>
        <w:tc>
          <w:tcPr>
            <w:tcW w:w="8640" w:type="dxa"/>
            <w:gridSpan w:val="3"/>
            <w:tcBorders>
              <w:top w:val="nil"/>
              <w:left w:val="nil"/>
              <w:bottom w:val="nil"/>
              <w:right w:val="nil"/>
            </w:tcBorders>
          </w:tcPr>
          <w:p w:rsidR="00C07158" w:rsidRDefault="00C07158" w:rsidP="00892739">
            <w:pPr>
              <w:pStyle w:val="affffffff0"/>
              <w:jc w:val="both"/>
              <w:rPr>
                <w:b/>
                <w:bCs/>
                <w:lang w:val="en-US"/>
              </w:rPr>
            </w:pPr>
            <w:r>
              <w:t>ПЕРЕЛІК УМОВНИХ ПОЗНАЧЕНЬ……………………………………</w:t>
            </w:r>
          </w:p>
        </w:tc>
        <w:tc>
          <w:tcPr>
            <w:tcW w:w="1080" w:type="dxa"/>
            <w:tcBorders>
              <w:top w:val="nil"/>
              <w:left w:val="nil"/>
              <w:bottom w:val="nil"/>
              <w:right w:val="nil"/>
            </w:tcBorders>
          </w:tcPr>
          <w:p w:rsidR="00C07158" w:rsidRDefault="00C07158" w:rsidP="00892739">
            <w:pPr>
              <w:pStyle w:val="affffffff0"/>
              <w:jc w:val="both"/>
              <w:rPr>
                <w:b/>
                <w:bCs/>
                <w:lang w:val="en-US"/>
              </w:rPr>
            </w:pPr>
            <w:r>
              <w:t>4</w:t>
            </w:r>
          </w:p>
        </w:tc>
      </w:tr>
      <w:tr w:rsidR="00C07158" w:rsidTr="00892739">
        <w:tblPrEx>
          <w:tblCellMar>
            <w:top w:w="0" w:type="dxa"/>
            <w:bottom w:w="0" w:type="dxa"/>
          </w:tblCellMar>
        </w:tblPrEx>
        <w:trPr>
          <w:cantSplit/>
        </w:trPr>
        <w:tc>
          <w:tcPr>
            <w:tcW w:w="8640" w:type="dxa"/>
            <w:gridSpan w:val="3"/>
            <w:tcBorders>
              <w:top w:val="nil"/>
              <w:left w:val="nil"/>
              <w:bottom w:val="nil"/>
              <w:right w:val="nil"/>
            </w:tcBorders>
          </w:tcPr>
          <w:p w:rsidR="00C07158" w:rsidRDefault="00C07158" w:rsidP="00892739">
            <w:pPr>
              <w:pStyle w:val="affffffff0"/>
              <w:jc w:val="both"/>
              <w:rPr>
                <w:b/>
                <w:bCs/>
                <w:lang w:val="en-US"/>
              </w:rPr>
            </w:pPr>
            <w:r>
              <w:t>ВСТУП…………………………………………………………………….</w:t>
            </w:r>
          </w:p>
        </w:tc>
        <w:tc>
          <w:tcPr>
            <w:tcW w:w="1080" w:type="dxa"/>
            <w:tcBorders>
              <w:top w:val="nil"/>
              <w:left w:val="nil"/>
              <w:bottom w:val="nil"/>
              <w:right w:val="nil"/>
            </w:tcBorders>
          </w:tcPr>
          <w:p w:rsidR="00C07158" w:rsidRDefault="00C07158" w:rsidP="00892739">
            <w:pPr>
              <w:pStyle w:val="affffffff0"/>
              <w:jc w:val="both"/>
              <w:rPr>
                <w:b/>
                <w:bCs/>
                <w:lang w:val="en-US"/>
              </w:rPr>
            </w:pPr>
            <w:r>
              <w:t>5</w:t>
            </w:r>
          </w:p>
        </w:tc>
      </w:tr>
      <w:tr w:rsidR="00C07158" w:rsidTr="00892739">
        <w:tblPrEx>
          <w:tblCellMar>
            <w:top w:w="0" w:type="dxa"/>
            <w:bottom w:w="0" w:type="dxa"/>
          </w:tblCellMar>
        </w:tblPrEx>
        <w:trPr>
          <w:cantSplit/>
        </w:trPr>
        <w:tc>
          <w:tcPr>
            <w:tcW w:w="8640" w:type="dxa"/>
            <w:gridSpan w:val="3"/>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rPr>
                <w:b/>
                <w:bCs/>
                <w:lang w:val="en-US"/>
              </w:rPr>
            </w:pPr>
          </w:p>
        </w:tc>
      </w:tr>
      <w:tr w:rsidR="00C07158" w:rsidRPr="00C07158" w:rsidTr="00892739">
        <w:tblPrEx>
          <w:tblCellMar>
            <w:top w:w="0" w:type="dxa"/>
            <w:bottom w:w="0" w:type="dxa"/>
          </w:tblCellMar>
        </w:tblPrEx>
        <w:trPr>
          <w:cantSplit/>
        </w:trPr>
        <w:tc>
          <w:tcPr>
            <w:tcW w:w="8640" w:type="dxa"/>
            <w:gridSpan w:val="3"/>
            <w:tcBorders>
              <w:top w:val="nil"/>
              <w:left w:val="nil"/>
              <w:bottom w:val="nil"/>
              <w:right w:val="nil"/>
            </w:tcBorders>
          </w:tcPr>
          <w:p w:rsidR="00C07158" w:rsidRPr="00C07158" w:rsidRDefault="00C07158" w:rsidP="00892739">
            <w:pPr>
              <w:pStyle w:val="affffffff0"/>
              <w:jc w:val="both"/>
              <w:rPr>
                <w:b/>
                <w:bCs/>
              </w:rPr>
            </w:pPr>
            <w:r>
              <w:t>РОЗДІЛ 1. АНТРОПОЦЕНТРИЧНИЙ ФАКТОР ПОЛІТИЧНОЇ ПРОМОВИ В КОМУНІКАТИВНО-ПРАГМАТИЧНОМУ ВИМІРІ</w:t>
            </w:r>
          </w:p>
        </w:tc>
        <w:tc>
          <w:tcPr>
            <w:tcW w:w="1080" w:type="dxa"/>
            <w:tcBorders>
              <w:top w:val="nil"/>
              <w:left w:val="nil"/>
              <w:bottom w:val="nil"/>
              <w:right w:val="nil"/>
            </w:tcBorders>
          </w:tcPr>
          <w:p w:rsidR="00C07158" w:rsidRPr="00C07158" w:rsidRDefault="00C07158" w:rsidP="00892739">
            <w:pPr>
              <w:pStyle w:val="affffffff0"/>
              <w:rPr>
                <w:b/>
                <w:bCs/>
              </w:rPr>
            </w:pPr>
          </w:p>
        </w:tc>
      </w:tr>
      <w:tr w:rsidR="00C07158" w:rsidTr="00892739">
        <w:tblPrEx>
          <w:tblCellMar>
            <w:top w:w="0" w:type="dxa"/>
            <w:bottom w:w="0" w:type="dxa"/>
          </w:tblCellMar>
        </w:tblPrEx>
        <w:tc>
          <w:tcPr>
            <w:tcW w:w="1080" w:type="dxa"/>
            <w:tcBorders>
              <w:top w:val="nil"/>
              <w:left w:val="nil"/>
              <w:bottom w:val="nil"/>
              <w:right w:val="nil"/>
            </w:tcBorders>
          </w:tcPr>
          <w:p w:rsidR="00C07158" w:rsidRDefault="00C07158" w:rsidP="00892739">
            <w:pPr>
              <w:pStyle w:val="affffffff0"/>
              <w:jc w:val="left"/>
              <w:rPr>
                <w:b/>
                <w:bCs/>
                <w:lang w:val="en-US"/>
              </w:rPr>
            </w:pPr>
            <w:r>
              <w:t>1.1.</w:t>
            </w:r>
          </w:p>
        </w:tc>
        <w:tc>
          <w:tcPr>
            <w:tcW w:w="7560" w:type="dxa"/>
            <w:gridSpan w:val="2"/>
            <w:tcBorders>
              <w:top w:val="nil"/>
              <w:left w:val="nil"/>
              <w:bottom w:val="nil"/>
              <w:right w:val="nil"/>
            </w:tcBorders>
          </w:tcPr>
          <w:p w:rsidR="00C07158" w:rsidRDefault="00C07158" w:rsidP="00892739">
            <w:pPr>
              <w:pStyle w:val="affffffff0"/>
              <w:jc w:val="both"/>
              <w:rPr>
                <w:b/>
                <w:bCs/>
                <w:lang w:val="en-US"/>
              </w:rPr>
            </w:pPr>
            <w:r>
              <w:t>Антропоцентричні засади політичної комунікації……………</w:t>
            </w:r>
          </w:p>
        </w:tc>
        <w:tc>
          <w:tcPr>
            <w:tcW w:w="1080" w:type="dxa"/>
            <w:tcBorders>
              <w:top w:val="nil"/>
              <w:left w:val="nil"/>
              <w:bottom w:val="nil"/>
              <w:right w:val="nil"/>
            </w:tcBorders>
          </w:tcPr>
          <w:p w:rsidR="00C07158" w:rsidRDefault="00C07158" w:rsidP="00892739">
            <w:pPr>
              <w:pStyle w:val="affffffff0"/>
              <w:jc w:val="both"/>
              <w:rPr>
                <w:b/>
                <w:bCs/>
                <w:lang w:val="en-US"/>
              </w:rPr>
            </w:pPr>
            <w:r>
              <w:t>12</w:t>
            </w:r>
          </w:p>
        </w:tc>
      </w:tr>
      <w:tr w:rsidR="00C07158" w:rsidTr="00892739">
        <w:tblPrEx>
          <w:tblCellMar>
            <w:top w:w="0" w:type="dxa"/>
            <w:bottom w:w="0" w:type="dxa"/>
          </w:tblCellMar>
        </w:tblPrEx>
        <w:tc>
          <w:tcPr>
            <w:tcW w:w="1080" w:type="dxa"/>
            <w:tcBorders>
              <w:top w:val="nil"/>
              <w:left w:val="nil"/>
              <w:bottom w:val="nil"/>
              <w:right w:val="nil"/>
            </w:tcBorders>
          </w:tcPr>
          <w:p w:rsidR="00C07158" w:rsidRDefault="00C07158" w:rsidP="00892739">
            <w:pPr>
              <w:pStyle w:val="affffffff0"/>
              <w:jc w:val="left"/>
              <w:rPr>
                <w:b/>
                <w:bCs/>
                <w:lang w:val="en-US"/>
              </w:rPr>
            </w:pPr>
            <w:r>
              <w:t>1.2.</w:t>
            </w:r>
          </w:p>
        </w:tc>
        <w:tc>
          <w:tcPr>
            <w:tcW w:w="7560" w:type="dxa"/>
            <w:gridSpan w:val="2"/>
            <w:tcBorders>
              <w:top w:val="nil"/>
              <w:left w:val="nil"/>
              <w:bottom w:val="nil"/>
              <w:right w:val="nil"/>
            </w:tcBorders>
          </w:tcPr>
          <w:p w:rsidR="00C07158" w:rsidRPr="00C07158" w:rsidRDefault="00C07158" w:rsidP="00892739">
            <w:pPr>
              <w:pStyle w:val="affffffff0"/>
              <w:jc w:val="both"/>
              <w:rPr>
                <w:b/>
                <w:bCs/>
              </w:rPr>
            </w:pPr>
            <w:r>
              <w:t>Політична промова в сучасних наукових парадигмах………..</w:t>
            </w:r>
          </w:p>
        </w:tc>
        <w:tc>
          <w:tcPr>
            <w:tcW w:w="1080" w:type="dxa"/>
            <w:tcBorders>
              <w:top w:val="nil"/>
              <w:left w:val="nil"/>
              <w:bottom w:val="nil"/>
              <w:right w:val="nil"/>
            </w:tcBorders>
          </w:tcPr>
          <w:p w:rsidR="00C07158" w:rsidRDefault="00C07158" w:rsidP="00892739">
            <w:pPr>
              <w:pStyle w:val="affffffff0"/>
              <w:jc w:val="both"/>
              <w:rPr>
                <w:b/>
                <w:bCs/>
                <w:lang w:val="en-US"/>
              </w:rPr>
            </w:pPr>
            <w:r>
              <w:t>19</w:t>
            </w:r>
          </w:p>
        </w:tc>
      </w:tr>
      <w:tr w:rsidR="00C07158" w:rsidRP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rPr>
                <w:b/>
                <w:bCs/>
                <w:lang w:val="en-US"/>
              </w:rPr>
            </w:pPr>
            <w:r>
              <w:t>1.2.1.</w:t>
            </w:r>
          </w:p>
        </w:tc>
        <w:tc>
          <w:tcPr>
            <w:tcW w:w="7560" w:type="dxa"/>
            <w:gridSpan w:val="2"/>
            <w:vMerge w:val="restart"/>
            <w:tcBorders>
              <w:top w:val="nil"/>
              <w:left w:val="nil"/>
              <w:bottom w:val="nil"/>
              <w:right w:val="nil"/>
            </w:tcBorders>
          </w:tcPr>
          <w:p w:rsidR="00C07158" w:rsidRPr="00C07158" w:rsidRDefault="00C07158" w:rsidP="00892739">
            <w:pPr>
              <w:pStyle w:val="affffffff0"/>
              <w:jc w:val="both"/>
              <w:rPr>
                <w:b/>
                <w:bCs/>
              </w:rPr>
            </w:pPr>
            <w:r>
              <w:t>Політична промова в політологічних та соціологічних дослідженнях……………………………………………………</w:t>
            </w:r>
          </w:p>
        </w:tc>
        <w:tc>
          <w:tcPr>
            <w:tcW w:w="1080" w:type="dxa"/>
            <w:tcBorders>
              <w:top w:val="nil"/>
              <w:left w:val="nil"/>
              <w:bottom w:val="nil"/>
              <w:right w:val="nil"/>
            </w:tcBorders>
          </w:tcPr>
          <w:p w:rsidR="00C07158" w:rsidRPr="00C07158" w:rsidRDefault="00C07158" w:rsidP="00892739">
            <w:pPr>
              <w:pStyle w:val="affffffff0"/>
              <w:jc w:val="both"/>
              <w:rPr>
                <w:b/>
                <w:bCs/>
              </w:rPr>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19</w:t>
            </w:r>
          </w:p>
        </w:tc>
      </w:tr>
      <w:tr w:rsidR="00C07158" w:rsidRP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rPr>
                <w:b/>
                <w:bCs/>
                <w:lang w:val="en-US"/>
              </w:rPr>
            </w:pPr>
            <w:r>
              <w:t>1.2.2.</w:t>
            </w:r>
          </w:p>
        </w:tc>
        <w:tc>
          <w:tcPr>
            <w:tcW w:w="7560" w:type="dxa"/>
            <w:gridSpan w:val="2"/>
            <w:vMerge w:val="restart"/>
            <w:tcBorders>
              <w:top w:val="nil"/>
              <w:left w:val="nil"/>
              <w:bottom w:val="nil"/>
              <w:right w:val="nil"/>
            </w:tcBorders>
          </w:tcPr>
          <w:p w:rsidR="00C07158" w:rsidRPr="00C07158" w:rsidRDefault="00C07158" w:rsidP="00892739">
            <w:pPr>
              <w:pStyle w:val="affffffff0"/>
              <w:jc w:val="both"/>
              <w:rPr>
                <w:b/>
                <w:bCs/>
              </w:rPr>
            </w:pPr>
            <w:r>
              <w:t>Політична промова в контексті загальної теорії дискурсу…………………………………………………………</w:t>
            </w:r>
          </w:p>
        </w:tc>
        <w:tc>
          <w:tcPr>
            <w:tcW w:w="1080" w:type="dxa"/>
            <w:tcBorders>
              <w:top w:val="nil"/>
              <w:left w:val="nil"/>
              <w:bottom w:val="nil"/>
              <w:right w:val="nil"/>
            </w:tcBorders>
          </w:tcPr>
          <w:p w:rsidR="00C07158" w:rsidRPr="00C07158" w:rsidRDefault="00C07158" w:rsidP="00892739">
            <w:pPr>
              <w:pStyle w:val="affffffff0"/>
              <w:jc w:val="both"/>
              <w:rPr>
                <w:b/>
                <w:bCs/>
              </w:rPr>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24</w:t>
            </w:r>
          </w:p>
        </w:tc>
      </w:tr>
      <w:tr w:rsidR="00C07158" w:rsidRP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rPr>
                <w:b/>
                <w:bCs/>
                <w:lang w:val="en-US"/>
              </w:rPr>
            </w:pPr>
            <w:r>
              <w:t>1.3.</w:t>
            </w:r>
          </w:p>
        </w:tc>
        <w:tc>
          <w:tcPr>
            <w:tcW w:w="7560" w:type="dxa"/>
            <w:gridSpan w:val="2"/>
            <w:vMerge w:val="restart"/>
            <w:tcBorders>
              <w:top w:val="nil"/>
              <w:left w:val="nil"/>
              <w:bottom w:val="nil"/>
              <w:right w:val="nil"/>
            </w:tcBorders>
          </w:tcPr>
          <w:p w:rsidR="00C07158" w:rsidRPr="00C07158" w:rsidRDefault="00C07158" w:rsidP="00892739">
            <w:pPr>
              <w:pStyle w:val="affffffff0"/>
              <w:jc w:val="both"/>
              <w:rPr>
                <w:b/>
                <w:bCs/>
              </w:rPr>
            </w:pPr>
            <w:r>
              <w:t>Політична промова в аспекті впливу технологій мас-медіа……………………………………………………………...</w:t>
            </w:r>
          </w:p>
        </w:tc>
        <w:tc>
          <w:tcPr>
            <w:tcW w:w="1080" w:type="dxa"/>
            <w:tcBorders>
              <w:top w:val="nil"/>
              <w:left w:val="nil"/>
              <w:bottom w:val="nil"/>
              <w:right w:val="nil"/>
            </w:tcBorders>
          </w:tcPr>
          <w:p w:rsidR="00C07158" w:rsidRPr="00C07158" w:rsidRDefault="00C07158" w:rsidP="00892739">
            <w:pPr>
              <w:pStyle w:val="affffffff0"/>
              <w:jc w:val="both"/>
              <w:rPr>
                <w:b/>
                <w:bCs/>
              </w:rPr>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rPr>
                <w:lang w:val="en-US"/>
              </w:rPr>
            </w:pPr>
            <w:r>
              <w:rPr>
                <w:lang w:val="en-US"/>
              </w:rPr>
              <w:t>32</w:t>
            </w:r>
          </w:p>
        </w:tc>
      </w:tr>
      <w:tr w:rsidR="00C07158" w:rsidRP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rPr>
                <w:b/>
                <w:bCs/>
                <w:lang w:val="en-US"/>
              </w:rPr>
            </w:pPr>
            <w:r>
              <w:t>1.4.</w:t>
            </w:r>
          </w:p>
        </w:tc>
        <w:tc>
          <w:tcPr>
            <w:tcW w:w="7560" w:type="dxa"/>
            <w:gridSpan w:val="2"/>
            <w:vMerge w:val="restart"/>
            <w:tcBorders>
              <w:top w:val="nil"/>
              <w:left w:val="nil"/>
              <w:bottom w:val="nil"/>
              <w:right w:val="nil"/>
            </w:tcBorders>
          </w:tcPr>
          <w:p w:rsidR="00C07158" w:rsidRPr="00C07158" w:rsidRDefault="00C07158" w:rsidP="00892739">
            <w:pPr>
              <w:pStyle w:val="affffffff0"/>
              <w:jc w:val="both"/>
              <w:rPr>
                <w:b/>
                <w:bCs/>
              </w:rPr>
            </w:pPr>
            <w:r>
              <w:t xml:space="preserve">Аргументація як чинник </w:t>
            </w:r>
            <w:r>
              <w:lastRenderedPageBreak/>
              <w:t>комунікативно-прагматичної спрямованості політичної промови…………………………….</w:t>
            </w:r>
          </w:p>
        </w:tc>
        <w:tc>
          <w:tcPr>
            <w:tcW w:w="1080" w:type="dxa"/>
            <w:tcBorders>
              <w:top w:val="nil"/>
              <w:left w:val="nil"/>
              <w:bottom w:val="nil"/>
              <w:right w:val="nil"/>
            </w:tcBorders>
          </w:tcPr>
          <w:p w:rsidR="00C07158" w:rsidRPr="00C07158" w:rsidRDefault="00C07158" w:rsidP="00892739">
            <w:pPr>
              <w:pStyle w:val="affffffff0"/>
              <w:jc w:val="both"/>
              <w:rPr>
                <w:b/>
                <w:bCs/>
              </w:rPr>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rPr>
                <w:lang w:val="en-US"/>
              </w:rPr>
            </w:pPr>
            <w:r>
              <w:t>3</w:t>
            </w:r>
            <w:r>
              <w:rPr>
                <w:lang w:val="en-US"/>
              </w:rPr>
              <w:t>8</w:t>
            </w:r>
          </w:p>
        </w:tc>
      </w:tr>
      <w:tr w:rsidR="00C07158" w:rsidTr="00892739">
        <w:tblPrEx>
          <w:tblCellMar>
            <w:top w:w="0" w:type="dxa"/>
            <w:bottom w:w="0" w:type="dxa"/>
          </w:tblCellMar>
        </w:tblPrEx>
        <w:tc>
          <w:tcPr>
            <w:tcW w:w="1080" w:type="dxa"/>
            <w:tcBorders>
              <w:top w:val="nil"/>
              <w:left w:val="nil"/>
              <w:bottom w:val="nil"/>
              <w:right w:val="nil"/>
            </w:tcBorders>
          </w:tcPr>
          <w:p w:rsidR="00C07158" w:rsidRDefault="00C07158" w:rsidP="00892739">
            <w:pPr>
              <w:pStyle w:val="affffffff0"/>
              <w:jc w:val="left"/>
              <w:rPr>
                <w:b/>
                <w:bCs/>
                <w:lang w:val="en-US"/>
              </w:rPr>
            </w:pPr>
            <w:r>
              <w:lastRenderedPageBreak/>
              <w:t>1.5.</w:t>
            </w:r>
          </w:p>
        </w:tc>
        <w:tc>
          <w:tcPr>
            <w:tcW w:w="7560" w:type="dxa"/>
            <w:gridSpan w:val="2"/>
            <w:tcBorders>
              <w:top w:val="nil"/>
              <w:left w:val="nil"/>
              <w:bottom w:val="nil"/>
              <w:right w:val="nil"/>
            </w:tcBorders>
          </w:tcPr>
          <w:p w:rsidR="00C07158" w:rsidRDefault="00C07158" w:rsidP="00892739">
            <w:pPr>
              <w:pStyle w:val="affffffff0"/>
              <w:jc w:val="both"/>
              <w:rPr>
                <w:b/>
                <w:bCs/>
                <w:lang w:val="en-US"/>
              </w:rPr>
            </w:pPr>
            <w:r>
              <w:t>Типологія політичних промов………………………………….</w:t>
            </w:r>
          </w:p>
        </w:tc>
        <w:tc>
          <w:tcPr>
            <w:tcW w:w="1080" w:type="dxa"/>
            <w:tcBorders>
              <w:top w:val="nil"/>
              <w:left w:val="nil"/>
              <w:bottom w:val="nil"/>
              <w:right w:val="nil"/>
            </w:tcBorders>
          </w:tcPr>
          <w:p w:rsidR="00C07158" w:rsidRDefault="00C07158" w:rsidP="00892739">
            <w:pPr>
              <w:pStyle w:val="affffffff0"/>
              <w:jc w:val="both"/>
              <w:rPr>
                <w:b/>
                <w:bCs/>
                <w:lang w:val="en-US"/>
              </w:rPr>
            </w:pPr>
            <w:r>
              <w:t>43</w:t>
            </w:r>
          </w:p>
        </w:tc>
      </w:tr>
      <w:tr w:rsidR="00C07158" w:rsidTr="00892739">
        <w:tblPrEx>
          <w:tblCellMar>
            <w:top w:w="0" w:type="dxa"/>
            <w:bottom w:w="0" w:type="dxa"/>
          </w:tblCellMar>
        </w:tblPrEx>
        <w:trPr>
          <w:cantSplit/>
          <w:trHeight w:val="400"/>
        </w:trPr>
        <w:tc>
          <w:tcPr>
            <w:tcW w:w="8640" w:type="dxa"/>
            <w:gridSpan w:val="3"/>
            <w:tcBorders>
              <w:top w:val="nil"/>
              <w:left w:val="nil"/>
              <w:bottom w:val="nil"/>
              <w:right w:val="nil"/>
            </w:tcBorders>
          </w:tcPr>
          <w:p w:rsidR="00C07158" w:rsidRDefault="00C07158" w:rsidP="00892739">
            <w:pPr>
              <w:pStyle w:val="affffffff0"/>
              <w:jc w:val="both"/>
            </w:pPr>
            <w:r>
              <w:t>Висновки до розділу 1</w:t>
            </w:r>
          </w:p>
        </w:tc>
        <w:tc>
          <w:tcPr>
            <w:tcW w:w="1080" w:type="dxa"/>
            <w:tcBorders>
              <w:top w:val="nil"/>
              <w:left w:val="nil"/>
              <w:bottom w:val="nil"/>
              <w:right w:val="nil"/>
            </w:tcBorders>
          </w:tcPr>
          <w:p w:rsidR="00C07158" w:rsidRDefault="00C07158" w:rsidP="00892739">
            <w:pPr>
              <w:pStyle w:val="affffffff0"/>
              <w:jc w:val="both"/>
              <w:rPr>
                <w:lang w:val="en-US"/>
              </w:rPr>
            </w:pPr>
            <w:r>
              <w:rPr>
                <w:lang w:val="en-US"/>
              </w:rPr>
              <w:t>51</w:t>
            </w:r>
          </w:p>
        </w:tc>
      </w:tr>
      <w:tr w:rsidR="00C07158" w:rsidTr="00892739">
        <w:tblPrEx>
          <w:tblCellMar>
            <w:top w:w="0" w:type="dxa"/>
            <w:bottom w:w="0" w:type="dxa"/>
          </w:tblCellMar>
        </w:tblPrEx>
        <w:trPr>
          <w:cantSplit/>
          <w:trHeight w:val="1150"/>
        </w:trPr>
        <w:tc>
          <w:tcPr>
            <w:tcW w:w="8640" w:type="dxa"/>
            <w:gridSpan w:val="3"/>
            <w:tcBorders>
              <w:top w:val="nil"/>
              <w:left w:val="nil"/>
              <w:bottom w:val="nil"/>
              <w:right w:val="nil"/>
            </w:tcBorders>
          </w:tcPr>
          <w:p w:rsidR="00C07158" w:rsidRDefault="00C07158" w:rsidP="00892739">
            <w:pPr>
              <w:pStyle w:val="affffffff0"/>
              <w:jc w:val="both"/>
            </w:pPr>
            <w:r>
              <w:t>РОЗДІЛ 2. КОМПОЗИЦІЙНА СТРУКТУРА</w:t>
            </w:r>
            <w:r>
              <w:rPr>
                <w:caps w:val="0"/>
              </w:rPr>
              <w:t xml:space="preserve"> </w:t>
            </w:r>
            <w:r>
              <w:t>ТЕКСТІВ ПОЛІТИЧНИХ ПРОМОВ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pPr>
            <w:r>
              <w:t>2.1.</w:t>
            </w:r>
          </w:p>
        </w:tc>
        <w:tc>
          <w:tcPr>
            <w:tcW w:w="7560" w:type="dxa"/>
            <w:gridSpan w:val="2"/>
            <w:vMerge w:val="restart"/>
            <w:tcBorders>
              <w:top w:val="nil"/>
              <w:left w:val="nil"/>
              <w:bottom w:val="nil"/>
              <w:right w:val="nil"/>
            </w:tcBorders>
          </w:tcPr>
          <w:p w:rsidR="00C07158" w:rsidRDefault="00C07158" w:rsidP="00892739">
            <w:pPr>
              <w:pStyle w:val="affffffff0"/>
              <w:jc w:val="both"/>
            </w:pPr>
            <w:r>
              <w:t>Трихотомічна структура текстів політичних промов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54</w:t>
            </w:r>
          </w:p>
        </w:tc>
      </w:tr>
      <w:tr w:rsidR="00C07158" w:rsidTr="00892739">
        <w:tblPrEx>
          <w:tblCellMar>
            <w:top w:w="0" w:type="dxa"/>
            <w:bottom w:w="0" w:type="dxa"/>
          </w:tblCellMar>
        </w:tblPrEx>
        <w:trPr>
          <w:trHeight w:val="336"/>
        </w:trPr>
        <w:tc>
          <w:tcPr>
            <w:tcW w:w="1080" w:type="dxa"/>
            <w:tcBorders>
              <w:top w:val="nil"/>
              <w:left w:val="nil"/>
              <w:bottom w:val="nil"/>
              <w:right w:val="nil"/>
            </w:tcBorders>
          </w:tcPr>
          <w:p w:rsidR="00C07158" w:rsidRDefault="00C07158" w:rsidP="00892739">
            <w:pPr>
              <w:pStyle w:val="afffffffc"/>
            </w:pPr>
            <w:r>
              <w:t>2.1.1.</w:t>
            </w:r>
          </w:p>
        </w:tc>
        <w:tc>
          <w:tcPr>
            <w:tcW w:w="7560" w:type="dxa"/>
            <w:gridSpan w:val="2"/>
            <w:tcBorders>
              <w:top w:val="nil"/>
              <w:left w:val="nil"/>
              <w:bottom w:val="nil"/>
              <w:right w:val="nil"/>
            </w:tcBorders>
          </w:tcPr>
          <w:p w:rsidR="00C07158" w:rsidRDefault="00C07158" w:rsidP="00892739">
            <w:pPr>
              <w:pStyle w:val="afffffffc"/>
              <w:jc w:val="both"/>
            </w:pPr>
            <w:r>
              <w:t>Вступний комунікативний блок………………………………..</w:t>
            </w:r>
          </w:p>
        </w:tc>
        <w:tc>
          <w:tcPr>
            <w:tcW w:w="1080" w:type="dxa"/>
            <w:tcBorders>
              <w:top w:val="nil"/>
              <w:left w:val="nil"/>
              <w:bottom w:val="nil"/>
              <w:right w:val="nil"/>
            </w:tcBorders>
          </w:tcPr>
          <w:p w:rsidR="00C07158" w:rsidRDefault="00C07158" w:rsidP="00892739">
            <w:pPr>
              <w:pStyle w:val="afffffffc"/>
              <w:jc w:val="both"/>
            </w:pPr>
            <w:r>
              <w:t>57</w:t>
            </w:r>
          </w:p>
        </w:tc>
      </w:tr>
      <w:tr w:rsidR="00C07158" w:rsidTr="00892739">
        <w:tblPrEx>
          <w:tblCellMar>
            <w:top w:w="0" w:type="dxa"/>
            <w:bottom w:w="0" w:type="dxa"/>
          </w:tblCellMar>
        </w:tblPrEx>
        <w:trPr>
          <w:trHeight w:val="448"/>
        </w:trPr>
        <w:tc>
          <w:tcPr>
            <w:tcW w:w="1080" w:type="dxa"/>
            <w:tcBorders>
              <w:top w:val="nil"/>
              <w:left w:val="nil"/>
              <w:bottom w:val="nil"/>
              <w:right w:val="nil"/>
            </w:tcBorders>
          </w:tcPr>
          <w:p w:rsidR="00C07158" w:rsidRDefault="00C07158" w:rsidP="00892739">
            <w:pPr>
              <w:pStyle w:val="afffffffc"/>
            </w:pPr>
            <w:r>
              <w:t>2.1.2.</w:t>
            </w:r>
          </w:p>
        </w:tc>
        <w:tc>
          <w:tcPr>
            <w:tcW w:w="7560" w:type="dxa"/>
            <w:gridSpan w:val="2"/>
            <w:tcBorders>
              <w:top w:val="nil"/>
              <w:left w:val="nil"/>
              <w:bottom w:val="nil"/>
              <w:right w:val="nil"/>
            </w:tcBorders>
          </w:tcPr>
          <w:p w:rsidR="00C07158" w:rsidRDefault="00C07158" w:rsidP="00892739">
            <w:pPr>
              <w:pStyle w:val="afffffffc"/>
              <w:jc w:val="both"/>
            </w:pPr>
            <w:r>
              <w:t>Основний комунікативний блок………………………………..</w:t>
            </w:r>
          </w:p>
        </w:tc>
        <w:tc>
          <w:tcPr>
            <w:tcW w:w="1080" w:type="dxa"/>
            <w:tcBorders>
              <w:top w:val="nil"/>
              <w:left w:val="nil"/>
              <w:bottom w:val="nil"/>
              <w:right w:val="nil"/>
            </w:tcBorders>
          </w:tcPr>
          <w:p w:rsidR="00C07158" w:rsidRDefault="00C07158" w:rsidP="00892739">
            <w:pPr>
              <w:pStyle w:val="afffffffc"/>
              <w:jc w:val="both"/>
            </w:pPr>
            <w:r>
              <w:t>72</w:t>
            </w:r>
          </w:p>
        </w:tc>
      </w:tr>
      <w:tr w:rsidR="00C07158" w:rsidTr="00892739">
        <w:tblPrEx>
          <w:tblCellMar>
            <w:top w:w="0" w:type="dxa"/>
            <w:bottom w:w="0" w:type="dxa"/>
          </w:tblCellMar>
        </w:tblPrEx>
        <w:trPr>
          <w:trHeight w:val="468"/>
        </w:trPr>
        <w:tc>
          <w:tcPr>
            <w:tcW w:w="1080" w:type="dxa"/>
            <w:tcBorders>
              <w:top w:val="nil"/>
              <w:left w:val="nil"/>
              <w:bottom w:val="nil"/>
              <w:right w:val="nil"/>
            </w:tcBorders>
          </w:tcPr>
          <w:p w:rsidR="00C07158" w:rsidRDefault="00C07158" w:rsidP="00892739">
            <w:pPr>
              <w:pStyle w:val="afffffffc"/>
              <w:jc w:val="both"/>
            </w:pPr>
            <w:r>
              <w:t>2.1.3.</w:t>
            </w:r>
          </w:p>
        </w:tc>
        <w:tc>
          <w:tcPr>
            <w:tcW w:w="7560" w:type="dxa"/>
            <w:gridSpan w:val="2"/>
            <w:tcBorders>
              <w:top w:val="nil"/>
              <w:left w:val="nil"/>
              <w:bottom w:val="nil"/>
              <w:right w:val="nil"/>
            </w:tcBorders>
          </w:tcPr>
          <w:p w:rsidR="00C07158" w:rsidRDefault="00C07158" w:rsidP="00892739">
            <w:pPr>
              <w:pStyle w:val="afffffffc"/>
              <w:jc w:val="both"/>
            </w:pPr>
            <w:r>
              <w:t>Заключний комунікативний блок………………………………</w:t>
            </w:r>
          </w:p>
        </w:tc>
        <w:tc>
          <w:tcPr>
            <w:tcW w:w="1080" w:type="dxa"/>
            <w:tcBorders>
              <w:top w:val="nil"/>
              <w:left w:val="nil"/>
              <w:bottom w:val="nil"/>
              <w:right w:val="nil"/>
            </w:tcBorders>
          </w:tcPr>
          <w:p w:rsidR="00C07158" w:rsidRDefault="00C07158" w:rsidP="00892739">
            <w:pPr>
              <w:pStyle w:val="afffffffc"/>
              <w:jc w:val="both"/>
            </w:pPr>
            <w:r>
              <w:t>85</w:t>
            </w:r>
          </w:p>
        </w:tc>
      </w:tr>
      <w:tr w:rsid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c"/>
              <w:jc w:val="both"/>
            </w:pPr>
            <w:r>
              <w:t>2.2.</w:t>
            </w:r>
          </w:p>
        </w:tc>
        <w:tc>
          <w:tcPr>
            <w:tcW w:w="7560" w:type="dxa"/>
            <w:gridSpan w:val="2"/>
            <w:vMerge w:val="restart"/>
            <w:tcBorders>
              <w:top w:val="nil"/>
              <w:left w:val="nil"/>
              <w:bottom w:val="nil"/>
              <w:right w:val="nil"/>
            </w:tcBorders>
          </w:tcPr>
          <w:p w:rsidR="00C07158" w:rsidRDefault="00C07158" w:rsidP="00892739">
            <w:pPr>
              <w:pStyle w:val="afffffffc"/>
              <w:jc w:val="both"/>
            </w:pPr>
            <w:r>
              <w:t>Текстові делімітатори політичних промов Президентів Франції…………………………………………………………...</w:t>
            </w:r>
          </w:p>
        </w:tc>
        <w:tc>
          <w:tcPr>
            <w:tcW w:w="1080" w:type="dxa"/>
            <w:tcBorders>
              <w:top w:val="nil"/>
              <w:left w:val="nil"/>
              <w:bottom w:val="nil"/>
              <w:right w:val="nil"/>
            </w:tcBorders>
          </w:tcPr>
          <w:p w:rsidR="00C07158" w:rsidRDefault="00C07158" w:rsidP="00892739">
            <w:pPr>
              <w:pStyle w:val="afffffffc"/>
              <w:jc w:val="both"/>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c"/>
              <w:jc w:val="both"/>
            </w:pPr>
          </w:p>
        </w:tc>
        <w:tc>
          <w:tcPr>
            <w:tcW w:w="7560" w:type="dxa"/>
            <w:gridSpan w:val="2"/>
            <w:vMerge/>
            <w:tcBorders>
              <w:top w:val="nil"/>
              <w:left w:val="nil"/>
              <w:bottom w:val="nil"/>
              <w:right w:val="nil"/>
            </w:tcBorders>
          </w:tcPr>
          <w:p w:rsidR="00C07158" w:rsidRDefault="00C07158" w:rsidP="00892739">
            <w:pPr>
              <w:pStyle w:val="afffffffc"/>
              <w:jc w:val="both"/>
            </w:pPr>
          </w:p>
        </w:tc>
        <w:tc>
          <w:tcPr>
            <w:tcW w:w="1080" w:type="dxa"/>
            <w:tcBorders>
              <w:top w:val="nil"/>
              <w:left w:val="nil"/>
              <w:bottom w:val="nil"/>
              <w:right w:val="nil"/>
            </w:tcBorders>
          </w:tcPr>
          <w:p w:rsidR="00C07158" w:rsidRDefault="00C07158" w:rsidP="00892739">
            <w:pPr>
              <w:pStyle w:val="afffffffc"/>
              <w:jc w:val="both"/>
            </w:pPr>
            <w:r>
              <w:t>93</w:t>
            </w:r>
          </w:p>
        </w:tc>
      </w:tr>
      <w:tr w:rsidR="00C07158" w:rsidTr="00892739">
        <w:tblPrEx>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jc w:val="left"/>
            </w:pPr>
            <w:r>
              <w:t>2.2.1.</w:t>
            </w:r>
          </w:p>
        </w:tc>
        <w:tc>
          <w:tcPr>
            <w:tcW w:w="7560" w:type="dxa"/>
            <w:gridSpan w:val="2"/>
            <w:vMerge w:val="restart"/>
            <w:tcBorders>
              <w:top w:val="nil"/>
              <w:left w:val="nil"/>
              <w:bottom w:val="nil"/>
              <w:right w:val="nil"/>
            </w:tcBorders>
          </w:tcPr>
          <w:p w:rsidR="00C07158" w:rsidRDefault="00C07158" w:rsidP="00892739">
            <w:pPr>
              <w:pStyle w:val="affffffff0"/>
              <w:jc w:val="both"/>
            </w:pPr>
            <w:r>
              <w:t>Засоби прямої і непрямої делімітації комунікативних блоків…………………………………………………………….</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jc w:val="left"/>
            </w:pPr>
          </w:p>
        </w:tc>
        <w:tc>
          <w:tcPr>
            <w:tcW w:w="7560" w:type="dxa"/>
            <w:gridSpan w:val="2"/>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93</w:t>
            </w: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080" w:type="dxa"/>
            <w:vMerge w:val="restart"/>
            <w:tcBorders>
              <w:top w:val="nil"/>
              <w:left w:val="nil"/>
              <w:bottom w:val="nil"/>
              <w:right w:val="nil"/>
            </w:tcBorders>
          </w:tcPr>
          <w:p w:rsidR="00C07158" w:rsidRDefault="00C07158" w:rsidP="00892739">
            <w:pPr>
              <w:pStyle w:val="affffffff0"/>
              <w:ind w:right="-209"/>
              <w:jc w:val="both"/>
            </w:pPr>
            <w:r>
              <w:t>2.2.2</w:t>
            </w:r>
          </w:p>
        </w:tc>
        <w:tc>
          <w:tcPr>
            <w:tcW w:w="7560" w:type="dxa"/>
            <w:gridSpan w:val="2"/>
            <w:vMerge w:val="restart"/>
            <w:tcBorders>
              <w:top w:val="nil"/>
              <w:left w:val="nil"/>
              <w:bottom w:val="nil"/>
              <w:right w:val="nil"/>
            </w:tcBorders>
          </w:tcPr>
          <w:p w:rsidR="00C07158" w:rsidRDefault="00C07158" w:rsidP="00892739">
            <w:pPr>
              <w:pStyle w:val="affffffff0"/>
              <w:ind w:right="-209"/>
              <w:jc w:val="both"/>
            </w:pPr>
            <w:r>
              <w:t xml:space="preserve">Структурно-семантичні характеристики інферативних речень </w:t>
            </w:r>
          </w:p>
          <w:p w:rsidR="00C07158" w:rsidRDefault="00C07158" w:rsidP="00892739">
            <w:pPr>
              <w:pStyle w:val="affffffff0"/>
              <w:ind w:right="-209"/>
              <w:jc w:val="both"/>
            </w:pPr>
            <w:r>
              <w:t>як текстових делімітаторів……………………………………...</w:t>
            </w:r>
          </w:p>
        </w:tc>
        <w:tc>
          <w:tcPr>
            <w:tcW w:w="1080" w:type="dxa"/>
            <w:tcBorders>
              <w:top w:val="nil"/>
              <w:left w:val="nil"/>
              <w:bottom w:val="nil"/>
              <w:right w:val="nil"/>
            </w:tcBorders>
          </w:tcPr>
          <w:p w:rsidR="00C07158" w:rsidRDefault="00C07158" w:rsidP="00892739">
            <w:pPr>
              <w:pStyle w:val="affffffff0"/>
              <w:ind w:right="-209"/>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080" w:type="dxa"/>
            <w:vMerge/>
            <w:tcBorders>
              <w:top w:val="nil"/>
              <w:left w:val="nil"/>
              <w:bottom w:val="nil"/>
              <w:right w:val="nil"/>
            </w:tcBorders>
          </w:tcPr>
          <w:p w:rsidR="00C07158" w:rsidRDefault="00C07158" w:rsidP="00892739">
            <w:pPr>
              <w:pStyle w:val="affffffff0"/>
              <w:ind w:right="-209"/>
              <w:jc w:val="both"/>
            </w:pPr>
          </w:p>
        </w:tc>
        <w:tc>
          <w:tcPr>
            <w:tcW w:w="7560" w:type="dxa"/>
            <w:gridSpan w:val="2"/>
            <w:vMerge/>
            <w:tcBorders>
              <w:top w:val="nil"/>
              <w:left w:val="nil"/>
              <w:bottom w:val="nil"/>
              <w:right w:val="nil"/>
            </w:tcBorders>
          </w:tcPr>
          <w:p w:rsidR="00C07158" w:rsidRDefault="00C07158" w:rsidP="00892739">
            <w:pPr>
              <w:pStyle w:val="affffffff0"/>
              <w:ind w:right="-209"/>
              <w:jc w:val="both"/>
            </w:pPr>
          </w:p>
        </w:tc>
        <w:tc>
          <w:tcPr>
            <w:tcW w:w="1080" w:type="dxa"/>
            <w:tcBorders>
              <w:top w:val="nil"/>
              <w:left w:val="nil"/>
              <w:bottom w:val="nil"/>
              <w:right w:val="nil"/>
            </w:tcBorders>
          </w:tcPr>
          <w:p w:rsidR="00C07158" w:rsidRDefault="00C07158" w:rsidP="00892739">
            <w:pPr>
              <w:pStyle w:val="affffffff0"/>
              <w:ind w:right="-209"/>
              <w:jc w:val="both"/>
            </w:pPr>
            <w:r>
              <w:t>98</w:t>
            </w: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0"/>
        </w:trPr>
        <w:tc>
          <w:tcPr>
            <w:tcW w:w="8640" w:type="dxa"/>
            <w:gridSpan w:val="3"/>
            <w:tcBorders>
              <w:top w:val="nil"/>
              <w:left w:val="nil"/>
              <w:bottom w:val="nil"/>
              <w:right w:val="nil"/>
            </w:tcBorders>
          </w:tcPr>
          <w:p w:rsidR="00C07158" w:rsidRDefault="00C07158" w:rsidP="00892739">
            <w:pPr>
              <w:pStyle w:val="affffffff0"/>
              <w:jc w:val="both"/>
            </w:pPr>
            <w:r>
              <w:t>Висновки до розділу 2…………………………………………………….</w:t>
            </w:r>
          </w:p>
        </w:tc>
        <w:tc>
          <w:tcPr>
            <w:tcW w:w="1080" w:type="dxa"/>
            <w:tcBorders>
              <w:top w:val="nil"/>
              <w:left w:val="nil"/>
              <w:bottom w:val="nil"/>
              <w:right w:val="nil"/>
            </w:tcBorders>
          </w:tcPr>
          <w:p w:rsidR="00C07158" w:rsidRDefault="00C07158" w:rsidP="00892739">
            <w:pPr>
              <w:pStyle w:val="affffffff0"/>
              <w:jc w:val="both"/>
            </w:pPr>
            <w:r>
              <w:t>104</w:t>
            </w: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0"/>
        </w:trPr>
        <w:tc>
          <w:tcPr>
            <w:tcW w:w="8640" w:type="dxa"/>
            <w:gridSpan w:val="3"/>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8640" w:type="dxa"/>
            <w:gridSpan w:val="3"/>
            <w:tcBorders>
              <w:top w:val="nil"/>
              <w:left w:val="nil"/>
              <w:bottom w:val="nil"/>
              <w:right w:val="nil"/>
            </w:tcBorders>
          </w:tcPr>
          <w:p w:rsidR="00C07158" w:rsidRDefault="00C07158" w:rsidP="00892739">
            <w:pPr>
              <w:pStyle w:val="affffffff0"/>
              <w:jc w:val="both"/>
            </w:pPr>
            <w:r>
              <w:lastRenderedPageBreak/>
              <w:t>РОЗДІЛ 3. ЛЕКСИКО-ГРАМАТИЧНІ ЗАСОБИ ВПЛИВУ В ПОЛІТИЧНИХ ПРОМОВАХ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val="restart"/>
            <w:tcBorders>
              <w:top w:val="nil"/>
              <w:left w:val="nil"/>
              <w:bottom w:val="nil"/>
              <w:right w:val="nil"/>
            </w:tcBorders>
          </w:tcPr>
          <w:p w:rsidR="00C07158" w:rsidRDefault="00C07158" w:rsidP="00892739">
            <w:pPr>
              <w:pStyle w:val="affffffff0"/>
              <w:jc w:val="left"/>
            </w:pPr>
            <w:r>
              <w:t>3.1.</w:t>
            </w:r>
          </w:p>
        </w:tc>
        <w:tc>
          <w:tcPr>
            <w:tcW w:w="7537" w:type="dxa"/>
            <w:vMerge w:val="restart"/>
            <w:tcBorders>
              <w:top w:val="nil"/>
              <w:left w:val="nil"/>
              <w:bottom w:val="nil"/>
              <w:right w:val="nil"/>
            </w:tcBorders>
          </w:tcPr>
          <w:p w:rsidR="00C07158" w:rsidRDefault="00C07158" w:rsidP="00892739">
            <w:pPr>
              <w:pStyle w:val="affffffff0"/>
              <w:jc w:val="both"/>
            </w:pPr>
            <w:r>
              <w:t>Загальновживана лексика як засіб впливу в політичних промовах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tcBorders>
              <w:top w:val="nil"/>
              <w:left w:val="nil"/>
              <w:bottom w:val="nil"/>
              <w:right w:val="nil"/>
            </w:tcBorders>
          </w:tcPr>
          <w:p w:rsidR="00C07158" w:rsidRDefault="00C07158" w:rsidP="00892739">
            <w:pPr>
              <w:pStyle w:val="affffffff0"/>
              <w:jc w:val="left"/>
            </w:pPr>
          </w:p>
        </w:tc>
        <w:tc>
          <w:tcPr>
            <w:tcW w:w="7537" w:type="dxa"/>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106</w:t>
            </w: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val="restart"/>
            <w:tcBorders>
              <w:top w:val="nil"/>
              <w:left w:val="nil"/>
              <w:bottom w:val="nil"/>
              <w:right w:val="nil"/>
            </w:tcBorders>
          </w:tcPr>
          <w:p w:rsidR="00C07158" w:rsidRDefault="00C07158" w:rsidP="00892739">
            <w:pPr>
              <w:pStyle w:val="affffffff0"/>
              <w:jc w:val="left"/>
            </w:pPr>
            <w:r>
              <w:t>3.2.</w:t>
            </w:r>
          </w:p>
        </w:tc>
        <w:tc>
          <w:tcPr>
            <w:tcW w:w="7537" w:type="dxa"/>
            <w:vMerge w:val="restart"/>
            <w:tcBorders>
              <w:top w:val="nil"/>
              <w:left w:val="nil"/>
              <w:bottom w:val="nil"/>
              <w:right w:val="nil"/>
            </w:tcBorders>
          </w:tcPr>
          <w:p w:rsidR="00C07158" w:rsidRDefault="00C07158" w:rsidP="00892739">
            <w:pPr>
              <w:pStyle w:val="affffffff0"/>
              <w:jc w:val="both"/>
            </w:pPr>
            <w:r>
              <w:t>Стилістично маркована лексика в політичних промовах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tcBorders>
              <w:top w:val="nil"/>
              <w:left w:val="nil"/>
              <w:bottom w:val="nil"/>
              <w:right w:val="nil"/>
            </w:tcBorders>
          </w:tcPr>
          <w:p w:rsidR="00C07158" w:rsidRDefault="00C07158" w:rsidP="00892739">
            <w:pPr>
              <w:pStyle w:val="affffffff0"/>
              <w:jc w:val="left"/>
            </w:pPr>
          </w:p>
        </w:tc>
        <w:tc>
          <w:tcPr>
            <w:tcW w:w="7537" w:type="dxa"/>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123</w:t>
            </w: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val="restart"/>
            <w:tcBorders>
              <w:top w:val="nil"/>
              <w:left w:val="nil"/>
              <w:bottom w:val="nil"/>
              <w:right w:val="nil"/>
            </w:tcBorders>
          </w:tcPr>
          <w:p w:rsidR="00C07158" w:rsidRDefault="00C07158" w:rsidP="00892739">
            <w:pPr>
              <w:pStyle w:val="affffffff0"/>
              <w:jc w:val="left"/>
            </w:pPr>
            <w:r>
              <w:t>3.3.</w:t>
            </w:r>
          </w:p>
        </w:tc>
        <w:tc>
          <w:tcPr>
            <w:tcW w:w="7537" w:type="dxa"/>
            <w:vMerge w:val="restart"/>
            <w:tcBorders>
              <w:top w:val="nil"/>
              <w:left w:val="nil"/>
              <w:bottom w:val="nil"/>
              <w:right w:val="nil"/>
            </w:tcBorders>
          </w:tcPr>
          <w:p w:rsidR="00C07158" w:rsidRDefault="00C07158" w:rsidP="00892739">
            <w:pPr>
              <w:pStyle w:val="affffffff0"/>
              <w:jc w:val="both"/>
            </w:pPr>
            <w:r>
              <w:t>Граматичні засоби впливу в політичних промовах Президентів Франції…………………………………………….</w:t>
            </w:r>
          </w:p>
        </w:tc>
        <w:tc>
          <w:tcPr>
            <w:tcW w:w="1080" w:type="dxa"/>
            <w:tcBorders>
              <w:top w:val="nil"/>
              <w:left w:val="nil"/>
              <w:bottom w:val="nil"/>
              <w:right w:val="nil"/>
            </w:tcBorders>
          </w:tcPr>
          <w:p w:rsidR="00C07158" w:rsidRDefault="00C07158" w:rsidP="00892739">
            <w:pPr>
              <w:pStyle w:val="affffffff0"/>
              <w:jc w:val="both"/>
            </w:pPr>
          </w:p>
        </w:tc>
      </w:tr>
      <w:tr w:rsidR="00C07158" w:rsidTr="00892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1103" w:type="dxa"/>
            <w:gridSpan w:val="2"/>
            <w:vMerge/>
            <w:tcBorders>
              <w:top w:val="nil"/>
              <w:left w:val="nil"/>
              <w:bottom w:val="nil"/>
              <w:right w:val="nil"/>
            </w:tcBorders>
          </w:tcPr>
          <w:p w:rsidR="00C07158" w:rsidRDefault="00C07158" w:rsidP="00892739">
            <w:pPr>
              <w:pStyle w:val="affffffff0"/>
              <w:jc w:val="left"/>
            </w:pPr>
          </w:p>
        </w:tc>
        <w:tc>
          <w:tcPr>
            <w:tcW w:w="7537" w:type="dxa"/>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138</w:t>
            </w:r>
          </w:p>
        </w:tc>
      </w:tr>
      <w:tr w:rsidR="00C07158" w:rsidTr="00892739">
        <w:tblPrEx>
          <w:tblCellMar>
            <w:top w:w="0" w:type="dxa"/>
            <w:bottom w:w="0" w:type="dxa"/>
          </w:tblCellMar>
        </w:tblPrEx>
        <w:trPr>
          <w:trHeight w:val="320"/>
        </w:trPr>
        <w:tc>
          <w:tcPr>
            <w:tcW w:w="1103" w:type="dxa"/>
            <w:gridSpan w:val="2"/>
            <w:tcBorders>
              <w:top w:val="nil"/>
              <w:left w:val="nil"/>
              <w:bottom w:val="nil"/>
              <w:right w:val="nil"/>
            </w:tcBorders>
          </w:tcPr>
          <w:p w:rsidR="00C07158" w:rsidRDefault="00C07158" w:rsidP="00892739">
            <w:pPr>
              <w:pStyle w:val="affffffff0"/>
              <w:jc w:val="left"/>
              <w:rPr>
                <w:lang w:val="en-US"/>
              </w:rPr>
            </w:pPr>
            <w:r>
              <w:t>3.3.1.</w:t>
            </w:r>
          </w:p>
        </w:tc>
        <w:tc>
          <w:tcPr>
            <w:tcW w:w="7537" w:type="dxa"/>
            <w:tcBorders>
              <w:top w:val="nil"/>
              <w:left w:val="nil"/>
              <w:bottom w:val="nil"/>
              <w:right w:val="nil"/>
            </w:tcBorders>
          </w:tcPr>
          <w:p w:rsidR="00C07158" w:rsidRPr="00C07158" w:rsidRDefault="00C07158" w:rsidP="00892739">
            <w:pPr>
              <w:pStyle w:val="affffffff0"/>
              <w:jc w:val="both"/>
            </w:pPr>
            <w:r>
              <w:t>Роль займенників</w:t>
            </w:r>
            <w:r>
              <w:rPr>
                <w:snapToGrid w:val="0"/>
              </w:rPr>
              <w:t xml:space="preserve"> у створенні комунікативної ситуації……...</w:t>
            </w:r>
          </w:p>
        </w:tc>
        <w:tc>
          <w:tcPr>
            <w:tcW w:w="1080" w:type="dxa"/>
            <w:tcBorders>
              <w:top w:val="nil"/>
              <w:left w:val="nil"/>
              <w:bottom w:val="nil"/>
              <w:right w:val="nil"/>
            </w:tcBorders>
          </w:tcPr>
          <w:p w:rsidR="00C07158" w:rsidRDefault="00C07158" w:rsidP="00892739">
            <w:pPr>
              <w:pStyle w:val="affffffff0"/>
              <w:jc w:val="both"/>
              <w:rPr>
                <w:lang w:val="en-US"/>
              </w:rPr>
            </w:pPr>
            <w:r>
              <w:t>1</w:t>
            </w:r>
            <w:r>
              <w:rPr>
                <w:lang w:val="en-US"/>
              </w:rPr>
              <w:t>38</w:t>
            </w:r>
          </w:p>
        </w:tc>
      </w:tr>
      <w:tr w:rsidR="00C07158" w:rsidTr="00892739">
        <w:tblPrEx>
          <w:tblCellMar>
            <w:top w:w="0" w:type="dxa"/>
            <w:bottom w:w="0" w:type="dxa"/>
          </w:tblCellMar>
        </w:tblPrEx>
        <w:trPr>
          <w:trHeight w:val="496"/>
        </w:trPr>
        <w:tc>
          <w:tcPr>
            <w:tcW w:w="1103" w:type="dxa"/>
            <w:gridSpan w:val="2"/>
            <w:tcBorders>
              <w:top w:val="nil"/>
              <w:left w:val="nil"/>
              <w:bottom w:val="nil"/>
              <w:right w:val="nil"/>
            </w:tcBorders>
          </w:tcPr>
          <w:p w:rsidR="00C07158" w:rsidRDefault="00C07158" w:rsidP="00892739">
            <w:pPr>
              <w:pStyle w:val="affffffff0"/>
              <w:jc w:val="left"/>
              <w:rPr>
                <w:lang w:val="en-US"/>
              </w:rPr>
            </w:pPr>
            <w:r>
              <w:t>3.3.2.</w:t>
            </w:r>
          </w:p>
        </w:tc>
        <w:tc>
          <w:tcPr>
            <w:tcW w:w="7537" w:type="dxa"/>
            <w:tcBorders>
              <w:top w:val="nil"/>
              <w:left w:val="nil"/>
              <w:bottom w:val="nil"/>
              <w:right w:val="nil"/>
            </w:tcBorders>
          </w:tcPr>
          <w:p w:rsidR="00C07158" w:rsidRPr="00C07158" w:rsidRDefault="00C07158" w:rsidP="00892739">
            <w:pPr>
              <w:pStyle w:val="affffffff0"/>
              <w:jc w:val="both"/>
            </w:pPr>
            <w:r>
              <w:t>Дієслово як виразник суб'єктно-об'єктних відносин…………</w:t>
            </w:r>
          </w:p>
        </w:tc>
        <w:tc>
          <w:tcPr>
            <w:tcW w:w="1080" w:type="dxa"/>
            <w:tcBorders>
              <w:top w:val="nil"/>
              <w:left w:val="nil"/>
              <w:bottom w:val="nil"/>
              <w:right w:val="nil"/>
            </w:tcBorders>
          </w:tcPr>
          <w:p w:rsidR="00C07158" w:rsidRDefault="00C07158" w:rsidP="00892739">
            <w:pPr>
              <w:pStyle w:val="affffffff0"/>
              <w:jc w:val="both"/>
              <w:rPr>
                <w:lang w:val="en-US"/>
              </w:rPr>
            </w:pPr>
            <w:r>
              <w:t>1</w:t>
            </w:r>
            <w:r>
              <w:rPr>
                <w:lang w:val="en-US"/>
              </w:rPr>
              <w:t>43</w:t>
            </w:r>
          </w:p>
        </w:tc>
      </w:tr>
      <w:tr w:rsidR="00C07158" w:rsidRPr="00C07158" w:rsidTr="00892739">
        <w:tblPrEx>
          <w:tblCellMar>
            <w:top w:w="0" w:type="dxa"/>
            <w:bottom w:w="0" w:type="dxa"/>
          </w:tblCellMar>
        </w:tblPrEx>
        <w:trPr>
          <w:cantSplit/>
          <w:trHeight w:val="480"/>
        </w:trPr>
        <w:tc>
          <w:tcPr>
            <w:tcW w:w="1103" w:type="dxa"/>
            <w:gridSpan w:val="2"/>
            <w:vMerge w:val="restart"/>
            <w:tcBorders>
              <w:top w:val="nil"/>
              <w:left w:val="nil"/>
              <w:bottom w:val="nil"/>
              <w:right w:val="nil"/>
            </w:tcBorders>
          </w:tcPr>
          <w:p w:rsidR="00C07158" w:rsidRDefault="00C07158" w:rsidP="00892739">
            <w:pPr>
              <w:pStyle w:val="affffffff0"/>
              <w:jc w:val="both"/>
              <w:rPr>
                <w:lang w:val="en-US"/>
              </w:rPr>
            </w:pPr>
            <w:r>
              <w:t>3.4.</w:t>
            </w:r>
          </w:p>
        </w:tc>
        <w:tc>
          <w:tcPr>
            <w:tcW w:w="7537" w:type="dxa"/>
            <w:vMerge w:val="restart"/>
            <w:tcBorders>
              <w:top w:val="nil"/>
              <w:left w:val="nil"/>
              <w:bottom w:val="nil"/>
              <w:right w:val="nil"/>
            </w:tcBorders>
          </w:tcPr>
          <w:p w:rsidR="00C07158" w:rsidRPr="00C07158" w:rsidRDefault="00C07158" w:rsidP="00892739">
            <w:pPr>
              <w:pStyle w:val="affffffff0"/>
              <w:jc w:val="both"/>
            </w:pPr>
            <w:r>
              <w:t>Синтаксичні засоби впливу в політичних промовах Президентів Франції…………………………………………….</w:t>
            </w:r>
          </w:p>
        </w:tc>
        <w:tc>
          <w:tcPr>
            <w:tcW w:w="1080" w:type="dxa"/>
            <w:tcBorders>
              <w:top w:val="nil"/>
              <w:left w:val="nil"/>
              <w:bottom w:val="nil"/>
              <w:right w:val="nil"/>
            </w:tcBorders>
          </w:tcPr>
          <w:p w:rsidR="00C07158" w:rsidRPr="00C07158" w:rsidRDefault="00C07158" w:rsidP="00892739">
            <w:pPr>
              <w:pStyle w:val="affffffff0"/>
              <w:jc w:val="both"/>
            </w:pPr>
          </w:p>
        </w:tc>
      </w:tr>
      <w:tr w:rsidR="00C07158" w:rsidTr="00892739">
        <w:tblPrEx>
          <w:tblCellMar>
            <w:top w:w="0" w:type="dxa"/>
            <w:bottom w:w="0" w:type="dxa"/>
          </w:tblCellMar>
        </w:tblPrEx>
        <w:trPr>
          <w:cantSplit/>
          <w:trHeight w:val="480"/>
        </w:trPr>
        <w:tc>
          <w:tcPr>
            <w:tcW w:w="1103" w:type="dxa"/>
            <w:gridSpan w:val="2"/>
            <w:vMerge/>
            <w:tcBorders>
              <w:top w:val="nil"/>
              <w:left w:val="nil"/>
              <w:bottom w:val="nil"/>
              <w:right w:val="nil"/>
            </w:tcBorders>
          </w:tcPr>
          <w:p w:rsidR="00C07158" w:rsidRDefault="00C07158" w:rsidP="00892739">
            <w:pPr>
              <w:pStyle w:val="affffffff0"/>
              <w:jc w:val="both"/>
            </w:pPr>
          </w:p>
        </w:tc>
        <w:tc>
          <w:tcPr>
            <w:tcW w:w="7537" w:type="dxa"/>
            <w:vMerge/>
            <w:tcBorders>
              <w:top w:val="nil"/>
              <w:left w:val="nil"/>
              <w:bottom w:val="nil"/>
              <w:right w:val="nil"/>
            </w:tcBorders>
          </w:tcPr>
          <w:p w:rsidR="00C07158" w:rsidRDefault="00C07158" w:rsidP="00892739">
            <w:pPr>
              <w:pStyle w:val="affffffff0"/>
              <w:jc w:val="both"/>
            </w:pPr>
          </w:p>
        </w:tc>
        <w:tc>
          <w:tcPr>
            <w:tcW w:w="1080" w:type="dxa"/>
            <w:tcBorders>
              <w:top w:val="nil"/>
              <w:left w:val="nil"/>
              <w:bottom w:val="nil"/>
              <w:right w:val="nil"/>
            </w:tcBorders>
          </w:tcPr>
          <w:p w:rsidR="00C07158" w:rsidRDefault="00C07158" w:rsidP="00892739">
            <w:pPr>
              <w:pStyle w:val="affffffff0"/>
              <w:jc w:val="both"/>
            </w:pPr>
            <w:r>
              <w:t>1</w:t>
            </w:r>
            <w:r>
              <w:rPr>
                <w:lang w:val="en-US"/>
              </w:rPr>
              <w:t>49</w:t>
            </w:r>
          </w:p>
        </w:tc>
      </w:tr>
      <w:tr w:rsidR="00C07158" w:rsidTr="00892739">
        <w:tblPrEx>
          <w:tblCellMar>
            <w:top w:w="0" w:type="dxa"/>
            <w:bottom w:w="0" w:type="dxa"/>
          </w:tblCellMar>
        </w:tblPrEx>
        <w:trPr>
          <w:cantSplit/>
          <w:trHeight w:val="448"/>
        </w:trPr>
        <w:tc>
          <w:tcPr>
            <w:tcW w:w="8640" w:type="dxa"/>
            <w:gridSpan w:val="3"/>
            <w:tcBorders>
              <w:top w:val="nil"/>
              <w:left w:val="nil"/>
              <w:bottom w:val="nil"/>
              <w:right w:val="nil"/>
            </w:tcBorders>
          </w:tcPr>
          <w:p w:rsidR="00C07158" w:rsidRDefault="00C07158" w:rsidP="00892739">
            <w:pPr>
              <w:pStyle w:val="affffffff0"/>
              <w:jc w:val="both"/>
              <w:rPr>
                <w:lang w:val="en-US"/>
              </w:rPr>
            </w:pPr>
            <w:r>
              <w:t>Висновки до розділу 3…………………………………………………….</w:t>
            </w:r>
          </w:p>
        </w:tc>
        <w:tc>
          <w:tcPr>
            <w:tcW w:w="1080" w:type="dxa"/>
            <w:tcBorders>
              <w:top w:val="nil"/>
              <w:left w:val="nil"/>
              <w:bottom w:val="nil"/>
              <w:right w:val="nil"/>
            </w:tcBorders>
          </w:tcPr>
          <w:p w:rsidR="00C07158" w:rsidRDefault="00C07158" w:rsidP="00892739">
            <w:pPr>
              <w:pStyle w:val="affffffff0"/>
              <w:jc w:val="both"/>
              <w:rPr>
                <w:lang w:val="en-US"/>
              </w:rPr>
            </w:pPr>
            <w:r>
              <w:t>1</w:t>
            </w:r>
            <w:r>
              <w:rPr>
                <w:lang w:val="en-US"/>
              </w:rPr>
              <w:t>54</w:t>
            </w:r>
          </w:p>
        </w:tc>
      </w:tr>
      <w:tr w:rsidR="00C07158" w:rsidTr="00892739">
        <w:tblPrEx>
          <w:tblCellMar>
            <w:top w:w="0" w:type="dxa"/>
            <w:bottom w:w="0" w:type="dxa"/>
          </w:tblCellMar>
        </w:tblPrEx>
        <w:trPr>
          <w:cantSplit/>
          <w:trHeight w:val="448"/>
        </w:trPr>
        <w:tc>
          <w:tcPr>
            <w:tcW w:w="8640" w:type="dxa"/>
            <w:gridSpan w:val="3"/>
            <w:tcBorders>
              <w:top w:val="nil"/>
              <w:left w:val="nil"/>
              <w:bottom w:val="nil"/>
              <w:right w:val="nil"/>
            </w:tcBorders>
          </w:tcPr>
          <w:p w:rsidR="00C07158" w:rsidRDefault="00C07158" w:rsidP="00892739">
            <w:pPr>
              <w:pStyle w:val="affffffff0"/>
              <w:jc w:val="both"/>
              <w:rPr>
                <w:lang w:val="en-US"/>
              </w:rPr>
            </w:pPr>
            <w:r>
              <w:t>ЗАГАЛЬНІ ВИСНОВКИ………………………………………………….</w:t>
            </w:r>
          </w:p>
        </w:tc>
        <w:tc>
          <w:tcPr>
            <w:tcW w:w="1080" w:type="dxa"/>
            <w:tcBorders>
              <w:top w:val="nil"/>
              <w:left w:val="nil"/>
              <w:bottom w:val="nil"/>
              <w:right w:val="nil"/>
            </w:tcBorders>
          </w:tcPr>
          <w:p w:rsidR="00C07158" w:rsidRDefault="00C07158" w:rsidP="00892739">
            <w:pPr>
              <w:pStyle w:val="affffffff0"/>
              <w:jc w:val="both"/>
              <w:rPr>
                <w:lang w:val="en-US"/>
              </w:rPr>
            </w:pPr>
            <w:r>
              <w:t>1</w:t>
            </w:r>
            <w:r>
              <w:rPr>
                <w:lang w:val="en-US"/>
              </w:rPr>
              <w:t>5</w:t>
            </w:r>
            <w:r>
              <w:t>7</w:t>
            </w:r>
          </w:p>
        </w:tc>
      </w:tr>
      <w:tr w:rsidR="00C07158" w:rsidTr="00892739">
        <w:tblPrEx>
          <w:tblCellMar>
            <w:top w:w="0" w:type="dxa"/>
            <w:bottom w:w="0" w:type="dxa"/>
          </w:tblCellMar>
        </w:tblPrEx>
        <w:trPr>
          <w:trHeight w:val="576"/>
        </w:trPr>
        <w:tc>
          <w:tcPr>
            <w:tcW w:w="8640" w:type="dxa"/>
            <w:gridSpan w:val="3"/>
            <w:tcBorders>
              <w:top w:val="nil"/>
              <w:left w:val="nil"/>
              <w:bottom w:val="nil"/>
              <w:right w:val="nil"/>
            </w:tcBorders>
          </w:tcPr>
          <w:p w:rsidR="00C07158" w:rsidRDefault="00C07158" w:rsidP="00892739">
            <w:pPr>
              <w:pStyle w:val="affffffff0"/>
              <w:jc w:val="both"/>
              <w:rPr>
                <w:lang w:val="en-US"/>
              </w:rPr>
            </w:pPr>
            <w:r>
              <w:t>СПИСОК ВИКОРИСТАНИХ ДЖЕРЕЛ…………………………………</w:t>
            </w:r>
          </w:p>
        </w:tc>
        <w:tc>
          <w:tcPr>
            <w:tcW w:w="1080" w:type="dxa"/>
            <w:tcBorders>
              <w:top w:val="nil"/>
              <w:left w:val="nil"/>
              <w:bottom w:val="nil"/>
              <w:right w:val="nil"/>
            </w:tcBorders>
          </w:tcPr>
          <w:p w:rsidR="00C07158" w:rsidRDefault="00C07158" w:rsidP="00892739">
            <w:pPr>
              <w:pStyle w:val="affffffff0"/>
              <w:jc w:val="both"/>
              <w:rPr>
                <w:lang w:val="en-US"/>
              </w:rPr>
            </w:pPr>
            <w:r>
              <w:t>1</w:t>
            </w:r>
            <w:r>
              <w:rPr>
                <w:lang w:val="en-US"/>
              </w:rPr>
              <w:t>62</w:t>
            </w:r>
          </w:p>
        </w:tc>
      </w:tr>
      <w:tr w:rsidR="00C07158" w:rsidTr="00892739">
        <w:tblPrEx>
          <w:tblCellMar>
            <w:top w:w="0" w:type="dxa"/>
            <w:bottom w:w="0" w:type="dxa"/>
          </w:tblCellMar>
        </w:tblPrEx>
        <w:trPr>
          <w:trHeight w:val="672"/>
        </w:trPr>
        <w:tc>
          <w:tcPr>
            <w:tcW w:w="8640" w:type="dxa"/>
            <w:gridSpan w:val="3"/>
            <w:tcBorders>
              <w:top w:val="nil"/>
              <w:left w:val="nil"/>
              <w:bottom w:val="nil"/>
              <w:right w:val="nil"/>
            </w:tcBorders>
          </w:tcPr>
          <w:p w:rsidR="00C07158" w:rsidRPr="00C07158" w:rsidRDefault="00C07158" w:rsidP="00892739">
            <w:pPr>
              <w:pStyle w:val="affffffff0"/>
              <w:jc w:val="both"/>
            </w:pPr>
            <w:r>
              <w:t xml:space="preserve">СПИСОК ПРОМОВ ШАРЛЯ ДЕ ГОЛЛЯ І ЖАКА </w:t>
            </w:r>
            <w:r>
              <w:lastRenderedPageBreak/>
              <w:t>ШИРАКА………...</w:t>
            </w:r>
          </w:p>
        </w:tc>
        <w:tc>
          <w:tcPr>
            <w:tcW w:w="1080" w:type="dxa"/>
            <w:tcBorders>
              <w:top w:val="nil"/>
              <w:left w:val="nil"/>
              <w:bottom w:val="nil"/>
              <w:right w:val="nil"/>
            </w:tcBorders>
          </w:tcPr>
          <w:p w:rsidR="00C07158" w:rsidRDefault="00C07158" w:rsidP="00892739">
            <w:pPr>
              <w:pStyle w:val="affffffff0"/>
              <w:jc w:val="both"/>
              <w:rPr>
                <w:lang w:val="en-US"/>
              </w:rPr>
            </w:pPr>
            <w:r>
              <w:lastRenderedPageBreak/>
              <w:t>1</w:t>
            </w:r>
            <w:r>
              <w:rPr>
                <w:lang w:val="en-US"/>
              </w:rPr>
              <w:t>85</w:t>
            </w:r>
          </w:p>
        </w:tc>
      </w:tr>
      <w:tr w:rsidR="00C07158" w:rsidTr="00892739">
        <w:tblPrEx>
          <w:tblCellMar>
            <w:top w:w="0" w:type="dxa"/>
            <w:bottom w:w="0" w:type="dxa"/>
          </w:tblCellMar>
        </w:tblPrEx>
        <w:trPr>
          <w:trHeight w:val="464"/>
        </w:trPr>
        <w:tc>
          <w:tcPr>
            <w:tcW w:w="8640" w:type="dxa"/>
            <w:gridSpan w:val="3"/>
            <w:tcBorders>
              <w:top w:val="nil"/>
              <w:left w:val="nil"/>
              <w:bottom w:val="nil"/>
              <w:right w:val="nil"/>
            </w:tcBorders>
          </w:tcPr>
          <w:p w:rsidR="00C07158" w:rsidRDefault="00C07158" w:rsidP="00892739">
            <w:pPr>
              <w:pStyle w:val="affffffff0"/>
              <w:jc w:val="both"/>
              <w:rPr>
                <w:lang w:val="en-US"/>
              </w:rPr>
            </w:pPr>
            <w:r>
              <w:lastRenderedPageBreak/>
              <w:t>СПИСОК ДОВІДНИКІВ………………………………………………….</w:t>
            </w:r>
          </w:p>
        </w:tc>
        <w:tc>
          <w:tcPr>
            <w:tcW w:w="1080" w:type="dxa"/>
            <w:tcBorders>
              <w:top w:val="nil"/>
              <w:left w:val="nil"/>
              <w:bottom w:val="nil"/>
              <w:right w:val="nil"/>
            </w:tcBorders>
          </w:tcPr>
          <w:p w:rsidR="00C07158" w:rsidRDefault="00C07158" w:rsidP="00892739">
            <w:pPr>
              <w:pStyle w:val="affffffff0"/>
              <w:jc w:val="both"/>
              <w:rPr>
                <w:lang w:val="en-US"/>
              </w:rPr>
            </w:pPr>
            <w:r>
              <w:rPr>
                <w:lang w:val="en-US"/>
              </w:rPr>
              <w:t>20</w:t>
            </w:r>
            <w:r>
              <w:t>2</w:t>
            </w:r>
          </w:p>
        </w:tc>
      </w:tr>
    </w:tbl>
    <w:p w:rsidR="00C07158" w:rsidRDefault="00C07158" w:rsidP="00C07158">
      <w:pPr>
        <w:pStyle w:val="affffffff0"/>
        <w:rPr>
          <w:b/>
          <w:bCs/>
        </w:rPr>
      </w:pPr>
      <w:r>
        <w:br w:type="page"/>
      </w:r>
      <w:r>
        <w:rPr>
          <w:b/>
          <w:bCs/>
        </w:rPr>
        <w:lastRenderedPageBreak/>
        <w:t>ПЕРЕЛІК УМОВНИХ ПОЗНАЧЕНЬ</w:t>
      </w:r>
    </w:p>
    <w:p w:rsidR="00C07158" w:rsidRDefault="00C07158" w:rsidP="00C07158">
      <w:pPr>
        <w:pStyle w:val="affffffff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562"/>
      </w:tblGrid>
      <w:tr w:rsidR="00C07158" w:rsidTr="00892739">
        <w:tblPrEx>
          <w:tblCellMar>
            <w:top w:w="0" w:type="dxa"/>
            <w:bottom w:w="0" w:type="dxa"/>
          </w:tblCellMar>
        </w:tblPrEx>
        <w:tc>
          <w:tcPr>
            <w:tcW w:w="1008" w:type="dxa"/>
            <w:tcBorders>
              <w:top w:val="nil"/>
              <w:left w:val="nil"/>
              <w:bottom w:val="nil"/>
              <w:right w:val="nil"/>
            </w:tcBorders>
          </w:tcPr>
          <w:p w:rsidR="00C07158" w:rsidRDefault="00C07158" w:rsidP="00892739">
            <w:pPr>
              <w:pStyle w:val="affffffff0"/>
              <w:jc w:val="both"/>
            </w:pPr>
            <w:r>
              <w:t>ВКБ –</w:t>
            </w:r>
          </w:p>
        </w:tc>
        <w:tc>
          <w:tcPr>
            <w:tcW w:w="8562" w:type="dxa"/>
            <w:tcBorders>
              <w:top w:val="nil"/>
              <w:left w:val="nil"/>
              <w:bottom w:val="nil"/>
              <w:right w:val="nil"/>
            </w:tcBorders>
          </w:tcPr>
          <w:p w:rsidR="00C07158" w:rsidRDefault="00C07158" w:rsidP="00892739">
            <w:pPr>
              <w:pStyle w:val="affffffff0"/>
              <w:jc w:val="both"/>
            </w:pPr>
            <w:r>
              <w:t>вступний комунікативний блок</w:t>
            </w:r>
          </w:p>
        </w:tc>
      </w:tr>
      <w:tr w:rsidR="00C07158" w:rsidTr="00892739">
        <w:tblPrEx>
          <w:tblCellMar>
            <w:top w:w="0" w:type="dxa"/>
            <w:bottom w:w="0" w:type="dxa"/>
          </w:tblCellMar>
        </w:tblPrEx>
        <w:tc>
          <w:tcPr>
            <w:tcW w:w="1008" w:type="dxa"/>
            <w:tcBorders>
              <w:top w:val="nil"/>
              <w:left w:val="nil"/>
              <w:bottom w:val="nil"/>
              <w:right w:val="nil"/>
            </w:tcBorders>
          </w:tcPr>
          <w:p w:rsidR="00C07158" w:rsidRDefault="00C07158" w:rsidP="00892739">
            <w:pPr>
              <w:pStyle w:val="affffffff0"/>
              <w:jc w:val="both"/>
            </w:pPr>
            <w:r>
              <w:t>ОКБ –</w:t>
            </w:r>
          </w:p>
        </w:tc>
        <w:tc>
          <w:tcPr>
            <w:tcW w:w="8562" w:type="dxa"/>
            <w:tcBorders>
              <w:top w:val="nil"/>
              <w:left w:val="nil"/>
              <w:bottom w:val="nil"/>
              <w:right w:val="nil"/>
            </w:tcBorders>
          </w:tcPr>
          <w:p w:rsidR="00C07158" w:rsidRDefault="00C07158" w:rsidP="00892739">
            <w:pPr>
              <w:pStyle w:val="affffffff0"/>
              <w:jc w:val="both"/>
            </w:pPr>
            <w:r>
              <w:t>основний комунікативний блок</w:t>
            </w:r>
          </w:p>
        </w:tc>
      </w:tr>
      <w:tr w:rsidR="00C07158" w:rsidTr="00892739">
        <w:tblPrEx>
          <w:tblCellMar>
            <w:top w:w="0" w:type="dxa"/>
            <w:bottom w:w="0" w:type="dxa"/>
          </w:tblCellMar>
        </w:tblPrEx>
        <w:tc>
          <w:tcPr>
            <w:tcW w:w="1008" w:type="dxa"/>
            <w:tcBorders>
              <w:top w:val="nil"/>
              <w:left w:val="nil"/>
              <w:bottom w:val="nil"/>
              <w:right w:val="nil"/>
            </w:tcBorders>
          </w:tcPr>
          <w:p w:rsidR="00C07158" w:rsidRDefault="00C07158" w:rsidP="00892739">
            <w:pPr>
              <w:pStyle w:val="affffffff0"/>
              <w:jc w:val="both"/>
            </w:pPr>
            <w:r>
              <w:t xml:space="preserve">ЗКБ – </w:t>
            </w:r>
          </w:p>
        </w:tc>
        <w:tc>
          <w:tcPr>
            <w:tcW w:w="8562" w:type="dxa"/>
            <w:tcBorders>
              <w:top w:val="nil"/>
              <w:left w:val="nil"/>
              <w:bottom w:val="nil"/>
              <w:right w:val="nil"/>
            </w:tcBorders>
          </w:tcPr>
          <w:p w:rsidR="00C07158" w:rsidRDefault="00C07158" w:rsidP="00892739">
            <w:pPr>
              <w:pStyle w:val="affffffff0"/>
              <w:jc w:val="both"/>
            </w:pPr>
            <w:r>
              <w:t>заключний комунікативний блок</w:t>
            </w:r>
          </w:p>
        </w:tc>
      </w:tr>
    </w:tbl>
    <w:p w:rsidR="00C07158" w:rsidRDefault="00C07158" w:rsidP="00C07158">
      <w:pPr>
        <w:pStyle w:val="affffffff0"/>
        <w:jc w:val="both"/>
      </w:pPr>
    </w:p>
    <w:p w:rsidR="00C07158" w:rsidRDefault="00C07158" w:rsidP="00C07158">
      <w:pPr>
        <w:pStyle w:val="affffffff0"/>
        <w:rPr>
          <w:b/>
          <w:bCs/>
        </w:rPr>
      </w:pPr>
      <w:r>
        <w:br w:type="page"/>
      </w:r>
      <w:r>
        <w:rPr>
          <w:b/>
          <w:bCs/>
        </w:rPr>
        <w:lastRenderedPageBreak/>
        <w:t>ВСТУП</w:t>
      </w:r>
    </w:p>
    <w:p w:rsidR="00C07158" w:rsidRDefault="00C07158" w:rsidP="00C07158">
      <w:pPr>
        <w:pStyle w:val="affffffff0"/>
      </w:pPr>
    </w:p>
    <w:p w:rsidR="00C07158" w:rsidRDefault="00C07158" w:rsidP="00C07158">
      <w:pPr>
        <w:spacing w:line="360" w:lineRule="auto"/>
        <w:ind w:firstLine="709"/>
        <w:jc w:val="both"/>
        <w:rPr>
          <w:sz w:val="28"/>
          <w:szCs w:val="28"/>
        </w:rPr>
      </w:pPr>
      <w:r>
        <w:rPr>
          <w:sz w:val="28"/>
          <w:szCs w:val="28"/>
        </w:rPr>
        <w:t>Проблема “мова і комунікація” у сучасних лінгвістичних парадигмах розглядається у вимірах теорії комунікативних відносин [156], власне прагматики [65, 236] й теорії аргументації [223, 254, 255, 256], що засвідчує її транспарадигмальний характер. Взаємодія лінгвістики тексту з такими науками, як психологія, логіка, риторика дозволяє з нових позицій розглянути мовні явища й коректніше зрозуміти закони внутрішньої будови мови та її функціонування, зокрема на матеріалі текстів політичних промов.</w:t>
      </w:r>
    </w:p>
    <w:p w:rsidR="00C07158" w:rsidRDefault="00C07158" w:rsidP="00C07158">
      <w:pPr>
        <w:spacing w:line="360" w:lineRule="auto"/>
        <w:ind w:firstLine="709"/>
        <w:jc w:val="both"/>
        <w:rPr>
          <w:sz w:val="28"/>
          <w:szCs w:val="28"/>
        </w:rPr>
      </w:pPr>
      <w:r>
        <w:rPr>
          <w:sz w:val="28"/>
          <w:szCs w:val="28"/>
        </w:rPr>
        <w:t>Вивчення політичної промови як особливого типу тексту й водночас як особливого типу політичної комунікації ґрунтується на антропоцентричних та комунікативно-прагматичних засадах [2, 23, 26, 27, 70, 80 та ін.] і останнім часом привертає дедалі більшу увагу дослідників різних сфер знання. Так, дослідженням політичної комунікації в аспекті іміджелогії займався Г.Г.Почепцов (мол.) [157, 158, 159, 160], досліджувалися також різні аспекти українського політичного дискурсу [185, 186]. У Росії дослідженню комунікації в сфері політики присвячено праці Ю.М.Караулова, О.М.Баранова [91, 14, 15, 16, 17]. Здебільшого  в цих розвідках увага приділялася найефективнішим і найпоширенішим стилістичним та риторичним прийомам, що застосовувались у промовах політиків, а також аналізу їхнього індивідуального стилю.</w:t>
      </w:r>
    </w:p>
    <w:p w:rsidR="00C07158" w:rsidRDefault="00C07158" w:rsidP="00C07158">
      <w:pPr>
        <w:pStyle w:val="afffffffc"/>
        <w:ind w:firstLine="720"/>
        <w:jc w:val="both"/>
        <w:rPr>
          <w:b/>
          <w:bCs/>
        </w:rPr>
      </w:pPr>
      <w:r>
        <w:rPr>
          <w:b/>
          <w:bCs/>
        </w:rPr>
        <w:t>Актуальність</w:t>
      </w:r>
      <w:r>
        <w:t xml:space="preserve"> дисертаційної праці зумовлюється загальною спрямованістю сучасних лінгвістичних досліджень на інтеграцію антропоцентричного, семіотичного та функціонального підходів до вивчення мови в цілому і пов'язаних з цим особливостей будови окремих типів текстів, зокрема політичних. Дисертаційна робота є також актуальною в плані орієнтації сучасних розвідок на дослідження аргументації як чинника комунікативно-прагматичної спрямованості політичного дискурсу.</w:t>
      </w:r>
    </w:p>
    <w:p w:rsidR="00C07158" w:rsidRDefault="00C07158" w:rsidP="00C07158">
      <w:pPr>
        <w:pStyle w:val="afffffffc"/>
        <w:ind w:firstLine="720"/>
        <w:jc w:val="both"/>
      </w:pPr>
      <w:r>
        <w:rPr>
          <w:b/>
          <w:bCs/>
        </w:rPr>
        <w:t xml:space="preserve">Зв’язок роботи з науковими програмами, планами, темами. </w:t>
      </w:r>
      <w:r>
        <w:t>Дисертація</w:t>
      </w:r>
      <w:r>
        <w:rPr>
          <w:b/>
          <w:bCs/>
        </w:rPr>
        <w:t xml:space="preserve"> </w:t>
      </w:r>
      <w:r>
        <w:t xml:space="preserve">виконана в рамках колективної теми кафедри французької філології Київського національного лінгвістичного університету “Дослідження когнітивних та комунікативно-функціональних аспектів системи одиниць французької мови”. Проблематика розглянутої дисертаційної праці вписується в коло питань, досліджуваних у рамках держбюджетної наукової теми Міністерства освіти та науки України “Мовні системи. Динаміка функціонування фонетичних, граматичних та лексичних одиниць: когнітивний та </w:t>
      </w:r>
      <w:r>
        <w:lastRenderedPageBreak/>
        <w:t>комунікативно-прагматичний аспекти (германські, романські й українська мови)” (тему затверджено вченою радою КНЛУ, протокол  № 5 від 20 січня 2000 року).</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Метою дослідження</w:t>
      </w:r>
      <w:r>
        <w:rPr>
          <w:sz w:val="28"/>
          <w:szCs w:val="28"/>
        </w:rPr>
        <w:t xml:space="preserve"> є виявлення особливостей реалізації текстів французької політичної промови шляхом встановлення специфіки їхньої композиційної побудови та функціонування лексико-граматичних засобів у виступах Шарля де Голля і Жака Ширака.</w:t>
      </w:r>
    </w:p>
    <w:p w:rsidR="00C07158" w:rsidRDefault="00C07158" w:rsidP="00C07158">
      <w:pPr>
        <w:widowControl w:val="0"/>
        <w:tabs>
          <w:tab w:val="left" w:pos="9600"/>
        </w:tabs>
        <w:spacing w:line="360" w:lineRule="auto"/>
        <w:ind w:right="38" w:firstLine="720"/>
        <w:jc w:val="both"/>
        <w:rPr>
          <w:sz w:val="28"/>
          <w:szCs w:val="28"/>
        </w:rPr>
      </w:pPr>
      <w:r>
        <w:rPr>
          <w:sz w:val="28"/>
          <w:szCs w:val="28"/>
        </w:rPr>
        <w:t xml:space="preserve">Досягнення поставленої мети передбачає розв’язання таких </w:t>
      </w:r>
      <w:r>
        <w:rPr>
          <w:b/>
          <w:bCs/>
          <w:sz w:val="28"/>
          <w:szCs w:val="28"/>
        </w:rPr>
        <w:t>завдань</w:t>
      </w:r>
      <w:r>
        <w:rPr>
          <w:sz w:val="28"/>
          <w:szCs w:val="28"/>
        </w:rPr>
        <w:t>:</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визначити антропоцентричні засади політичної комунікації;</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 xml:space="preserve">розглянути дефініції політичної промови в сучасних наукових парадигмах, а також у контексті загальної теорії дискурсу; </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 xml:space="preserve">дати визначення політичної промови як типу політичної комунікації; </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охарактеризувати аргументативний вектор комунікативно-прагматичного механізму побудови політичної промови;</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виявити та проаналізувати основні закономірності композиційної структури текстів політичних промов Шарля де Голля і Жака Ширака;</w:t>
      </w:r>
    </w:p>
    <w:p w:rsidR="00C07158" w:rsidRDefault="00C07158" w:rsidP="006D335E">
      <w:pPr>
        <w:pStyle w:val="affffffff0"/>
        <w:widowControl w:val="0"/>
        <w:numPr>
          <w:ilvl w:val="0"/>
          <w:numId w:val="58"/>
        </w:numPr>
        <w:tabs>
          <w:tab w:val="num" w:pos="1080"/>
          <w:tab w:val="left" w:pos="9600"/>
        </w:tabs>
        <w:suppressAutoHyphens w:val="0"/>
        <w:autoSpaceDE w:val="0"/>
        <w:autoSpaceDN w:val="0"/>
        <w:ind w:left="1080" w:right="38" w:hanging="480"/>
        <w:jc w:val="both"/>
      </w:pPr>
      <w:r>
        <w:t>класифікувати лексико-граматичні засоби в текстах політичних промов Шарля де Голля і Жака Ширака.</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Об’єктом дослідження</w:t>
      </w:r>
      <w:r>
        <w:rPr>
          <w:sz w:val="28"/>
          <w:szCs w:val="28"/>
        </w:rPr>
        <w:t xml:space="preserve"> є французькі президентські політичні промови, що дотепер не підлягали системному лінгвістичному аналізу. </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Предметом</w:t>
      </w:r>
      <w:r>
        <w:rPr>
          <w:i/>
          <w:iCs/>
          <w:sz w:val="28"/>
          <w:szCs w:val="28"/>
        </w:rPr>
        <w:t xml:space="preserve"> </w:t>
      </w:r>
      <w:r>
        <w:rPr>
          <w:sz w:val="28"/>
          <w:szCs w:val="28"/>
        </w:rPr>
        <w:t>вивчення є композиційна структура та лексико-граматичні особливості текстів політичної промови Шарля де Голля і Жака Ширака.</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 xml:space="preserve">Матеріалом </w:t>
      </w:r>
      <w:r>
        <w:rPr>
          <w:sz w:val="28"/>
          <w:szCs w:val="28"/>
        </w:rPr>
        <w:t xml:space="preserve">для дослідження слугували 198 текстів виступів французьких </w:t>
      </w:r>
      <w:r>
        <w:rPr>
          <w:sz w:val="28"/>
          <w:szCs w:val="28"/>
        </w:rPr>
        <w:lastRenderedPageBreak/>
        <w:t>Президентів П’ятої Республіки Шарля де Голля і Жака Ширака (кількість функціонально значущих текстових елементів становить 29 тисяч одиниць), взятих з офіційного сайту Єлисейського палацу мережі Інтернет та зі збірок їх виступів, що знаходяться в бібліотеці французького культурного центру в місті Києві. До кола функціонально значущих текстових елементів входять мовні та мовленнєві явища (від окремих лексичних одиниць до висловлень, фрагментів тексту й далі – до цілого тексту), які характеризуються здатністю відбивати специфіку структури комунікативної ситуації текстів політичної промови.</w:t>
      </w:r>
    </w:p>
    <w:p w:rsidR="00C07158" w:rsidRDefault="00C07158" w:rsidP="00C07158">
      <w:pPr>
        <w:pStyle w:val="affffffff0"/>
        <w:widowControl w:val="0"/>
        <w:tabs>
          <w:tab w:val="left" w:pos="9600"/>
        </w:tabs>
        <w:ind w:right="38" w:firstLine="720"/>
        <w:jc w:val="both"/>
      </w:pPr>
      <w:r>
        <w:t xml:space="preserve">Для досягнення поставленої мети й розв'язання конкретних завдань роботи застосовано такі методи: традиційний </w:t>
      </w:r>
      <w:r>
        <w:rPr>
          <w:i/>
          <w:iCs/>
        </w:rPr>
        <w:t>лінгвостилістичний</w:t>
      </w:r>
      <w:r>
        <w:t xml:space="preserve"> аналіз В.В.Виноградова й І.Р.Гальперіна, який базується на спостереженні, аналізі й подальшому синтезі досліджуваних явищ. Крім того, в дослідженні використовується метод </w:t>
      </w:r>
      <w:r>
        <w:rPr>
          <w:i/>
          <w:iCs/>
        </w:rPr>
        <w:t>прагматичної інтерпретації</w:t>
      </w:r>
      <w:r>
        <w:t xml:space="preserve"> текстів. </w:t>
      </w:r>
      <w:r>
        <w:rPr>
          <w:i/>
          <w:iCs/>
        </w:rPr>
        <w:t>Аналіз лексичних дефініцій</w:t>
      </w:r>
      <w:r>
        <w:t xml:space="preserve"> здійснюється за допомогою словників </w:t>
      </w:r>
      <w:r>
        <w:rPr>
          <w:lang w:val="fr-FR"/>
        </w:rPr>
        <w:t>Dictionnaire</w:t>
      </w:r>
      <w:r>
        <w:t xml:space="preserve"> </w:t>
      </w:r>
      <w:r>
        <w:rPr>
          <w:lang w:val="fr-FR"/>
        </w:rPr>
        <w:t>des</w:t>
      </w:r>
      <w:r>
        <w:t xml:space="preserve"> </w:t>
      </w:r>
      <w:r>
        <w:rPr>
          <w:lang w:val="fr-FR"/>
        </w:rPr>
        <w:t>mots</w:t>
      </w:r>
      <w:r>
        <w:t xml:space="preserve"> </w:t>
      </w:r>
      <w:r>
        <w:rPr>
          <w:lang w:val="fr-FR"/>
        </w:rPr>
        <w:t>contemporains</w:t>
      </w:r>
      <w:r>
        <w:t xml:space="preserve"> (1991), </w:t>
      </w:r>
      <w:r>
        <w:rPr>
          <w:lang w:val="fr-FR"/>
        </w:rPr>
        <w:t>Dictionnaire</w:t>
      </w:r>
      <w:r>
        <w:t xml:space="preserve"> é</w:t>
      </w:r>
      <w:r>
        <w:rPr>
          <w:lang w:val="fr-FR"/>
        </w:rPr>
        <w:t>tymologique</w:t>
      </w:r>
      <w:r>
        <w:t xml:space="preserve"> </w:t>
      </w:r>
      <w:r>
        <w:rPr>
          <w:lang w:val="fr-FR"/>
        </w:rPr>
        <w:t>et</w:t>
      </w:r>
      <w:r>
        <w:t xml:space="preserve"> </w:t>
      </w:r>
      <w:r>
        <w:rPr>
          <w:lang w:val="fr-FR"/>
        </w:rPr>
        <w:t>historique</w:t>
      </w:r>
      <w:r>
        <w:t xml:space="preserve"> </w:t>
      </w:r>
      <w:r>
        <w:rPr>
          <w:lang w:val="fr-FR"/>
        </w:rPr>
        <w:t>du</w:t>
      </w:r>
      <w:r>
        <w:t xml:space="preserve"> </w:t>
      </w:r>
      <w:r>
        <w:rPr>
          <w:lang w:val="fr-FR"/>
        </w:rPr>
        <w:t>fran</w:t>
      </w:r>
      <w:r>
        <w:t>ç</w:t>
      </w:r>
      <w:r>
        <w:rPr>
          <w:lang w:val="fr-FR"/>
        </w:rPr>
        <w:t>ais</w:t>
      </w:r>
      <w:r>
        <w:t xml:space="preserve"> (1993), </w:t>
      </w:r>
      <w:r>
        <w:rPr>
          <w:lang w:val="fr-FR"/>
        </w:rPr>
        <w:t>Encyclop</w:t>
      </w:r>
      <w:r>
        <w:t>é</w:t>
      </w:r>
      <w:r>
        <w:rPr>
          <w:lang w:val="fr-FR"/>
        </w:rPr>
        <w:t>die</w:t>
      </w:r>
      <w:r>
        <w:t xml:space="preserve"> </w:t>
      </w:r>
      <w:r>
        <w:rPr>
          <w:lang w:val="fr-FR"/>
        </w:rPr>
        <w:t>Th</w:t>
      </w:r>
      <w:r>
        <w:t>é</w:t>
      </w:r>
      <w:r>
        <w:rPr>
          <w:lang w:val="fr-FR"/>
        </w:rPr>
        <w:t>ma</w:t>
      </w:r>
      <w:r>
        <w:t xml:space="preserve"> (2000), </w:t>
      </w:r>
      <w:r>
        <w:rPr>
          <w:lang w:val="fr-FR"/>
        </w:rPr>
        <w:t>Le</w:t>
      </w:r>
      <w:r>
        <w:t xml:space="preserve"> </w:t>
      </w:r>
      <w:r>
        <w:rPr>
          <w:lang w:val="fr-FR"/>
        </w:rPr>
        <w:t>Grand</w:t>
      </w:r>
      <w:r>
        <w:t xml:space="preserve"> </w:t>
      </w:r>
      <w:r>
        <w:rPr>
          <w:lang w:val="fr-FR"/>
        </w:rPr>
        <w:t>Larousse</w:t>
      </w:r>
      <w:r>
        <w:t xml:space="preserve"> </w:t>
      </w:r>
      <w:r>
        <w:rPr>
          <w:lang w:val="fr-FR"/>
        </w:rPr>
        <w:t>en</w:t>
      </w:r>
      <w:r>
        <w:t xml:space="preserve"> 5 </w:t>
      </w:r>
      <w:r>
        <w:rPr>
          <w:lang w:val="fr-FR"/>
        </w:rPr>
        <w:t>volumes</w:t>
      </w:r>
      <w:r>
        <w:t xml:space="preserve"> (1990), </w:t>
      </w:r>
      <w:r>
        <w:rPr>
          <w:lang w:val="fr-FR"/>
        </w:rPr>
        <w:t>Le</w:t>
      </w:r>
      <w:r>
        <w:t xml:space="preserve"> </w:t>
      </w:r>
      <w:r>
        <w:rPr>
          <w:lang w:val="fr-FR"/>
        </w:rPr>
        <w:t>Grand</w:t>
      </w:r>
      <w:r>
        <w:t xml:space="preserve"> </w:t>
      </w:r>
      <w:r>
        <w:rPr>
          <w:lang w:val="fr-FR"/>
        </w:rPr>
        <w:t>Robert</w:t>
      </w:r>
      <w:r>
        <w:t xml:space="preserve"> </w:t>
      </w:r>
      <w:r>
        <w:rPr>
          <w:lang w:val="fr-FR"/>
        </w:rPr>
        <w:t>de</w:t>
      </w:r>
      <w:r>
        <w:t xml:space="preserve"> </w:t>
      </w:r>
      <w:r>
        <w:rPr>
          <w:lang w:val="fr-FR"/>
        </w:rPr>
        <w:t>la</w:t>
      </w:r>
      <w:r>
        <w:t xml:space="preserve"> </w:t>
      </w:r>
      <w:r>
        <w:rPr>
          <w:lang w:val="fr-FR"/>
        </w:rPr>
        <w:t>langue</w:t>
      </w:r>
      <w:r>
        <w:t xml:space="preserve"> </w:t>
      </w:r>
      <w:r>
        <w:rPr>
          <w:lang w:val="fr-FR"/>
        </w:rPr>
        <w:t>fran</w:t>
      </w:r>
      <w:r>
        <w:t>ç</w:t>
      </w:r>
      <w:r>
        <w:rPr>
          <w:lang w:val="fr-FR"/>
        </w:rPr>
        <w:t>aise</w:t>
      </w:r>
      <w:r>
        <w:t xml:space="preserve"> (2001), </w:t>
      </w:r>
      <w:r>
        <w:rPr>
          <w:lang w:val="fr-FR"/>
        </w:rPr>
        <w:t>Nouvelle</w:t>
      </w:r>
      <w:r>
        <w:t xml:space="preserve"> </w:t>
      </w:r>
      <w:r>
        <w:rPr>
          <w:lang w:val="fr-FR"/>
        </w:rPr>
        <w:t>Encyclop</w:t>
      </w:r>
      <w:r>
        <w:t>é</w:t>
      </w:r>
      <w:r>
        <w:rPr>
          <w:lang w:val="fr-FR"/>
        </w:rPr>
        <w:t>die</w:t>
      </w:r>
      <w:r>
        <w:t xml:space="preserve"> </w:t>
      </w:r>
      <w:r>
        <w:rPr>
          <w:lang w:val="fr-FR"/>
        </w:rPr>
        <w:t>Bordas</w:t>
      </w:r>
      <w:r>
        <w:t xml:space="preserve"> (1989). Висновки про типовість тих чи інших мовних засобів, які використовуються в текстах політичних промов, ґрунтуються на даних </w:t>
      </w:r>
      <w:r>
        <w:rPr>
          <w:i/>
          <w:iCs/>
        </w:rPr>
        <w:t>кількісного</w:t>
      </w:r>
      <w:r>
        <w:t xml:space="preserve"> аналізу.</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Наукова новизна</w:t>
      </w:r>
      <w:r>
        <w:rPr>
          <w:sz w:val="28"/>
          <w:szCs w:val="28"/>
        </w:rPr>
        <w:t xml:space="preserve"> роботи полягає в тому, що в ній уперше за об’єкт лінгвістичного спостереження обрано політичні промови Президентів П’ятої </w:t>
      </w:r>
      <w:r>
        <w:rPr>
          <w:sz w:val="28"/>
          <w:szCs w:val="28"/>
        </w:rPr>
        <w:lastRenderedPageBreak/>
        <w:t>Республіки Шарля де Голля і Жака Ширака. Вперше системно й комплексно виявлено й описано основні закономірності композиційної структури французької політичної промови. Проаналізовано лексичні та граматичні особливості політичної промови з позицій антропоцентричного підходу. В ракурсі комунікативно-прагматичного підходу до проблем мовної номінації класифіковано лексичні одиниці політичної промови й основні граматичні засоби мови, які відбивають специфіку структури комунікативної ситуації текстів політичних промов.</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 xml:space="preserve">Теоретичне значення </w:t>
      </w:r>
      <w:r>
        <w:rPr>
          <w:sz w:val="28"/>
          <w:szCs w:val="28"/>
        </w:rPr>
        <w:t xml:space="preserve">дисертації визначається тим, що вона є внеском у дослідження з теорії комунікації, лінгвопрагматику, стилістику сучасної французької мови, зокрема в подальше обґрунтування теоретичних положень про категоріальні ознаки тексту політичної промови. Поглиблюються й розширюються вже усталені знання про комунікативну ситуацію, формується наукове уявлення про композиційну структуру політичної промови, визначається лінгвістичний статус політичної промови як особливого типу тексту. </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 xml:space="preserve">Практичне значення </w:t>
      </w:r>
      <w:r>
        <w:rPr>
          <w:sz w:val="28"/>
          <w:szCs w:val="28"/>
        </w:rPr>
        <w:t xml:space="preserve">здобутих результатів полягає в можливості використання основних положень і висновків дисертації в теоретичних курсах стилістики (розділи “Стилістична класифікація словникового складу французької мови”, “Жанри та стилі”), теоретичної граматики французької мови (розділи “Займенник”, “Дієслово”, “Синтаксис”), у спецкурсах з проблем лінгвістики тексту, теорії комунікації, прагмалінгвістики у вищих навчальних закладах України, а також у науково-дослідницькій роботі студентів та аспірантів. </w:t>
      </w:r>
    </w:p>
    <w:p w:rsidR="00C07158" w:rsidRDefault="00C07158" w:rsidP="00C07158">
      <w:pPr>
        <w:widowControl w:val="0"/>
        <w:tabs>
          <w:tab w:val="left" w:pos="9600"/>
        </w:tabs>
        <w:spacing w:line="360" w:lineRule="auto"/>
        <w:ind w:right="38" w:firstLine="720"/>
        <w:jc w:val="both"/>
        <w:rPr>
          <w:sz w:val="28"/>
          <w:szCs w:val="28"/>
        </w:rPr>
      </w:pPr>
      <w:r>
        <w:rPr>
          <w:b/>
          <w:bCs/>
          <w:sz w:val="28"/>
          <w:szCs w:val="28"/>
        </w:rPr>
        <w:t>Апробація дослідження.</w:t>
      </w:r>
      <w:r>
        <w:rPr>
          <w:sz w:val="28"/>
          <w:szCs w:val="28"/>
        </w:rPr>
        <w:t xml:space="preserve"> Результати роботи висвітлювались у доповідях на Міжнародній науковій конференції “Мова, освіта і культура у сучасному світі” (Київ, 2001), Всеукраїнській науковій філологічній конференції “Проблеми сучасної світової літератури та лінгвістики” (Черкаси, 2001), Міжнародній науково-практичній конференції “Дискурс у комунікаційних системах” (Київ, 2004), а також на щорічних науково-практичних конференціях Київського національного лінгвістичного університету (Київ, 2000, 2001, 2002).</w:t>
      </w:r>
    </w:p>
    <w:p w:rsidR="00C07158" w:rsidRDefault="00C07158" w:rsidP="00C07158">
      <w:pPr>
        <w:widowControl w:val="0"/>
        <w:tabs>
          <w:tab w:val="left" w:pos="9600"/>
        </w:tabs>
        <w:spacing w:line="360" w:lineRule="auto"/>
        <w:ind w:right="38" w:firstLine="720"/>
        <w:jc w:val="both"/>
      </w:pPr>
      <w:r>
        <w:rPr>
          <w:b/>
          <w:bCs/>
          <w:sz w:val="28"/>
          <w:szCs w:val="28"/>
        </w:rPr>
        <w:lastRenderedPageBreak/>
        <w:t>Публікації.</w:t>
      </w:r>
      <w:r>
        <w:rPr>
          <w:sz w:val="28"/>
          <w:szCs w:val="28"/>
        </w:rPr>
        <w:t xml:space="preserve"> Основні положення й результати дослідження відображено у 3 статтях, опублікованих у фахових наукових виданнях ВАК України, та 1 тезах.</w:t>
      </w:r>
      <w:r>
        <w:t xml:space="preserve"> </w:t>
      </w:r>
    </w:p>
    <w:p w:rsidR="00C07158" w:rsidRDefault="00C07158" w:rsidP="00C07158">
      <w:pPr>
        <w:spacing w:line="360" w:lineRule="auto"/>
        <w:ind w:firstLine="720"/>
        <w:jc w:val="both"/>
        <w:rPr>
          <w:b/>
          <w:bCs/>
          <w:sz w:val="28"/>
          <w:szCs w:val="28"/>
        </w:rPr>
      </w:pPr>
      <w:r>
        <w:rPr>
          <w:b/>
          <w:bCs/>
          <w:sz w:val="28"/>
          <w:szCs w:val="28"/>
        </w:rPr>
        <w:t xml:space="preserve">Структура роботи. </w:t>
      </w:r>
      <w:r>
        <w:rPr>
          <w:sz w:val="28"/>
          <w:szCs w:val="28"/>
        </w:rPr>
        <w:t>Дисертація складається зі вступу, трьох розділів, загальних висновків, списку використаної літератури та списку промов Шарля де Голля й Жака Ширака, списку довідників. Загальний обсяг дисертації – 202 стор.</w:t>
      </w:r>
    </w:p>
    <w:p w:rsidR="00C07158" w:rsidRDefault="00C07158" w:rsidP="00C07158">
      <w:pPr>
        <w:spacing w:line="360" w:lineRule="auto"/>
        <w:ind w:firstLine="709"/>
        <w:jc w:val="both"/>
        <w:rPr>
          <w:sz w:val="28"/>
          <w:szCs w:val="28"/>
        </w:rPr>
      </w:pPr>
      <w:r>
        <w:rPr>
          <w:sz w:val="28"/>
          <w:szCs w:val="28"/>
        </w:rPr>
        <w:t xml:space="preserve">У </w:t>
      </w:r>
      <w:r>
        <w:rPr>
          <w:b/>
          <w:bCs/>
          <w:sz w:val="28"/>
          <w:szCs w:val="28"/>
        </w:rPr>
        <w:t>вступі</w:t>
      </w:r>
      <w:r>
        <w:rPr>
          <w:sz w:val="28"/>
          <w:szCs w:val="28"/>
        </w:rPr>
        <w:t xml:space="preserve"> обґрунтовується актуальність дослідження, визначаються мета й завдання роботи, її наукова новизна, теоретичне й практичне значення, формулюються положення, що виносяться на захист. </w:t>
      </w:r>
    </w:p>
    <w:p w:rsidR="00C07158" w:rsidRDefault="00C07158" w:rsidP="00C07158">
      <w:pPr>
        <w:pStyle w:val="affffffff0"/>
        <w:ind w:firstLine="709"/>
        <w:jc w:val="both"/>
      </w:pPr>
      <w:r>
        <w:rPr>
          <w:b/>
          <w:bCs/>
        </w:rPr>
        <w:t>У першому розділі</w:t>
      </w:r>
      <w:r>
        <w:t xml:space="preserve"> </w:t>
      </w:r>
      <w:r>
        <w:rPr>
          <w:b/>
          <w:bCs/>
        </w:rPr>
        <w:t>“</w:t>
      </w:r>
      <w:r>
        <w:t>Антропоцентричний фактор політичної промови в комунікативно-прагматичному вимірі</w:t>
      </w:r>
      <w:r>
        <w:rPr>
          <w:b/>
          <w:bCs/>
        </w:rPr>
        <w:t xml:space="preserve">” </w:t>
      </w:r>
      <w:r>
        <w:t>з’ясовуються антропоцентричні засади політичної комунікації, розглядаються термінологічні дефініції політичної промови в сучасних наукових парадигмах, а також у контексті загальної теорії дискурсу, визначається лінгвістичний статус політичної промови як особливого типу політичної комунікації та як результату впливу технологій мас-медіа, докладно характеризується аргументативний фактор комунікативно-прагматичного механізму створення політичної промови.</w:t>
      </w:r>
    </w:p>
    <w:p w:rsidR="00C07158" w:rsidRDefault="00C07158" w:rsidP="00C07158">
      <w:pPr>
        <w:pStyle w:val="affffffff0"/>
        <w:ind w:firstLine="709"/>
        <w:jc w:val="both"/>
      </w:pPr>
      <w:r>
        <w:rPr>
          <w:b/>
          <w:bCs/>
        </w:rPr>
        <w:t>У другому розділі</w:t>
      </w:r>
      <w:r>
        <w:t xml:space="preserve"> </w:t>
      </w:r>
      <w:r>
        <w:rPr>
          <w:b/>
          <w:bCs/>
        </w:rPr>
        <w:t>“</w:t>
      </w:r>
      <w:r>
        <w:t xml:space="preserve">Композиційна структура тексту французької політичної промови” досліджується трихотомічна структура політичної промови, яка складається з вступного, основного та заключного комунікативних </w:t>
      </w:r>
      <w:r>
        <w:lastRenderedPageBreak/>
        <w:t xml:space="preserve">блоків. При цьому значна увага приділяється аналізу текстових делімітаторів і засобів виділення комунікативних блоків у тексті французької політичної промови. </w:t>
      </w:r>
    </w:p>
    <w:p w:rsidR="00C07158" w:rsidRDefault="00C07158" w:rsidP="00C07158">
      <w:pPr>
        <w:pStyle w:val="affffffff0"/>
        <w:ind w:firstLine="720"/>
        <w:jc w:val="both"/>
        <w:rPr>
          <w:b/>
          <w:bCs/>
        </w:rPr>
      </w:pPr>
      <w:r>
        <w:rPr>
          <w:b/>
          <w:bCs/>
        </w:rPr>
        <w:t>У третьому розділі “</w:t>
      </w:r>
      <w:r>
        <w:t>Лексико-граматичні засоби впливу на аудиторію у тексті французької політичної промови” докладно охарактеризовано загальновживану лексику в текстах політичних промов, виявлено ЛСГ стилістично маркованої лексики в текстах політичних промов. У цьому ж розділі продемонстровано, яку роль у цих текстах відіграють граматичні засоби, зокрема займенники</w:t>
      </w:r>
      <w:r>
        <w:rPr>
          <w:snapToGrid w:val="0"/>
        </w:rPr>
        <w:t xml:space="preserve"> та дієслова </w:t>
      </w:r>
      <w:r>
        <w:t>як виразники суб'єктно-об'єктних відносин, а також розкрито специфіку синтаксичної організації текстів політичних промов.</w:t>
      </w:r>
    </w:p>
    <w:p w:rsidR="00C07158" w:rsidRDefault="00C07158" w:rsidP="00C07158">
      <w:pPr>
        <w:pStyle w:val="FR4"/>
        <w:spacing w:line="360" w:lineRule="auto"/>
        <w:ind w:firstLine="709"/>
      </w:pPr>
      <w:r>
        <w:rPr>
          <w:rFonts w:ascii="Times New Roman" w:hAnsi="Times New Roman" w:cs="Times New Roman"/>
          <w:szCs w:val="28"/>
        </w:rPr>
        <w:t xml:space="preserve">У загальних висновках </w:t>
      </w:r>
      <w:r>
        <w:rPr>
          <w:rFonts w:ascii="Times New Roman" w:hAnsi="Times New Roman" w:cs="Times New Roman"/>
          <w:b/>
          <w:bCs/>
          <w:szCs w:val="28"/>
        </w:rPr>
        <w:t>подано результати дослідження.</w:t>
      </w:r>
    </w:p>
    <w:p w:rsidR="00C07158" w:rsidRDefault="00C07158" w:rsidP="00C07158">
      <w:pPr>
        <w:spacing w:line="360" w:lineRule="auto"/>
        <w:ind w:firstLine="720"/>
        <w:rPr>
          <w:b/>
          <w:bCs/>
          <w:sz w:val="28"/>
          <w:szCs w:val="28"/>
        </w:rPr>
      </w:pPr>
      <w:r>
        <w:rPr>
          <w:b/>
          <w:bCs/>
          <w:sz w:val="28"/>
          <w:szCs w:val="28"/>
        </w:rPr>
        <w:t>На захист виносяться такі положення:</w:t>
      </w:r>
    </w:p>
    <w:p w:rsidR="00C07158" w:rsidRDefault="00C07158" w:rsidP="00C07158">
      <w:pPr>
        <w:pStyle w:val="2ffffb"/>
        <w:widowControl w:val="0"/>
        <w:tabs>
          <w:tab w:val="left" w:pos="9600"/>
        </w:tabs>
        <w:spacing w:line="360" w:lineRule="auto"/>
        <w:ind w:firstLine="720"/>
        <w:jc w:val="both"/>
      </w:pPr>
      <w:r>
        <w:t>1. Президентська політична промова</w:t>
      </w:r>
      <w:r>
        <w:rPr>
          <w:b/>
          <w:bCs/>
        </w:rPr>
        <w:t xml:space="preserve"> – </w:t>
      </w:r>
      <w:r>
        <w:t>це усний політичний текст, який проголошується Президентом перед масовою аудиторією, ставить назрілі завдання у тій чи іншій сфері громадського життя, дає рекомендації щодо здійснення поставлених завдань. Вона виконує функції переконання, агітації, вітання,</w:t>
      </w:r>
      <w:r>
        <w:rPr>
          <w:b/>
          <w:bCs/>
        </w:rPr>
        <w:t xml:space="preserve"> </w:t>
      </w:r>
      <w:r>
        <w:t>має заздалегідь створений сценарій, який залежить від комунікативної ситуації. Кількість учасників у цій комунікативній ситуації точно не визначена, оскільки йдеться про масову комунікацію, де основна частина мовленнєвої дії (промови) відводиться промовцю.</w:t>
      </w:r>
    </w:p>
    <w:p w:rsidR="00C07158" w:rsidRDefault="00C07158" w:rsidP="00C07158">
      <w:pPr>
        <w:widowControl w:val="0"/>
        <w:tabs>
          <w:tab w:val="left" w:pos="9600"/>
        </w:tabs>
        <w:spacing w:line="360" w:lineRule="auto"/>
        <w:ind w:firstLine="720"/>
        <w:jc w:val="both"/>
        <w:rPr>
          <w:sz w:val="28"/>
          <w:szCs w:val="28"/>
        </w:rPr>
      </w:pPr>
      <w:r>
        <w:rPr>
          <w:sz w:val="28"/>
          <w:szCs w:val="28"/>
        </w:rPr>
        <w:t xml:space="preserve">2. Тексти політичних промов Шарля де Голля і Жака Ширака будуються за трихотомічною схемою: </w:t>
      </w:r>
      <w:r>
        <w:rPr>
          <w:i/>
          <w:iCs/>
          <w:sz w:val="28"/>
          <w:szCs w:val="28"/>
        </w:rPr>
        <w:t>вступний комунікативний блок</w:t>
      </w:r>
      <w:r>
        <w:rPr>
          <w:sz w:val="28"/>
          <w:szCs w:val="28"/>
        </w:rPr>
        <w:t xml:space="preserve"> (слугує для встановлення контакту з адресатом), </w:t>
      </w:r>
      <w:r>
        <w:rPr>
          <w:i/>
          <w:iCs/>
          <w:sz w:val="28"/>
          <w:szCs w:val="28"/>
        </w:rPr>
        <w:t>основний комунікативний блок</w:t>
      </w:r>
      <w:r>
        <w:rPr>
          <w:sz w:val="28"/>
          <w:szCs w:val="28"/>
        </w:rPr>
        <w:t xml:space="preserve"> (призначений для доведення тези промови) і </w:t>
      </w:r>
      <w:r>
        <w:rPr>
          <w:i/>
          <w:iCs/>
          <w:sz w:val="28"/>
          <w:szCs w:val="28"/>
        </w:rPr>
        <w:t>заключний комунікативний блок</w:t>
      </w:r>
      <w:r>
        <w:rPr>
          <w:sz w:val="28"/>
          <w:szCs w:val="28"/>
        </w:rPr>
        <w:t xml:space="preserve"> (слугує для підведення підсумків </w:t>
      </w:r>
      <w:r>
        <w:rPr>
          <w:sz w:val="28"/>
          <w:szCs w:val="28"/>
        </w:rPr>
        <w:lastRenderedPageBreak/>
        <w:t xml:space="preserve">промови). Слідування античним традиціям при побудові політичної промови є основним принципом аргументації, який полегшує сприйняття промови аудиторією. </w:t>
      </w:r>
    </w:p>
    <w:p w:rsidR="00C07158" w:rsidRDefault="00C07158" w:rsidP="00C07158">
      <w:pPr>
        <w:widowControl w:val="0"/>
        <w:tabs>
          <w:tab w:val="left" w:pos="9600"/>
        </w:tabs>
        <w:spacing w:line="360" w:lineRule="auto"/>
        <w:ind w:firstLine="720"/>
        <w:jc w:val="both"/>
        <w:rPr>
          <w:sz w:val="28"/>
          <w:szCs w:val="28"/>
        </w:rPr>
      </w:pPr>
      <w:r>
        <w:rPr>
          <w:sz w:val="28"/>
          <w:szCs w:val="28"/>
        </w:rPr>
        <w:t xml:space="preserve">3. Лексико-семантичний рівень текстів політичних промов Президентів Франції представлений </w:t>
      </w:r>
      <w:r>
        <w:rPr>
          <w:i/>
          <w:iCs/>
          <w:sz w:val="28"/>
          <w:szCs w:val="28"/>
        </w:rPr>
        <w:t>загальновживаною лексикою</w:t>
      </w:r>
      <w:r>
        <w:rPr>
          <w:sz w:val="28"/>
          <w:szCs w:val="28"/>
        </w:rPr>
        <w:t xml:space="preserve">, що становить основу будь-якого тексту промови, і </w:t>
      </w:r>
      <w:r>
        <w:rPr>
          <w:i/>
          <w:iCs/>
          <w:sz w:val="28"/>
          <w:szCs w:val="28"/>
        </w:rPr>
        <w:t>політичною лексикою</w:t>
      </w:r>
      <w:r>
        <w:rPr>
          <w:sz w:val="28"/>
          <w:szCs w:val="28"/>
        </w:rPr>
        <w:t xml:space="preserve">, що відображає ідеологію певного класу, вводить в ужиток набір ідей, політичних суджень і міркувань, систему символів, ідеологічних настанов і цінностей. Окремі слова з політичної лексики стають </w:t>
      </w:r>
      <w:r>
        <w:rPr>
          <w:i/>
          <w:iCs/>
          <w:sz w:val="28"/>
          <w:szCs w:val="28"/>
        </w:rPr>
        <w:t xml:space="preserve">ключовими </w:t>
      </w:r>
      <w:r>
        <w:rPr>
          <w:sz w:val="28"/>
          <w:szCs w:val="28"/>
        </w:rPr>
        <w:t xml:space="preserve">та </w:t>
      </w:r>
      <w:r>
        <w:rPr>
          <w:i/>
          <w:iCs/>
          <w:sz w:val="28"/>
          <w:szCs w:val="28"/>
        </w:rPr>
        <w:t>словами-гаслами,</w:t>
      </w:r>
      <w:r>
        <w:rPr>
          <w:sz w:val="28"/>
          <w:szCs w:val="28"/>
        </w:rPr>
        <w:t xml:space="preserve"> які</w:t>
      </w:r>
      <w:r>
        <w:rPr>
          <w:i/>
          <w:iCs/>
          <w:sz w:val="28"/>
          <w:szCs w:val="28"/>
        </w:rPr>
        <w:t xml:space="preserve"> </w:t>
      </w:r>
      <w:r>
        <w:rPr>
          <w:sz w:val="28"/>
          <w:szCs w:val="28"/>
        </w:rPr>
        <w:t xml:space="preserve">безпосередньо впливають на адресата завдяки оцінно-емоційному потенціалу, стислості, простоті, влучності й точності. </w:t>
      </w:r>
    </w:p>
    <w:p w:rsidR="00C07158" w:rsidRDefault="00C07158" w:rsidP="00C07158">
      <w:pPr>
        <w:widowControl w:val="0"/>
        <w:spacing w:line="360" w:lineRule="auto"/>
        <w:ind w:firstLine="720"/>
        <w:jc w:val="both"/>
        <w:rPr>
          <w:sz w:val="28"/>
          <w:szCs w:val="28"/>
        </w:rPr>
      </w:pPr>
      <w:r>
        <w:rPr>
          <w:snapToGrid w:val="0"/>
          <w:sz w:val="28"/>
          <w:szCs w:val="28"/>
        </w:rPr>
        <w:t xml:space="preserve">4. Серед граматичних засобів у текстах політичних промов Шарля де Голля і Жака Ширака важливу роль відіграють </w:t>
      </w:r>
      <w:r>
        <w:rPr>
          <w:i/>
          <w:iCs/>
          <w:snapToGrid w:val="0"/>
          <w:sz w:val="28"/>
          <w:szCs w:val="28"/>
        </w:rPr>
        <w:t>займенники і дієслова</w:t>
      </w:r>
      <w:r>
        <w:rPr>
          <w:snapToGrid w:val="0"/>
          <w:sz w:val="28"/>
          <w:szCs w:val="28"/>
        </w:rPr>
        <w:t xml:space="preserve">. При вживанні займенників у ролі звертань, промовець </w:t>
      </w:r>
      <w:r>
        <w:rPr>
          <w:sz w:val="28"/>
          <w:szCs w:val="28"/>
        </w:rPr>
        <w:t>залежно від своїх намірів</w:t>
      </w:r>
      <w:r>
        <w:rPr>
          <w:snapToGrid w:val="0"/>
          <w:sz w:val="28"/>
          <w:szCs w:val="28"/>
        </w:rPr>
        <w:t xml:space="preserve"> встановлює </w:t>
      </w:r>
      <w:r>
        <w:rPr>
          <w:sz w:val="28"/>
          <w:szCs w:val="28"/>
        </w:rPr>
        <w:t xml:space="preserve">зв'язки </w:t>
      </w:r>
      <w:r>
        <w:rPr>
          <w:snapToGrid w:val="0"/>
          <w:sz w:val="28"/>
          <w:szCs w:val="28"/>
        </w:rPr>
        <w:t xml:space="preserve">в рамках </w:t>
      </w:r>
      <w:r>
        <w:rPr>
          <w:sz w:val="28"/>
          <w:szCs w:val="28"/>
        </w:rPr>
        <w:t xml:space="preserve">групової свідомості, створює відчуття єдності, ідентифікує уряд, країну й себе з адресатом, що дозволяє вважати ці засоби найважливішими показниками структури комунікативної ситуації текстів політичних промов. Вживання дієслів, які виражають суб'єктно-об'єктні відносини, готує свідомість адресата для сприйняття інформації й сигналізує про наміри промовця. </w:t>
      </w:r>
    </w:p>
    <w:p w:rsidR="00C07158" w:rsidRDefault="00C07158" w:rsidP="00C07158">
      <w:pPr>
        <w:widowControl w:val="0"/>
        <w:tabs>
          <w:tab w:val="left" w:pos="9600"/>
        </w:tabs>
        <w:spacing w:line="360" w:lineRule="auto"/>
        <w:ind w:firstLine="720"/>
        <w:jc w:val="both"/>
      </w:pPr>
      <w:r>
        <w:rPr>
          <w:sz w:val="28"/>
          <w:szCs w:val="28"/>
        </w:rPr>
        <w:t>5. Особливістю синтаксису текстів політичних промов є розгорнутість синтаксичних конструкцій. Превалюють складнопідрядні та складносурядні речення; інфінітивні й дієприкметникові звороти, які дозволяють уникнути нагромадження підрядних речень, не обмежуючи в прагматичному плані можливості промовця висловлювати особисту думку.</w:t>
      </w:r>
      <w:r>
        <w:t xml:space="preserve"> </w:t>
      </w:r>
    </w:p>
    <w:p w:rsidR="00C07158" w:rsidRDefault="00C07158" w:rsidP="00C07158">
      <w:pPr>
        <w:pStyle w:val="1fffe"/>
        <w:outlineLvl w:val="0"/>
        <w:rPr>
          <w:b w:val="0"/>
          <w:bCs w:val="0"/>
          <w:i/>
          <w:iCs/>
        </w:rPr>
      </w:pPr>
      <w:r>
        <w:br w:type="page"/>
      </w:r>
      <w:r>
        <w:rPr>
          <w:b w:val="0"/>
          <w:bCs w:val="0"/>
          <w:i/>
          <w:iCs/>
        </w:rPr>
        <w:lastRenderedPageBreak/>
        <w:t>ЗАГАЛЬНІ ВИСНОВКИ</w:t>
      </w:r>
    </w:p>
    <w:p w:rsidR="00C07158" w:rsidRDefault="00C07158" w:rsidP="00C07158">
      <w:pPr>
        <w:spacing w:line="360" w:lineRule="auto"/>
        <w:ind w:firstLine="709"/>
        <w:jc w:val="both"/>
        <w:rPr>
          <w:sz w:val="28"/>
          <w:szCs w:val="28"/>
        </w:rPr>
      </w:pPr>
    </w:p>
    <w:p w:rsidR="00C07158" w:rsidRDefault="00C07158" w:rsidP="00C07158">
      <w:pPr>
        <w:spacing w:line="360" w:lineRule="auto"/>
        <w:ind w:firstLine="709"/>
        <w:jc w:val="both"/>
        <w:rPr>
          <w:sz w:val="28"/>
          <w:szCs w:val="28"/>
        </w:rPr>
      </w:pPr>
      <w:r>
        <w:rPr>
          <w:sz w:val="28"/>
          <w:szCs w:val="28"/>
        </w:rPr>
        <w:t>Мовна організація текстів політичних промов розглядається як результат дії продуцента тексту в зв'язку з функцією впливу тексту й намірами промовця. Комунікативно-прагматичні фактори такі, як цільова настанова й інтенції автора, умови й місце реалізації тексту, посада, яку посідає промовець, і належність його до певної політичної партії є визначальними у виборі й співвідношенні мовних засобів в текстах промов, а формування структури взаємопов'язаних елементів зумовлено функціонально.</w:t>
      </w:r>
    </w:p>
    <w:p w:rsidR="00C07158" w:rsidRDefault="00C07158" w:rsidP="00C07158">
      <w:pPr>
        <w:pStyle w:val="afffffffc"/>
        <w:spacing w:line="360" w:lineRule="auto"/>
        <w:ind w:firstLine="709"/>
        <w:jc w:val="both"/>
        <w:rPr>
          <w:szCs w:val="28"/>
        </w:rPr>
      </w:pPr>
      <w:r>
        <w:rPr>
          <w:szCs w:val="28"/>
        </w:rPr>
        <w:t>В основі будови текстів політичних промов лежить комунікативно-генеративна стратегія, що визначається комунікативною метою й в особливості засобами її досягнення. Головною метою такого типу текстів є підтвердження позиції промовця, для досягнення якої останній використовує арсенал дійсних або прихованих стратегій і обирає певну схему або зразок.</w:t>
      </w:r>
    </w:p>
    <w:p w:rsidR="00C07158" w:rsidRDefault="00C07158" w:rsidP="00C07158">
      <w:pPr>
        <w:pStyle w:val="2ffffb"/>
        <w:ind w:firstLine="709"/>
      </w:pPr>
      <w:r>
        <w:t>Системне дослідження текстів політичних промов підтверджує положення про те, що політична промова – це явище типологічного характеру, й дозволяє виділити сталу модель комунікації.</w:t>
      </w:r>
    </w:p>
    <w:p w:rsidR="00C07158" w:rsidRDefault="00C07158" w:rsidP="00C07158">
      <w:pPr>
        <w:pStyle w:val="afffffffc"/>
        <w:spacing w:line="360" w:lineRule="auto"/>
        <w:ind w:firstLine="709"/>
        <w:jc w:val="both"/>
        <w:rPr>
          <w:szCs w:val="28"/>
        </w:rPr>
      </w:pPr>
      <w:r>
        <w:rPr>
          <w:szCs w:val="28"/>
        </w:rPr>
        <w:t xml:space="preserve">Політична промова виконує функції переконання, агітації, привітання й т.п., що надає цьому типу тексту агітуючого, переконувального й регулятивного характеру. </w:t>
      </w:r>
    </w:p>
    <w:p w:rsidR="00C07158" w:rsidRDefault="00C07158" w:rsidP="00C07158">
      <w:pPr>
        <w:pStyle w:val="2ffffb"/>
        <w:ind w:firstLine="709"/>
      </w:pPr>
      <w:r>
        <w:t>Політична промова ідеологічно детермінована: її об'єктом є політика; політична промова є одним із типів інформативно-переконувальних політичних текстів, що створюються специфічною групою людей (в нашому випадку Президентами Франції). Промовець під час промови набуває особливого статусу, який викликає в адресата особливі очікування. Позиція промовця ідентифікується з певним політичним інститутом/групою.</w:t>
      </w:r>
    </w:p>
    <w:p w:rsidR="00C07158" w:rsidRDefault="00C07158" w:rsidP="00C07158">
      <w:pPr>
        <w:spacing w:line="360" w:lineRule="auto"/>
        <w:ind w:firstLine="709"/>
        <w:jc w:val="both"/>
        <w:rPr>
          <w:sz w:val="28"/>
          <w:szCs w:val="28"/>
        </w:rPr>
      </w:pPr>
      <w:r>
        <w:rPr>
          <w:sz w:val="28"/>
          <w:szCs w:val="28"/>
        </w:rPr>
        <w:t xml:space="preserve">Політична промова реалізується в певних діяльнісних контекстах, має ритуальний характер і заздалегідь створений сценарій, який залежить від комунікативної ситуації. Комунікативна ситуація реалізації промови становить усні безпосередньо створені політичні промови, де між промовцем і адресатом </w:t>
      </w:r>
      <w:r>
        <w:rPr>
          <w:sz w:val="28"/>
          <w:szCs w:val="28"/>
        </w:rPr>
        <w:lastRenderedPageBreak/>
        <w:t>не існує локальних і часових бар'єрів, промовець добре підготовлений і має письмовий варіант промови. Кількість учасників комунікації точно не визначена, адже йдеться про масову політичну комунікацію, де основна частина мовленнєвої дії (промови) відводиться промовцю, тобто здійснюється несиметрична комунікація.</w:t>
      </w:r>
    </w:p>
    <w:p w:rsidR="00C07158" w:rsidRDefault="00C07158" w:rsidP="00C07158">
      <w:pPr>
        <w:spacing w:line="360" w:lineRule="auto"/>
        <w:ind w:firstLine="709"/>
        <w:jc w:val="both"/>
        <w:rPr>
          <w:sz w:val="28"/>
          <w:szCs w:val="28"/>
        </w:rPr>
      </w:pPr>
      <w:r>
        <w:rPr>
          <w:sz w:val="28"/>
          <w:szCs w:val="28"/>
        </w:rPr>
        <w:t xml:space="preserve">Тексти промов призводять до певних наслідків і результатів (дострокові парламентські або президентські вибори, зміна Конституції й т.п.). Хоча переконувальний характер промови ще не є свідченням того, що промовець має досягти своєї мети тільки після однієї промови – це одна з частин складного мультімедійного процесу. </w:t>
      </w:r>
    </w:p>
    <w:p w:rsidR="00C07158" w:rsidRDefault="00C07158" w:rsidP="00C07158">
      <w:pPr>
        <w:pStyle w:val="2ffffb"/>
        <w:ind w:firstLine="709"/>
      </w:pPr>
      <w:r>
        <w:t>Політичні промови є завершеними текстами, які частково змінюються під час презентації, що спричиняє розглядати їх як такі, що містять у собі елементи усної й письмової комунікації. У зв'язку з цим тексти промов становлять змішаний тип комунікації, оскільки усна презентація є проміжною ланкою між підготованим манускриптом промови та її письмовим відображенням у пресі. Опозиція усний/письмовий текст залежить від ступеня готовності промовця.</w:t>
      </w:r>
    </w:p>
    <w:p w:rsidR="00C07158" w:rsidRDefault="00C07158" w:rsidP="00C07158">
      <w:pPr>
        <w:spacing w:line="360" w:lineRule="auto"/>
        <w:ind w:firstLine="709"/>
        <w:jc w:val="both"/>
        <w:rPr>
          <w:sz w:val="28"/>
          <w:szCs w:val="28"/>
        </w:rPr>
      </w:pPr>
      <w:r>
        <w:rPr>
          <w:sz w:val="28"/>
          <w:szCs w:val="28"/>
        </w:rPr>
        <w:t>Специфічної ознакою текстів промов є їх колективний характер. По-перше, в них відбито інтереси не лише одного політика, а цілої групи/партії/уряду й т.д., репрезентантом яких є промовець через власну промову. По-друге, майже завжди тексти політичних промов створюються за участі інших авторів (референтів, спічрайтерів). Отже, у промові ланцюжок мовленнєвого акту подовжується, оскільки адресант представлений двома фігурами: спіч-райтер – автор тексту, який лишається анонімним для адресата, й промовець, якому приписується авторство.</w:t>
      </w:r>
    </w:p>
    <w:p w:rsidR="00C07158" w:rsidRDefault="00C07158" w:rsidP="00C07158">
      <w:pPr>
        <w:pStyle w:val="2ffffb"/>
        <w:ind w:firstLine="709"/>
      </w:pPr>
      <w:r>
        <w:t xml:space="preserve">Усі тексти політичних промов будуються за трихотомічною схемою: </w:t>
      </w:r>
      <w:r>
        <w:rPr>
          <w:i/>
          <w:iCs/>
        </w:rPr>
        <w:t>вступ</w:t>
      </w:r>
      <w:r>
        <w:t xml:space="preserve">, який слугує для встановлення контакту з адресатом і представленням теми промови, </w:t>
      </w:r>
      <w:r>
        <w:rPr>
          <w:i/>
          <w:iCs/>
        </w:rPr>
        <w:t>основна частина</w:t>
      </w:r>
      <w:r>
        <w:t xml:space="preserve">, в якій доводиться теза промови, і </w:t>
      </w:r>
      <w:r>
        <w:rPr>
          <w:i/>
          <w:iCs/>
        </w:rPr>
        <w:t>заключна частина</w:t>
      </w:r>
      <w:r>
        <w:t>, в якій підводяться підсумки, робляться висновки і міститься заклик.</w:t>
      </w:r>
    </w:p>
    <w:p w:rsidR="00C07158" w:rsidRDefault="00C07158" w:rsidP="00C07158">
      <w:pPr>
        <w:pStyle w:val="34"/>
        <w:spacing w:line="360" w:lineRule="auto"/>
        <w:ind w:firstLine="709"/>
        <w:jc w:val="both"/>
        <w:rPr>
          <w:sz w:val="28"/>
          <w:szCs w:val="28"/>
        </w:rPr>
      </w:pPr>
      <w:r>
        <w:rPr>
          <w:sz w:val="28"/>
          <w:szCs w:val="28"/>
        </w:rPr>
        <w:t xml:space="preserve">Лексико-семантична організація текстів промов репрезентована двома </w:t>
      </w:r>
      <w:r>
        <w:rPr>
          <w:sz w:val="28"/>
          <w:szCs w:val="28"/>
        </w:rPr>
        <w:lastRenderedPageBreak/>
        <w:t xml:space="preserve">основними шарами: 1) </w:t>
      </w:r>
      <w:r>
        <w:rPr>
          <w:i/>
          <w:iCs/>
          <w:sz w:val="28"/>
          <w:szCs w:val="28"/>
        </w:rPr>
        <w:t>загальновживана лексика</w:t>
      </w:r>
      <w:r>
        <w:rPr>
          <w:sz w:val="28"/>
          <w:szCs w:val="28"/>
        </w:rPr>
        <w:t xml:space="preserve">, що становить основу будь-якого тексту промови і 2) </w:t>
      </w:r>
      <w:r>
        <w:rPr>
          <w:i/>
          <w:iCs/>
          <w:sz w:val="28"/>
          <w:szCs w:val="28"/>
        </w:rPr>
        <w:t>політична лексика</w:t>
      </w:r>
      <w:r>
        <w:rPr>
          <w:sz w:val="28"/>
          <w:szCs w:val="28"/>
        </w:rPr>
        <w:t>, що відображає ідеологію певного класу, вводить в ужиток набір ідей, політичних суджень і міркувань, систему символів, ідеологічних настанов і цінностей. Політична лексика актуалізується в політичному й ідеологічному контекстах слів для формування теорій, позицій, доктрин і т.п.</w:t>
      </w:r>
    </w:p>
    <w:p w:rsidR="00C07158" w:rsidRDefault="00C07158" w:rsidP="00C07158">
      <w:pPr>
        <w:pStyle w:val="34"/>
        <w:spacing w:line="360" w:lineRule="auto"/>
        <w:ind w:firstLine="709"/>
        <w:jc w:val="both"/>
        <w:rPr>
          <w:sz w:val="28"/>
          <w:szCs w:val="28"/>
        </w:rPr>
      </w:pPr>
      <w:r>
        <w:rPr>
          <w:sz w:val="28"/>
          <w:szCs w:val="28"/>
        </w:rPr>
        <w:t xml:space="preserve">Завдяки своїй семантиці й активізації, окремі слова з політичної лексики стають </w:t>
      </w:r>
      <w:r>
        <w:rPr>
          <w:i/>
          <w:iCs/>
          <w:sz w:val="28"/>
          <w:szCs w:val="28"/>
        </w:rPr>
        <w:t xml:space="preserve">ключовими </w:t>
      </w:r>
      <w:r>
        <w:rPr>
          <w:sz w:val="28"/>
          <w:szCs w:val="28"/>
        </w:rPr>
        <w:t xml:space="preserve">й </w:t>
      </w:r>
      <w:r>
        <w:rPr>
          <w:i/>
          <w:iCs/>
          <w:sz w:val="28"/>
          <w:szCs w:val="28"/>
        </w:rPr>
        <w:t>словами-гаслами</w:t>
      </w:r>
      <w:r>
        <w:rPr>
          <w:sz w:val="28"/>
          <w:szCs w:val="28"/>
        </w:rPr>
        <w:t>, які становлять типову своєрідність тексту політичної промови безпосередньо впливають на адресата завдяки оцінно-емоційному потенціалу, стислості, простоті, влучності й точності. Слова-гасла стають базисом промови, визначають характер описуваного явища, включаючи його в певні поняттєві рамки. Вони є універсальними класифікаторами, оскільки імпліцитно формують стратегію поведінки.</w:t>
      </w:r>
    </w:p>
    <w:p w:rsidR="00C07158" w:rsidRDefault="00C07158" w:rsidP="00C07158">
      <w:pPr>
        <w:spacing w:line="360" w:lineRule="auto"/>
        <w:ind w:firstLine="709"/>
        <w:jc w:val="both"/>
        <w:rPr>
          <w:sz w:val="28"/>
          <w:szCs w:val="28"/>
        </w:rPr>
      </w:pPr>
      <w:r>
        <w:rPr>
          <w:sz w:val="28"/>
          <w:szCs w:val="28"/>
        </w:rPr>
        <w:t xml:space="preserve">Головною функцією текстів промов є вплив на адресата й дістати згоди з позицією промовця, – яка зумовлює вживання </w:t>
      </w:r>
      <w:r>
        <w:rPr>
          <w:i/>
          <w:iCs/>
          <w:sz w:val="28"/>
          <w:szCs w:val="28"/>
        </w:rPr>
        <w:t>стилістично забарвленої лексики</w:t>
      </w:r>
      <w:r>
        <w:rPr>
          <w:sz w:val="28"/>
          <w:szCs w:val="28"/>
        </w:rPr>
        <w:t xml:space="preserve">: </w:t>
      </w:r>
      <w:r>
        <w:rPr>
          <w:i/>
          <w:iCs/>
          <w:sz w:val="28"/>
          <w:szCs w:val="28"/>
        </w:rPr>
        <w:t xml:space="preserve">неологізмів, евфемізмів, метафор, розмовна лексики </w:t>
      </w:r>
      <w:r>
        <w:rPr>
          <w:sz w:val="28"/>
          <w:szCs w:val="28"/>
        </w:rPr>
        <w:t>й</w:t>
      </w:r>
      <w:r>
        <w:rPr>
          <w:i/>
          <w:iCs/>
          <w:sz w:val="28"/>
          <w:szCs w:val="28"/>
        </w:rPr>
        <w:t xml:space="preserve"> слів іншомовного походження</w:t>
      </w:r>
      <w:r>
        <w:rPr>
          <w:sz w:val="28"/>
          <w:szCs w:val="28"/>
        </w:rPr>
        <w:t>. Такі ілокутивні наміри промовця дозволяють позитивно вплинути на адресата, викликати в нього емоції, імпонувати йому в мовленнєвому плані, імплікувати певні факти, уникати табу, передавати оцінку, економити мовленнєві зусилля й час, налагоджувати контакт з адресатом, а загалом, досягти перлокутивного ефекту.</w:t>
      </w:r>
    </w:p>
    <w:p w:rsidR="00C07158" w:rsidRDefault="00C07158" w:rsidP="00C07158">
      <w:pPr>
        <w:spacing w:line="360" w:lineRule="auto"/>
        <w:ind w:firstLine="709"/>
        <w:jc w:val="both"/>
        <w:rPr>
          <w:sz w:val="28"/>
          <w:szCs w:val="28"/>
        </w:rPr>
      </w:pPr>
      <w:r>
        <w:rPr>
          <w:sz w:val="28"/>
          <w:szCs w:val="28"/>
        </w:rPr>
        <w:t>Феномен проголошення промови стимулюється певною зовнішньою подією, яка відноситься до сфери екстралінгвістичних факторів, що сприяють оптимальній структурно-композиційній і стилістичній організації текстів.</w:t>
      </w:r>
    </w:p>
    <w:p w:rsidR="00C07158" w:rsidRDefault="00C07158" w:rsidP="00C07158">
      <w:pPr>
        <w:spacing w:line="360" w:lineRule="auto"/>
        <w:ind w:firstLine="709"/>
        <w:jc w:val="both"/>
        <w:rPr>
          <w:sz w:val="28"/>
          <w:szCs w:val="28"/>
        </w:rPr>
      </w:pPr>
      <w:r>
        <w:rPr>
          <w:sz w:val="28"/>
          <w:szCs w:val="28"/>
        </w:rPr>
        <w:t>Структурно-композиційна модель текстів політичних промов складається з трьох комунікативних блоків – вступного комунікативного блоку (ВКБ), основного комунікативного блоку (ОКБ) і заключного комунікативного блоку (ЗКБ), що значною мірою полегшує як процес створення нових текстів, так і процес їх декодування.</w:t>
      </w:r>
    </w:p>
    <w:p w:rsidR="00C07158" w:rsidRDefault="00C07158" w:rsidP="00C07158">
      <w:pPr>
        <w:spacing w:line="360" w:lineRule="auto"/>
        <w:ind w:firstLine="709"/>
        <w:jc w:val="both"/>
        <w:rPr>
          <w:sz w:val="28"/>
          <w:szCs w:val="28"/>
        </w:rPr>
      </w:pPr>
      <w:r>
        <w:rPr>
          <w:sz w:val="28"/>
          <w:szCs w:val="28"/>
        </w:rPr>
        <w:lastRenderedPageBreak/>
        <w:t>Основою для розгортання проспективних синтагматичних відносин в тексті промови є ВКБ, в якому здійснюється встановлення контакту між промовцем і аудиторією.</w:t>
      </w:r>
    </w:p>
    <w:p w:rsidR="00C07158" w:rsidRDefault="00C07158" w:rsidP="00C07158">
      <w:pPr>
        <w:spacing w:line="360" w:lineRule="auto"/>
        <w:ind w:firstLine="709"/>
        <w:jc w:val="both"/>
        <w:rPr>
          <w:sz w:val="28"/>
          <w:szCs w:val="28"/>
        </w:rPr>
      </w:pPr>
      <w:r>
        <w:rPr>
          <w:sz w:val="28"/>
          <w:szCs w:val="28"/>
        </w:rPr>
        <w:t>В ОКБ, який вважається головним етапом аргументації в тексті політичної промови, відбувається проголошення і доведення тези.</w:t>
      </w:r>
    </w:p>
    <w:p w:rsidR="00C07158" w:rsidRDefault="00C07158" w:rsidP="00C07158">
      <w:pPr>
        <w:spacing w:line="360" w:lineRule="auto"/>
        <w:ind w:firstLine="709"/>
        <w:jc w:val="both"/>
        <w:rPr>
          <w:sz w:val="28"/>
          <w:szCs w:val="28"/>
        </w:rPr>
      </w:pPr>
      <w:r>
        <w:rPr>
          <w:sz w:val="28"/>
          <w:szCs w:val="28"/>
        </w:rPr>
        <w:t>У ЗКБ здійснюється узагальнення змісту ОКБ. ЗКБ має ретроспективну проекцію.</w:t>
      </w:r>
    </w:p>
    <w:p w:rsidR="00C07158" w:rsidRDefault="00C07158" w:rsidP="00C07158">
      <w:pPr>
        <w:spacing w:line="360" w:lineRule="auto"/>
        <w:ind w:firstLine="709"/>
        <w:jc w:val="both"/>
        <w:rPr>
          <w:sz w:val="28"/>
          <w:szCs w:val="28"/>
        </w:rPr>
      </w:pPr>
      <w:r>
        <w:rPr>
          <w:sz w:val="28"/>
          <w:szCs w:val="28"/>
        </w:rPr>
        <w:t>Аргументативна манера викладу в текстах політичних промов свідчить про слідування класичним риторичним традиціям, а апелятивні моменти в текстах промови підпорядковуються логіці синтагматичного розвитку, що підсилюється імплікативними зв’язками з суміжними блоками текстів, завдяки чому поєднуються фактори переконання і впливу.</w:t>
      </w:r>
    </w:p>
    <w:p w:rsidR="00C07158" w:rsidRDefault="00C07158" w:rsidP="00C07158">
      <w:pPr>
        <w:pStyle w:val="37"/>
      </w:pPr>
      <w:r>
        <w:t xml:space="preserve">Специфіка структурно-композиційної та стилістичної організації текстів промов міститься в бажанні промовця забезпечити найефективнішу форму сприйняття інформації й програмуванні процесу сприйняття даної інформації адресатом. </w:t>
      </w:r>
    </w:p>
    <w:p w:rsidR="00C07158" w:rsidRDefault="00C07158" w:rsidP="00C07158">
      <w:pPr>
        <w:spacing w:line="360" w:lineRule="auto"/>
        <w:ind w:firstLine="709"/>
        <w:jc w:val="both"/>
        <w:rPr>
          <w:sz w:val="28"/>
          <w:szCs w:val="28"/>
        </w:rPr>
      </w:pPr>
      <w:r>
        <w:rPr>
          <w:sz w:val="28"/>
          <w:szCs w:val="28"/>
        </w:rPr>
        <w:t>Широке використання займенників, і передусім форм першої особи множини й однини, є однією з важливих особливостей текстів французьких політичних промов. Використовуючи форму займенника першої особи множини, промовець звертається до різних верств населення, встановлює зв'язки в рамках групової свідомості залежно від своїх намірів, створює почуття спільності, ідентифікує уряд, країну й себе з адресатом/виборцем, що дозволяє назвати вживання певного займенника одним з найнеобхідніших складників структури текстів політичної промови.</w:t>
      </w:r>
    </w:p>
    <w:p w:rsidR="00C07158" w:rsidRDefault="00C07158" w:rsidP="00C07158">
      <w:pPr>
        <w:spacing w:line="360" w:lineRule="auto"/>
        <w:ind w:firstLine="709"/>
        <w:jc w:val="both"/>
        <w:rPr>
          <w:sz w:val="28"/>
          <w:szCs w:val="28"/>
        </w:rPr>
      </w:pPr>
      <w:r>
        <w:rPr>
          <w:sz w:val="28"/>
          <w:szCs w:val="28"/>
        </w:rPr>
        <w:t xml:space="preserve">Синтаксична структура текстів промов орієнтується на нормованість. Тексти промов монологічної будови їх дотримуються. До них належать: повні речення, експлікативність предикативної групи і зв'язків у реченні, зрозумілість для широкого кола. </w:t>
      </w:r>
    </w:p>
    <w:p w:rsidR="00C07158" w:rsidRDefault="00C07158" w:rsidP="00C07158">
      <w:pPr>
        <w:pStyle w:val="37"/>
      </w:pPr>
      <w:r>
        <w:t>Подальше дослідження політичних промов Президентів Франції Шарля де Голля і Жака Ширака може бути зосереждене на маніпулятивних стратегіях і тактиках, еволюції комунікативних стратегій, трансформації політичних промов під впливом комунікативних технологій.</w:t>
      </w:r>
    </w:p>
    <w:p w:rsidR="00C07158" w:rsidRDefault="00C07158" w:rsidP="00C07158">
      <w:pPr>
        <w:ind w:firstLine="709"/>
        <w:jc w:val="both"/>
      </w:pPr>
    </w:p>
    <w:p w:rsidR="00C07158" w:rsidRDefault="00C07158" w:rsidP="00C07158">
      <w:pPr>
        <w:pStyle w:val="affffffff0"/>
        <w:rPr>
          <w:spacing w:val="4"/>
        </w:rPr>
      </w:pPr>
      <w:r>
        <w:rPr>
          <w:spacing w:val="4"/>
        </w:rPr>
        <w:t>СПИСОК ВИКОРИСТАНИХ ДЖЕРЕЛ</w:t>
      </w:r>
    </w:p>
    <w:p w:rsidR="00C07158" w:rsidRDefault="00C07158" w:rsidP="00C07158">
      <w:pPr>
        <w:spacing w:line="360" w:lineRule="auto"/>
        <w:jc w:val="center"/>
        <w:rPr>
          <w:b/>
          <w:bCs/>
          <w:spacing w:val="4"/>
          <w:sz w:val="28"/>
          <w:szCs w:val="28"/>
          <w:lang w:val="en-US"/>
        </w:rPr>
      </w:pP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Аверинцев С.С</w:t>
      </w:r>
      <w:r>
        <w:rPr>
          <w:sz w:val="28"/>
          <w:szCs w:val="28"/>
        </w:rPr>
        <w:t>. Риторика и истоки европейской литературной традиции // Языки русской культуры. – М.: Высш. школа ", 1996. - 448 с.</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Агаян П.У.</w:t>
      </w:r>
      <w:r>
        <w:rPr>
          <w:sz w:val="28"/>
          <w:szCs w:val="28"/>
        </w:rPr>
        <w:t xml:space="preserve"> “Новая риторика” Х.Перельмана (критический анализ) // Философские проблемы аргументации. – Ереван: АН СССР, 1986. – .С. 463-474.</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Акимова Н.Г</w:t>
      </w:r>
      <w:r>
        <w:rPr>
          <w:sz w:val="28"/>
          <w:szCs w:val="28"/>
        </w:rPr>
        <w:t>. Новое в синтаксисе современного русского языка: Учебн.пособие. – М.: Высш. школа, 1990. – 168 с.</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Александрова О.В.</w:t>
      </w:r>
      <w:r>
        <w:rPr>
          <w:sz w:val="28"/>
          <w:szCs w:val="28"/>
        </w:rPr>
        <w:t xml:space="preserve"> Проблема дискурса в современной лингвистике // Когнитивно-прагматические аспекты лингвистических исследований:  Сб. науч. трудов. – Калининград: Изд-во Калинингр. ун-та, 1999. – С. 9-13.</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Анохин М.Г., Павлютенкова М.Ю.</w:t>
      </w:r>
      <w:r>
        <w:rPr>
          <w:sz w:val="28"/>
          <w:szCs w:val="28"/>
        </w:rPr>
        <w:t xml:space="preserve"> Информационно-коммуникационные технологии в политике // Вестник Российского университета Дружбы народов. Серия политология. – 1999. – № 1 (сетевая версия)</w:t>
      </w:r>
      <w:r>
        <w:t xml:space="preserve"> </w:t>
      </w:r>
      <w:hyperlink r:id="rId9" w:history="1">
        <w:r>
          <w:rPr>
            <w:rStyle w:val="af3"/>
          </w:rPr>
          <w:t>http://www.stepanov01.narod.ru/library/journal01/article05.htm</w:t>
        </w:r>
      </w:hyperlink>
      <w:r>
        <w:rPr>
          <w:sz w:val="28"/>
          <w:szCs w:val="28"/>
        </w:rPr>
        <w:t xml:space="preserve"> .</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Аристотель.</w:t>
      </w:r>
      <w:r>
        <w:rPr>
          <w:sz w:val="28"/>
          <w:szCs w:val="28"/>
        </w:rPr>
        <w:t xml:space="preserve">  Риторика // Античные риторики. – М.: Изд-во Моск. ун-та, 1978. – С. 15-164.</w:t>
      </w:r>
    </w:p>
    <w:p w:rsidR="00C07158" w:rsidRDefault="00C07158" w:rsidP="006D335E">
      <w:pPr>
        <w:numPr>
          <w:ilvl w:val="0"/>
          <w:numId w:val="59"/>
        </w:numPr>
        <w:suppressAutoHyphens w:val="0"/>
        <w:autoSpaceDE w:val="0"/>
        <w:autoSpaceDN w:val="0"/>
        <w:spacing w:line="360" w:lineRule="auto"/>
        <w:jc w:val="both"/>
        <w:rPr>
          <w:sz w:val="28"/>
          <w:szCs w:val="28"/>
        </w:rPr>
      </w:pPr>
      <w:r>
        <w:rPr>
          <w:i/>
          <w:iCs/>
          <w:color w:val="000000"/>
          <w:sz w:val="28"/>
          <w:szCs w:val="28"/>
        </w:rPr>
        <w:t>Арутюнова Н.Д.</w:t>
      </w:r>
      <w:r>
        <w:rPr>
          <w:color w:val="000000"/>
          <w:sz w:val="28"/>
          <w:szCs w:val="28"/>
        </w:rPr>
        <w:t xml:space="preserve"> Время: модели и метафоры // Логический анализ языка. Язык и время. – М.: Индрик, 1997. – С. 51-61.</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Арутюнова Н.Д.</w:t>
      </w:r>
      <w:r>
        <w:rPr>
          <w:sz w:val="28"/>
          <w:szCs w:val="28"/>
        </w:rPr>
        <w:t xml:space="preserve"> Дискурс // Большой энциклопедический словарь “Языкознание”.– М.: Больш. российская энциклопедия, 1998. – С. 136-137. </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rPr>
        <w:t>Арутюнова Н.Д.</w:t>
      </w:r>
      <w:r>
        <w:rPr>
          <w:sz w:val="28"/>
          <w:szCs w:val="28"/>
        </w:rPr>
        <w:t xml:space="preserve"> Номинация и текст // Языковая номинация (Виды наименований). – М.: Наука, 1977. – С. 304-357.</w:t>
      </w:r>
    </w:p>
    <w:p w:rsidR="00C07158" w:rsidRDefault="00C07158" w:rsidP="006D335E">
      <w:pPr>
        <w:numPr>
          <w:ilvl w:val="0"/>
          <w:numId w:val="59"/>
        </w:numPr>
        <w:suppressAutoHyphens w:val="0"/>
        <w:autoSpaceDE w:val="0"/>
        <w:autoSpaceDN w:val="0"/>
        <w:spacing w:line="360" w:lineRule="auto"/>
        <w:jc w:val="both"/>
        <w:rPr>
          <w:sz w:val="28"/>
          <w:szCs w:val="28"/>
        </w:rPr>
      </w:pPr>
      <w:r>
        <w:rPr>
          <w:i/>
          <w:iCs/>
          <w:color w:val="000000"/>
          <w:sz w:val="28"/>
          <w:szCs w:val="28"/>
        </w:rPr>
        <w:t xml:space="preserve"> Арутюнова Н.Д.</w:t>
      </w:r>
      <w:r>
        <w:rPr>
          <w:color w:val="000000"/>
          <w:sz w:val="28"/>
          <w:szCs w:val="28"/>
        </w:rPr>
        <w:t xml:space="preserve"> Язык и мир человека.- М.: Индрик, 1999. – 896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z w:val="28"/>
          <w:szCs w:val="28"/>
        </w:rPr>
        <w:t xml:space="preserve"> Бакеркина В.В., Шестакова Л.Л.</w:t>
      </w:r>
      <w:r>
        <w:rPr>
          <w:sz w:val="28"/>
          <w:szCs w:val="28"/>
        </w:rPr>
        <w:t xml:space="preserve"> Политический язык как часть русского литературного языка // Общество, язык и личность: Материалы Всероссийской научной конференции. – Пенза: Изд-во Пензенск. ун-та, 1996. – Вып.1. –С. 46-47.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 xml:space="preserve"> Бакумова Е.В.</w:t>
      </w:r>
      <w:r>
        <w:rPr>
          <w:spacing w:val="4"/>
          <w:sz w:val="28"/>
          <w:szCs w:val="28"/>
        </w:rPr>
        <w:t xml:space="preserve"> Образ политика в языке // Языковая личность: системы, нормы, стиль // Тезисы докладов научной конференции. – Волгоград: Перемена, 1998. – С. 12-13.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Балли Ш.</w:t>
      </w:r>
      <w:r>
        <w:rPr>
          <w:spacing w:val="4"/>
          <w:sz w:val="28"/>
          <w:szCs w:val="28"/>
        </w:rPr>
        <w:t xml:space="preserve"> Французская стилистика. – М.: Изд-во иностр. лит-ры, 1961. – 394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Баранов А.Н.</w:t>
      </w:r>
      <w:r>
        <w:rPr>
          <w:spacing w:val="4"/>
          <w:sz w:val="28"/>
          <w:szCs w:val="28"/>
        </w:rPr>
        <w:t xml:space="preserve"> Аргументация как языковой и когнитивный феномен // Речевое воздействие в сфере массовой коммуникации. – М: Прогресс, 1990.– С. 40-52.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Баранов А.Н.</w:t>
      </w:r>
      <w:r>
        <w:rPr>
          <w:spacing w:val="4"/>
          <w:sz w:val="28"/>
          <w:szCs w:val="28"/>
        </w:rPr>
        <w:t xml:space="preserve"> Политическая аргументация и ценностные структуры общественного сознания // Язык и социальное познание. – М. Знание, 1990.– С. 19-33.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Баранов А.Н.</w:t>
      </w:r>
      <w:r>
        <w:rPr>
          <w:spacing w:val="4"/>
          <w:sz w:val="28"/>
          <w:szCs w:val="28"/>
        </w:rPr>
        <w:t xml:space="preserve"> Что нас убеждает?  – М.: Знание, 1990. – 63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Баранов А.Н., Казакевич Е.Г.</w:t>
      </w:r>
      <w:r>
        <w:rPr>
          <w:spacing w:val="4"/>
          <w:sz w:val="28"/>
          <w:szCs w:val="28"/>
        </w:rPr>
        <w:t xml:space="preserve"> Парламентские дебаты: традиции и новации: – М.: Прогресс, 1991. – 129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Баркова Л.А.</w:t>
      </w:r>
      <w:r>
        <w:rPr>
          <w:spacing w:val="4"/>
          <w:sz w:val="28"/>
          <w:szCs w:val="28"/>
        </w:rPr>
        <w:t xml:space="preserve"> Влияние фактора адресата на окказиональное использование фразеологических единиц // Фразеологическая семантика в коммуникативном аспекте. Сб.науч. трудов. – М.: Изд-во Московск. ун-та, 1985. – С. 3-15.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Бебик В.М.</w:t>
      </w:r>
      <w:r>
        <w:rPr>
          <w:spacing w:val="4"/>
          <w:sz w:val="28"/>
          <w:szCs w:val="28"/>
        </w:rPr>
        <w:t xml:space="preserve"> Політичний маркетинг і менеджмент: Монографія. – К.: МАУП, 1996. – 144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Безменова Н.А.</w:t>
      </w:r>
      <w:r>
        <w:rPr>
          <w:spacing w:val="4"/>
          <w:sz w:val="28"/>
          <w:szCs w:val="28"/>
        </w:rPr>
        <w:t xml:space="preserve"> Массовая коммуникация в свете “отраженной” риторики // Роль языка в средствах массовой информации. – М.: Знание, 1986. – С. 82-99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Бекетова О.В.</w:t>
      </w:r>
      <w:r>
        <w:rPr>
          <w:spacing w:val="4"/>
          <w:sz w:val="28"/>
          <w:szCs w:val="28"/>
        </w:rPr>
        <w:t xml:space="preserve"> Фігури повтору як лінгвістичні засоби аргументації // Взаємодія одиниць різних рівнів германських та романських мов: Вісник КДЛУ, 1997. – Вип. 3 . – С.3-7.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Белова А.Д.</w:t>
      </w:r>
      <w:r>
        <w:rPr>
          <w:spacing w:val="4"/>
          <w:sz w:val="28"/>
          <w:szCs w:val="28"/>
        </w:rPr>
        <w:t xml:space="preserve"> Аргументация и речь политика // Філологія і культура: Зб. наук. праць. – К.: Київськ. ун-т імені Тараса Шевченка, 1996. – С. 53-62.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Белова А.Д.</w:t>
      </w:r>
      <w:r>
        <w:rPr>
          <w:spacing w:val="4"/>
          <w:sz w:val="28"/>
          <w:szCs w:val="28"/>
        </w:rPr>
        <w:t xml:space="preserve"> Лингвистические аспекты аргументации. – К.: Київськ. ун-т імені Тараса Шевченка, 1997. – 300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Бенвенист Э.</w:t>
      </w:r>
      <w:r>
        <w:rPr>
          <w:spacing w:val="4"/>
          <w:sz w:val="28"/>
          <w:szCs w:val="28"/>
        </w:rPr>
        <w:t xml:space="preserve"> Общая лингвистика. – М.: Прогресс, 1974. – 444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 xml:space="preserve"> Береза Л.П.</w:t>
      </w:r>
      <w:r>
        <w:rPr>
          <w:spacing w:val="4"/>
          <w:sz w:val="28"/>
          <w:szCs w:val="28"/>
        </w:rPr>
        <w:t xml:space="preserve"> О коммуникативно-прагматических нормах английского информационно-описательного текста // Высказывание и дискурс в прагмалингвистическом аспекте. Сб. науч. трудов. – К.: КГПИИЯ, 1989. – С. 9-14.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Бєлова А.Д.</w:t>
      </w:r>
      <w:r>
        <w:rPr>
          <w:spacing w:val="4"/>
          <w:sz w:val="28"/>
          <w:szCs w:val="28"/>
        </w:rPr>
        <w:t xml:space="preserve"> Класифікуючі конектори в англійському тексті // Іноземна філологія. Український науковий збірник. – Львів: Львівськ. націон. ун-тет ім. І. Франка. – 1999. – Вип. 111. – С. 103-108.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Бєлова А.Д</w:t>
      </w:r>
      <w:r>
        <w:rPr>
          <w:spacing w:val="4"/>
          <w:sz w:val="28"/>
          <w:szCs w:val="28"/>
        </w:rPr>
        <w:t>. Нові тенденції у вивченні мов і комунікації // Мовні і концептуальні картини світу: Зб. наук. праць. – К.: Київськ. ун-т ім. Тараса Шевченка, 1999. – С. 98-103.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Бєлова А.Д., Жуковець Г.Л.</w:t>
      </w:r>
      <w:r>
        <w:rPr>
          <w:spacing w:val="4"/>
          <w:sz w:val="28"/>
          <w:szCs w:val="28"/>
        </w:rPr>
        <w:t xml:space="preserve"> Сучасний лейбористський дискурс у Великобританії (на матеріалі промов прем</w:t>
      </w:r>
      <w:r>
        <w:rPr>
          <w:spacing w:val="4"/>
          <w:sz w:val="28"/>
          <w:szCs w:val="28"/>
        </w:rPr>
        <w:sym w:font="Symbol" w:char="F0A2"/>
      </w:r>
      <w:r>
        <w:rPr>
          <w:spacing w:val="4"/>
          <w:sz w:val="28"/>
          <w:szCs w:val="28"/>
        </w:rPr>
        <w:t>єр-міністра Тоні Блера) // Мовні і концептуальні картини світу: Зб. наук. праць. – К.: Логос, 1998. – С. 3-16.</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Бобырева Е.В.</w:t>
      </w:r>
      <w:r>
        <w:rPr>
          <w:spacing w:val="4"/>
          <w:sz w:val="28"/>
          <w:szCs w:val="28"/>
        </w:rPr>
        <w:t xml:space="preserve"> Текст в структуре единиц коммуникации // Тезисы докладов научной конференции "Языковая личность: системы, нормы, стиль". – Волгоград: Перемена, 1998. - С. 14-16.</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Болдырева С.И., Болдырева М.В.</w:t>
      </w:r>
      <w:r>
        <w:rPr>
          <w:spacing w:val="4"/>
          <w:sz w:val="28"/>
          <w:szCs w:val="28"/>
        </w:rPr>
        <w:t xml:space="preserve"> Политически корректный язык. // Когнитивно-прагматические аспекты лингвистических исследований: Сб. науч. трудов. – Калининград: Калинингр. ун-т, 1999. – С. 35-40.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Болкова Н.А.</w:t>
      </w:r>
      <w:r>
        <w:rPr>
          <w:spacing w:val="4"/>
          <w:sz w:val="28"/>
          <w:szCs w:val="28"/>
        </w:rPr>
        <w:t xml:space="preserve"> Структура концепта власти в идеографическом словаре // Тезисы докладов научной конференции "Языковая личность: системы, нормы, стиль". – Волгоград: Перемена, 1998. – С.18-19.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Бондалетов В.Д.</w:t>
      </w:r>
      <w:r>
        <w:rPr>
          <w:spacing w:val="4"/>
          <w:sz w:val="28"/>
          <w:szCs w:val="28"/>
        </w:rPr>
        <w:t xml:space="preserve"> Социальная лингвистика. - М.: Просвещение, 1987. – 157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Бордукова М.В.</w:t>
      </w:r>
      <w:r>
        <w:rPr>
          <w:spacing w:val="4"/>
          <w:sz w:val="28"/>
          <w:szCs w:val="28"/>
        </w:rPr>
        <w:t xml:space="preserve"> Синтаксические стилистические приемы и типы выдвижения в публицистическом тексте // Индивидуальное и социальное в текстообразовании. Сб. науч. трудов. – М.: Изд-во Моск. ун-та. – 1991. – Вып. 376. – С. 72-82.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lastRenderedPageBreak/>
        <w:t xml:space="preserve"> </w:t>
      </w:r>
      <w:r>
        <w:rPr>
          <w:i/>
          <w:iCs/>
          <w:spacing w:val="4"/>
          <w:sz w:val="28"/>
          <w:szCs w:val="28"/>
        </w:rPr>
        <w:t>Борзенок Н.В.</w:t>
      </w:r>
      <w:r>
        <w:rPr>
          <w:spacing w:val="4"/>
          <w:sz w:val="28"/>
          <w:szCs w:val="28"/>
        </w:rPr>
        <w:t xml:space="preserve"> Прагматика отрицания в речи языковой личности // Единицы языка и их функционирование. – Саратов: Изд-во Саратовск. ун-та, 1998. –С. 23-24.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Браун Л.</w:t>
      </w:r>
      <w:r>
        <w:rPr>
          <w:spacing w:val="4"/>
          <w:sz w:val="28"/>
          <w:szCs w:val="28"/>
        </w:rPr>
        <w:t xml:space="preserve"> Имидж – путь к успеху. – СПб: Питер Пресс, 1996. - 288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Брандес М.П.</w:t>
      </w:r>
      <w:r>
        <w:rPr>
          <w:spacing w:val="4"/>
          <w:sz w:val="28"/>
          <w:szCs w:val="28"/>
        </w:rPr>
        <w:t xml:space="preserve"> Языковой стиль художественного повествования (на метериале немецкой художественной прозы): Автореф. дис. … д-ра филол. наук: 10.02.04 / Киевск. ун-т им. Т.Шевченко, 1989. – 36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Брутян Г.А.</w:t>
      </w:r>
      <w:r>
        <w:rPr>
          <w:spacing w:val="4"/>
          <w:sz w:val="28"/>
          <w:szCs w:val="28"/>
        </w:rPr>
        <w:t xml:space="preserve"> Аргументация. – Ереван: АН СССР, 1984.  – 106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Будагов Р.А.</w:t>
      </w:r>
      <w:r>
        <w:rPr>
          <w:spacing w:val="4"/>
          <w:sz w:val="28"/>
          <w:szCs w:val="28"/>
        </w:rPr>
        <w:t xml:space="preserve"> Сходства и несходства между родственными языками. – М: Прогресс, 1985. – 237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Буданцев Ю.П.</w:t>
      </w:r>
      <w:r>
        <w:rPr>
          <w:spacing w:val="4"/>
          <w:sz w:val="28"/>
          <w:szCs w:val="28"/>
        </w:rPr>
        <w:t xml:space="preserve"> Очерки по неокоммуникации (Массовая коммуникация в ноосфере). – М.: МНЭПУ, 1995. – 180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Василевич А.П.</w:t>
      </w:r>
      <w:r>
        <w:rPr>
          <w:spacing w:val="4"/>
          <w:sz w:val="28"/>
          <w:szCs w:val="28"/>
        </w:rPr>
        <w:t xml:space="preserve"> Публичная речь как объект исследования: обзор научной литературы США // Оптимизация речевого воздействия. – М.: Наука, 1990. – С. 120-127.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Введенская Л. А., Павлова Л. Г.</w:t>
      </w:r>
      <w:r>
        <w:rPr>
          <w:spacing w:val="4"/>
          <w:sz w:val="28"/>
          <w:szCs w:val="28"/>
        </w:rPr>
        <w:t xml:space="preserve"> Культура и искусство речи. Современная риторика : Для высших и средних учеб. заведений. – Ростов-на-Дону: Феникс, 1995. – 576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Вежбицкая А.</w:t>
      </w:r>
      <w:r>
        <w:rPr>
          <w:spacing w:val="4"/>
          <w:sz w:val="28"/>
          <w:szCs w:val="28"/>
        </w:rPr>
        <w:t xml:space="preserve"> Язык. Культура. Познание: Пер. с англ. / Отв. ред. М.А. Кронгауз; вступ. ст. Е.В. Падучевой. – М.: Русские словари, 1996. – 416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Вендина Т.И.</w:t>
      </w:r>
      <w:r>
        <w:rPr>
          <w:spacing w:val="4"/>
          <w:sz w:val="28"/>
          <w:szCs w:val="28"/>
        </w:rPr>
        <w:t xml:space="preserve"> Этнолингвистика, аксиология и словообразование // Слово и культура памяти Н.И. Толстого. – М.: Индрик, 1998. – С. 39-47.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Винник С.В.</w:t>
      </w:r>
      <w:r>
        <w:rPr>
          <w:spacing w:val="4"/>
          <w:sz w:val="28"/>
          <w:szCs w:val="28"/>
        </w:rPr>
        <w:t xml:space="preserve"> Социолингвистическая интерпретация политических неологизмов американского происхождения // Автореф. дис. … канд. филол. наук: 10.02.04/ БГУ им. В.И. Ленина. – Минск, 1986. – 18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Виноградов В.В.</w:t>
      </w:r>
      <w:r>
        <w:rPr>
          <w:spacing w:val="4"/>
          <w:sz w:val="28"/>
          <w:szCs w:val="28"/>
        </w:rPr>
        <w:t xml:space="preserve"> О языке художественной литературы. – М.: Госполитиздат, 1959. – 654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Винокур Т.Г.</w:t>
      </w:r>
      <w:r>
        <w:rPr>
          <w:spacing w:val="4"/>
          <w:sz w:val="28"/>
          <w:szCs w:val="28"/>
        </w:rPr>
        <w:t xml:space="preserve"> Говорящий и слушающий (Варианты речевого поведения). - М.: Наука, 1993. – 172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Вовк В.Н.</w:t>
      </w:r>
      <w:r>
        <w:rPr>
          <w:spacing w:val="4"/>
          <w:sz w:val="28"/>
          <w:szCs w:val="28"/>
        </w:rPr>
        <w:t xml:space="preserve"> Языковая метафора в художественной речи. – К.: Наукова думка, 1986. – 140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lastRenderedPageBreak/>
        <w:t xml:space="preserve"> </w:t>
      </w:r>
      <w:r>
        <w:rPr>
          <w:i/>
          <w:iCs/>
          <w:spacing w:val="4"/>
          <w:sz w:val="28"/>
          <w:szCs w:val="28"/>
        </w:rPr>
        <w:t>Водак Р.</w:t>
      </w:r>
      <w:r>
        <w:rPr>
          <w:spacing w:val="4"/>
          <w:sz w:val="28"/>
          <w:szCs w:val="28"/>
        </w:rPr>
        <w:t xml:space="preserve"> Язык. Дискурс. Политика. – Волгоград: Перемена, 1997. – 139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Воїнов В.</w:t>
      </w:r>
      <w:r>
        <w:rPr>
          <w:spacing w:val="4"/>
          <w:sz w:val="28"/>
          <w:szCs w:val="28"/>
        </w:rPr>
        <w:t xml:space="preserve"> Соціально-оцінні номінації у контексті культури США. – К.: Либідь, 1994. – 143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Воїнов В.В., Васильченко О.Ю.</w:t>
      </w:r>
      <w:r>
        <w:rPr>
          <w:spacing w:val="4"/>
          <w:sz w:val="28"/>
          <w:szCs w:val="28"/>
        </w:rPr>
        <w:t xml:space="preserve"> Різновиди американського індивідуалізму та їх мовна маніфестація // Мовні і концептуальні картини світу: Зб. наук. праць. – К.: Логос, 2000. – С. 84-91.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Волков А.А</w:t>
      </w:r>
      <w:r>
        <w:rPr>
          <w:spacing w:val="4"/>
          <w:sz w:val="28"/>
          <w:szCs w:val="28"/>
        </w:rPr>
        <w:t>. Концепции публичной речи и единицы языка // Роль языка в средствах массовой информации. – М.: Прогресс, 1986. – С. 46-81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Воробьёв В.В</w:t>
      </w:r>
      <w:r>
        <w:rPr>
          <w:spacing w:val="4"/>
          <w:sz w:val="28"/>
          <w:szCs w:val="28"/>
        </w:rPr>
        <w:t xml:space="preserve">. Национальная личность в парадигмах языка и культуры // </w:t>
      </w:r>
      <w:r>
        <w:rPr>
          <w:spacing w:val="4"/>
          <w:sz w:val="28"/>
          <w:szCs w:val="28"/>
          <w:lang w:val="en-US"/>
        </w:rPr>
        <w:t>V</w:t>
      </w:r>
      <w:r>
        <w:rPr>
          <w:spacing w:val="4"/>
          <w:sz w:val="28"/>
          <w:szCs w:val="28"/>
        </w:rPr>
        <w:t xml:space="preserve"> Міжнародна конференція “Мова i культура”. – К.: Київськ. ун-тет. – 1997. – Т. 1 “Философія мови та культури”. – С. 36-43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Воробьёва О.П</w:t>
      </w:r>
      <w:r>
        <w:rPr>
          <w:spacing w:val="4"/>
          <w:sz w:val="28"/>
          <w:szCs w:val="28"/>
        </w:rPr>
        <w:t>. Текстовые категории и фактор адресата. – К.: Вища школа, 1993. – 199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Ворожбитова А.А.</w:t>
      </w:r>
      <w:r>
        <w:rPr>
          <w:spacing w:val="4"/>
          <w:sz w:val="28"/>
          <w:szCs w:val="28"/>
        </w:rPr>
        <w:t xml:space="preserve"> Синергетика текста в лингвориторическом освещении // Общество, язык и личность. Материалы Всероссийской научной конференции. – Пенза: Изд-во Пензенск. ун-та. – 1996. – Вып. 1. – С.74-76.</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Гальперин И.Р.</w:t>
      </w:r>
      <w:r>
        <w:rPr>
          <w:spacing w:val="4"/>
          <w:sz w:val="28"/>
          <w:szCs w:val="28"/>
        </w:rPr>
        <w:t xml:space="preserve"> Информативность единиц текста. – М.: Высш. школа, 1974. – 175С.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Гак В. Г.</w:t>
      </w:r>
      <w:r>
        <w:rPr>
          <w:spacing w:val="4"/>
          <w:sz w:val="28"/>
          <w:szCs w:val="28"/>
        </w:rPr>
        <w:t xml:space="preserve"> Теоретическая грамматика французского языка. – М.: Добросвет, 2000. – 832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Горелов И.Н.</w:t>
      </w:r>
      <w:r>
        <w:rPr>
          <w:spacing w:val="4"/>
          <w:sz w:val="28"/>
          <w:szCs w:val="28"/>
        </w:rPr>
        <w:t xml:space="preserve"> Коммуникация // Лингвистический энциклопедический словарь. – М.: Советская энциклопедия, 1990. – С. 233.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Городецька О.В.</w:t>
      </w:r>
      <w:r>
        <w:rPr>
          <w:spacing w:val="4"/>
          <w:sz w:val="28"/>
          <w:szCs w:val="28"/>
        </w:rPr>
        <w:t xml:space="preserve"> Національний менталітет, система цінностей британського суспільства та їх відображення в мові // Науковий Вісник Чернівецького університету. – Чернівці: ЧДУ. – 1999. – Вип. 60. – С. 128-135.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Греймас А.Ж., Курте Ж.</w:t>
      </w:r>
      <w:r>
        <w:rPr>
          <w:spacing w:val="4"/>
          <w:sz w:val="28"/>
          <w:szCs w:val="28"/>
        </w:rPr>
        <w:t xml:space="preserve"> Семиотика. Объяснительный словарь теории языка // Семиотика. – М.: Радуга, 1983. – 337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Гулей</w:t>
      </w:r>
      <w:r>
        <w:rPr>
          <w:spacing w:val="4"/>
          <w:sz w:val="28"/>
          <w:szCs w:val="28"/>
        </w:rPr>
        <w:t xml:space="preserve"> </w:t>
      </w:r>
      <w:r>
        <w:rPr>
          <w:i/>
          <w:iCs/>
          <w:spacing w:val="4"/>
          <w:sz w:val="28"/>
          <w:szCs w:val="28"/>
        </w:rPr>
        <w:t>М.Д.</w:t>
      </w:r>
      <w:r>
        <w:rPr>
          <w:spacing w:val="4"/>
          <w:sz w:val="28"/>
          <w:szCs w:val="28"/>
        </w:rPr>
        <w:t xml:space="preserve"> Особливості структурно-композиційної організації тексту політичної публічної промови (на матеріалі виступів Президентів П’ятої Республіки Шарля де Голля і Жака Ширака) ⁄⁄ Проблеми семантики слова, </w:t>
      </w:r>
      <w:r>
        <w:rPr>
          <w:spacing w:val="4"/>
          <w:sz w:val="28"/>
          <w:szCs w:val="28"/>
        </w:rPr>
        <w:lastRenderedPageBreak/>
        <w:t>речення та тексту. – К.: видавничий центр КДЛУ. – Вип. 6. – 2001. – С. 54-58.</w:t>
      </w:r>
    </w:p>
    <w:p w:rsidR="00C07158" w:rsidRDefault="00C07158" w:rsidP="006D335E">
      <w:pPr>
        <w:pStyle w:val="2ffffb"/>
        <w:numPr>
          <w:ilvl w:val="0"/>
          <w:numId w:val="59"/>
        </w:numPr>
        <w:suppressAutoHyphens w:val="0"/>
        <w:autoSpaceDE w:val="0"/>
        <w:autoSpaceDN w:val="0"/>
        <w:spacing w:after="0" w:line="360" w:lineRule="auto"/>
        <w:jc w:val="both"/>
        <w:rPr>
          <w:spacing w:val="4"/>
        </w:rPr>
      </w:pPr>
      <w:r>
        <w:rPr>
          <w:i/>
          <w:iCs/>
          <w:spacing w:val="4"/>
        </w:rPr>
        <w:t xml:space="preserve"> Гулей М.Д.</w:t>
      </w:r>
      <w:r>
        <w:rPr>
          <w:spacing w:val="4"/>
        </w:rPr>
        <w:t xml:space="preserve"> Системний підхід до вивчення тексту політичної публічної промови ⁄⁄  Проблеми семантики слова, речення та тексту. – К.: КНЛУ. – Вип. 7. – 2001. – С. 61-65.</w:t>
      </w:r>
    </w:p>
    <w:p w:rsidR="00C07158" w:rsidRDefault="00C07158" w:rsidP="006D335E">
      <w:pPr>
        <w:numPr>
          <w:ilvl w:val="0"/>
          <w:numId w:val="59"/>
        </w:numPr>
        <w:tabs>
          <w:tab w:val="left" w:pos="180"/>
        </w:tabs>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Гулей М.Д.</w:t>
      </w:r>
      <w:r>
        <w:rPr>
          <w:spacing w:val="4"/>
          <w:sz w:val="28"/>
          <w:szCs w:val="28"/>
        </w:rPr>
        <w:t xml:space="preserve"> Структурно-композиційна організація тексту політичної публічної промови ⁄⁄ Тези всеукраїнської наукової філологічної конференції “Проблеми сучасної світової літератури та лінгвістики”. – Черкаси: ЧІТІ. – 2001. – С. 64-65.</w:t>
      </w:r>
    </w:p>
    <w:p w:rsidR="00C07158" w:rsidRDefault="00C07158" w:rsidP="006D335E">
      <w:pPr>
        <w:pStyle w:val="2ffffb"/>
        <w:numPr>
          <w:ilvl w:val="0"/>
          <w:numId w:val="59"/>
        </w:numPr>
        <w:suppressAutoHyphens w:val="0"/>
        <w:autoSpaceDE w:val="0"/>
        <w:autoSpaceDN w:val="0"/>
        <w:spacing w:after="0" w:line="360" w:lineRule="auto"/>
        <w:jc w:val="both"/>
        <w:rPr>
          <w:spacing w:val="4"/>
        </w:rPr>
      </w:pPr>
      <w:r>
        <w:rPr>
          <w:i/>
          <w:iCs/>
          <w:spacing w:val="4"/>
        </w:rPr>
        <w:t xml:space="preserve"> Гулей М.Д.</w:t>
      </w:r>
      <w:r>
        <w:rPr>
          <w:spacing w:val="4"/>
        </w:rPr>
        <w:t xml:space="preserve"> Тематична характеристика загальновживаної і стилістично маркованої лексики в текстах політичних публічних промов (на матеріалі виступів французьких Президентів П’ятої Республіки Жака Ширака і Шарля де Голля) ⁄⁄ Вісник Київського лінгвістичного університету. Серія “Філологія”. – К.: КНЛУ. – 2002. – Т. 7, № 2. – С. 93-103.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Гумбольдт В.</w:t>
      </w:r>
      <w:r>
        <w:rPr>
          <w:spacing w:val="4"/>
          <w:sz w:val="28"/>
          <w:szCs w:val="28"/>
        </w:rPr>
        <w:t xml:space="preserve"> Избранные труды по языкознанию. – М.: Прогресс, 1984. – 397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Дейк Т.А.</w:t>
      </w:r>
      <w:r>
        <w:rPr>
          <w:spacing w:val="4"/>
          <w:sz w:val="28"/>
          <w:szCs w:val="28"/>
        </w:rPr>
        <w:t xml:space="preserve"> Язык Познание. Коммуникация. – М.: Прогресс, 1989. – 312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Демьянков В.З.</w:t>
      </w:r>
      <w:r>
        <w:rPr>
          <w:spacing w:val="4"/>
          <w:sz w:val="28"/>
          <w:szCs w:val="28"/>
        </w:rPr>
        <w:t xml:space="preserve"> Англо-русские термины по прикладной лингвистике и автоматической переработке текста. // Методы анализа текста //. – М.: Всесоюзный центр переводов. – 1989. – Вып. 2. – с. 123-138.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Демьянков В.З.</w:t>
      </w:r>
      <w:r>
        <w:rPr>
          <w:spacing w:val="4"/>
          <w:sz w:val="28"/>
          <w:szCs w:val="28"/>
        </w:rPr>
        <w:t xml:space="preserve"> Семантические роли и образы языка // Язык о языке. – М.: Языки русской культуры, 2000. – С. 193-270.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Дешериев Ю.Д.</w:t>
      </w:r>
      <w:r>
        <w:rPr>
          <w:spacing w:val="4"/>
          <w:sz w:val="28"/>
          <w:szCs w:val="28"/>
        </w:rPr>
        <w:t xml:space="preserve"> Теоретические аспекты изучения социальной обусловленности языка // Влияние социальных факторов на функционирование и развитие языка . – М.: Наука, 1988. – С. 5-40.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Джонсон-Лэрд Ф.</w:t>
      </w:r>
      <w:r>
        <w:rPr>
          <w:spacing w:val="4"/>
          <w:sz w:val="28"/>
          <w:szCs w:val="28"/>
        </w:rPr>
        <w:t xml:space="preserve"> Процедурная семантика и психология значения // Новое в зарубежной лингвистике. – М.: Прогресс, 1988. – Вып. ХХІІІ. – С. 234-257.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Діденко М. О.</w:t>
      </w:r>
      <w:r>
        <w:rPr>
          <w:b/>
          <w:bCs/>
          <w:spacing w:val="4"/>
          <w:sz w:val="28"/>
          <w:szCs w:val="28"/>
        </w:rPr>
        <w:t xml:space="preserve"> </w:t>
      </w:r>
      <w:r>
        <w:rPr>
          <w:spacing w:val="4"/>
          <w:sz w:val="28"/>
          <w:szCs w:val="28"/>
        </w:rPr>
        <w:t>Політичний виступ як тип тексту (на матеріалі виступів німецьких політичних діячів кінця 20 століття</w:t>
      </w:r>
      <w:r>
        <w:rPr>
          <w:b/>
          <w:bCs/>
          <w:spacing w:val="4"/>
          <w:sz w:val="28"/>
          <w:szCs w:val="28"/>
        </w:rPr>
        <w:t>)</w:t>
      </w:r>
      <w:r>
        <w:rPr>
          <w:spacing w:val="4"/>
          <w:sz w:val="28"/>
          <w:szCs w:val="28"/>
        </w:rPr>
        <w:t>: Автореф. дис. ... канд. філол. наук: 10.02.04 / Одеський національний ун-т ім. І.І.Мечникова. – О., 2001. – 19</w:t>
      </w:r>
      <w:r>
        <w:rPr>
          <w:spacing w:val="4"/>
          <w:sz w:val="28"/>
          <w:szCs w:val="28"/>
          <w:lang w:val="en-US"/>
        </w:rPr>
        <w:t xml:space="preserve"> </w:t>
      </w:r>
      <w:r>
        <w:rPr>
          <w:spacing w:val="4"/>
          <w:sz w:val="28"/>
          <w:szCs w:val="28"/>
        </w:rPr>
        <w:t>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lastRenderedPageBreak/>
        <w:t xml:space="preserve"> </w:t>
      </w:r>
      <w:r>
        <w:rPr>
          <w:i/>
          <w:iCs/>
          <w:spacing w:val="4"/>
          <w:sz w:val="28"/>
          <w:szCs w:val="28"/>
        </w:rPr>
        <w:t>Дмитриева О.А.</w:t>
      </w:r>
      <w:r>
        <w:rPr>
          <w:spacing w:val="4"/>
          <w:sz w:val="28"/>
          <w:szCs w:val="28"/>
        </w:rPr>
        <w:t xml:space="preserve"> Место концепта в лингвокультурологии // Языковая личность: системы, нормы, стиль. Тезисы докладов научной конференции. – Волгоград: Перемена,1998. – С. 31.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Домашнев А.М.</w:t>
      </w:r>
      <w:r>
        <w:rPr>
          <w:spacing w:val="4"/>
          <w:sz w:val="28"/>
          <w:szCs w:val="28"/>
        </w:rPr>
        <w:t xml:space="preserve"> Язык и идеология в их взаимоотношении // Онтология языка как общественного явления. – М.: Наука, 1983. – С. 143-171.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Дуличенко А.Д.</w:t>
      </w:r>
      <w:r>
        <w:rPr>
          <w:spacing w:val="4"/>
          <w:sz w:val="28"/>
          <w:szCs w:val="28"/>
        </w:rPr>
        <w:t xml:space="preserve"> О перспективе лингвистики ХХІ века. //Вестник МГУ. Серия "Философия". – 1996. – № 5 . – С. 124-131.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Дурст-Андерсен П.В.</w:t>
      </w:r>
      <w:r>
        <w:rPr>
          <w:spacing w:val="4"/>
          <w:sz w:val="28"/>
          <w:szCs w:val="28"/>
        </w:rPr>
        <w:t xml:space="preserve"> Ментальная грамматика и лингвистические супертипы // Вопросы языкознания. - 1995. – №6. – М.: Наука – С. 30-42.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Дьякова М.П.</w:t>
      </w:r>
      <w:r>
        <w:rPr>
          <w:spacing w:val="4"/>
          <w:sz w:val="28"/>
          <w:szCs w:val="28"/>
        </w:rPr>
        <w:t xml:space="preserve"> Прагматическая направленность текстов публичных выступлений (на материале обращений американских президентов к Конгрессу): Автореф. дис. ... канд.филол. наук: 10.02.04 / Моск. лингв. ун-т. – М., 1993. – 24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Ейгер Г.В., Рапопорт И.А. </w:t>
      </w:r>
      <w:r>
        <w:rPr>
          <w:spacing w:val="4"/>
          <w:sz w:val="28"/>
          <w:szCs w:val="28"/>
        </w:rPr>
        <w:t>Язык и личность. – Харьков, 1991. – 79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Єнікєєва С.М.</w:t>
      </w:r>
      <w:r>
        <w:rPr>
          <w:spacing w:val="4"/>
          <w:sz w:val="28"/>
          <w:szCs w:val="28"/>
        </w:rPr>
        <w:t xml:space="preserve"> Формування та фукціонування нових словотворчих елементів англійської мови: Автореф. дис…. канд. філол. наук: 10.02.04/ Харківський держ. ун-т. – Харків, 1999. – 17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Желтухина М.Р.</w:t>
      </w:r>
      <w:r>
        <w:rPr>
          <w:spacing w:val="4"/>
          <w:sz w:val="28"/>
          <w:szCs w:val="28"/>
        </w:rPr>
        <w:t xml:space="preserve"> Метафора в политическом дискурсе как средство создания комического эффекта // Тезисы докладов научной конференции. – Волгоград: Перемена, 1998. – С.36-37.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Желтухина М.Р.</w:t>
      </w:r>
      <w:r>
        <w:rPr>
          <w:spacing w:val="4"/>
          <w:sz w:val="28"/>
          <w:szCs w:val="28"/>
        </w:rPr>
        <w:t xml:space="preserve"> Реализация комического в жанре политического интервью // Языковая личность: Жанровая речевая деятельность. Тезисы докладов науч. конф. – Волгоград: Перемена, 1998. – С. 37-39.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Жуковець Г.Л.</w:t>
      </w:r>
      <w:r>
        <w:rPr>
          <w:spacing w:val="4"/>
          <w:sz w:val="28"/>
          <w:szCs w:val="28"/>
        </w:rPr>
        <w:t xml:space="preserve"> Риторичні прийоми протиставлення та повтору в сучасному політичному дискурсі та принципи їх засвоєння // Вісник "Іноземна філологія".. - К.: Видавничий центр “Київський університет”, 2000. – Вип.30. – С. 76- 78.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Жюль К.К.</w:t>
      </w:r>
      <w:r>
        <w:rPr>
          <w:spacing w:val="4"/>
          <w:sz w:val="28"/>
          <w:szCs w:val="28"/>
        </w:rPr>
        <w:t xml:space="preserve"> Мысль. Слово. Метафора. – К.: Наукова думка, 1984. – 296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Зарецкая Е. Н.</w:t>
      </w:r>
      <w:r>
        <w:rPr>
          <w:spacing w:val="4"/>
          <w:sz w:val="28"/>
          <w:szCs w:val="28"/>
        </w:rPr>
        <w:t xml:space="preserve"> Риторика: Теория и практика речевой коммуникации. – М.: Дело, 1998. – 480 с.</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spacing w:val="4"/>
          <w:szCs w:val="28"/>
        </w:rPr>
        <w:lastRenderedPageBreak/>
        <w:t xml:space="preserve"> </w:t>
      </w:r>
      <w:r>
        <w:rPr>
          <w:rFonts w:ascii="Times New Roman" w:hAnsi="Times New Roman" w:cs="Times New Roman"/>
          <w:i/>
          <w:iCs/>
          <w:spacing w:val="4"/>
          <w:szCs w:val="28"/>
        </w:rPr>
        <w:t>Зацний Ю.А.</w:t>
      </w:r>
      <w:r>
        <w:rPr>
          <w:rFonts w:ascii="Times New Roman" w:hAnsi="Times New Roman" w:cs="Times New Roman"/>
          <w:spacing w:val="4"/>
          <w:szCs w:val="28"/>
        </w:rPr>
        <w:t xml:space="preserve"> Неологізми англійської мови 80-90-х років ХХ століття.</w:t>
      </w:r>
      <w:r>
        <w:rPr>
          <w:spacing w:val="4"/>
          <w:szCs w:val="28"/>
        </w:rPr>
        <w:t xml:space="preserve"> </w:t>
      </w:r>
      <w:r>
        <w:rPr>
          <w:rFonts w:ascii="Times New Roman" w:hAnsi="Times New Roman" w:cs="Times New Roman"/>
          <w:spacing w:val="4"/>
          <w:szCs w:val="28"/>
        </w:rPr>
        <w:t>– Запоріжжя: РА “Тандем-У”, 1997. – 396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Земская Е.А</w:t>
      </w:r>
      <w:r>
        <w:rPr>
          <w:spacing w:val="4"/>
          <w:sz w:val="28"/>
          <w:szCs w:val="28"/>
        </w:rPr>
        <w:t>. Активные процессы современного словообразования // Русский язык конца ХХ столетия (1985-1995). – М.: Языки русской культуры, 1996. – С. 90-141.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Земская Е.А.</w:t>
      </w:r>
      <w:r>
        <w:rPr>
          <w:spacing w:val="4"/>
          <w:sz w:val="28"/>
          <w:szCs w:val="28"/>
        </w:rPr>
        <w:t xml:space="preserve"> Клише новояза и цитация в языке постсоветского общества // Вопросы языкознания. – 1996. - №3. – С. 23-31.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Злобин Н. С.</w:t>
      </w:r>
      <w:r>
        <w:rPr>
          <w:spacing w:val="4"/>
          <w:sz w:val="28"/>
          <w:szCs w:val="28"/>
        </w:rPr>
        <w:t xml:space="preserve"> Становление информационного общества и перспективы личности // Цивилизация, культура, личность. – М. : Эдиториал, 1999. – С. 61-81.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Ильин А.Л., Кадацкий В.Ф., Никифоров К.В., Пихоя Л.Г.</w:t>
      </w:r>
      <w:r>
        <w:rPr>
          <w:spacing w:val="4"/>
          <w:sz w:val="28"/>
          <w:szCs w:val="28"/>
        </w:rPr>
        <w:t xml:space="preserve"> Отзвук слова: Из опыта спичрайтеров первого президента Росси. – М.: Изд-во ИМА-пресс, 1999. – 144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Калініна Н.В.</w:t>
      </w:r>
      <w:r>
        <w:rPr>
          <w:spacing w:val="4"/>
          <w:sz w:val="28"/>
          <w:szCs w:val="28"/>
        </w:rPr>
        <w:t xml:space="preserve"> Лексико-синтаксичні та синтаксичні засоби виразу негативної оцінки в сучасній англійській мові // Вісник Київського університету. Серія "Історико-філологічні науки. – К.: Либідь, 1992. –Вип.5. – С. 73-77.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Каменская О.Л.</w:t>
      </w:r>
      <w:r>
        <w:rPr>
          <w:spacing w:val="4"/>
          <w:sz w:val="28"/>
          <w:szCs w:val="28"/>
        </w:rPr>
        <w:t xml:space="preserve"> Текст и коммуникация. М.: Высш. школа, 1990. – 147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Караулов Ю.Н.</w:t>
      </w:r>
      <w:r>
        <w:rPr>
          <w:spacing w:val="4"/>
          <w:sz w:val="28"/>
          <w:szCs w:val="28"/>
        </w:rPr>
        <w:t xml:space="preserve"> Вступительная статья // Язык и личность. – М.: Наука, 1989. – С. 3-8.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Караулов Ю.Н. Петров В.В.</w:t>
      </w:r>
      <w:r>
        <w:rPr>
          <w:spacing w:val="4"/>
          <w:sz w:val="28"/>
          <w:szCs w:val="28"/>
        </w:rPr>
        <w:t xml:space="preserve"> От грамматики текста к когнитивной теории дискурса // Язык. Познание. Коммуникация. – М.: Прогресс, 1989. – С. 5-11.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Караулов Ю.Н.</w:t>
      </w:r>
      <w:r>
        <w:rPr>
          <w:spacing w:val="4"/>
          <w:sz w:val="28"/>
          <w:szCs w:val="28"/>
        </w:rPr>
        <w:t xml:space="preserve"> Русский язык и языковая личность. – М.: 1987. – 261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Квадратура смысла</w:t>
      </w:r>
      <w:r>
        <w:rPr>
          <w:spacing w:val="4"/>
          <w:sz w:val="28"/>
          <w:szCs w:val="28"/>
        </w:rPr>
        <w:t>. Французская школа анализа дискурса. – М.: Прогресс, 1999.</w:t>
      </w:r>
      <w:r>
        <w:rPr>
          <w:b/>
          <w:bCs/>
          <w:spacing w:val="4"/>
        </w:rPr>
        <w:t xml:space="preserve"> </w:t>
      </w:r>
      <w:r>
        <w:rPr>
          <w:spacing w:val="4"/>
          <w:sz w:val="28"/>
          <w:szCs w:val="28"/>
        </w:rPr>
        <w:t>– 257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Келле В.Ж.</w:t>
      </w:r>
      <w:r>
        <w:rPr>
          <w:spacing w:val="4"/>
          <w:sz w:val="28"/>
          <w:szCs w:val="28"/>
        </w:rPr>
        <w:t xml:space="preserve"> Типы цивилизационного развития // Цивилизация, культура, личность. – М. : Эдиториал УРСС, 1999. – С. 45-60.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Керда І.В.</w:t>
      </w:r>
      <w:r>
        <w:rPr>
          <w:spacing w:val="4"/>
          <w:sz w:val="28"/>
          <w:szCs w:val="28"/>
        </w:rPr>
        <w:t xml:space="preserve"> Деякі особливості англійських морфологічних неологізмів у різних сферах людської діяльності // Проблеми романо-германської філології: Зб. наук. праць. – Ужгород: Ужгородск. ун-т, 1998. – С. 62-67.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lastRenderedPageBreak/>
        <w:t xml:space="preserve"> </w:t>
      </w:r>
      <w:r>
        <w:rPr>
          <w:i/>
          <w:iCs/>
          <w:spacing w:val="4"/>
          <w:sz w:val="28"/>
          <w:szCs w:val="28"/>
        </w:rPr>
        <w:t>Кириллов В.И., Старченко А.А.</w:t>
      </w:r>
      <w:r>
        <w:rPr>
          <w:spacing w:val="4"/>
          <w:sz w:val="28"/>
          <w:szCs w:val="28"/>
        </w:rPr>
        <w:t xml:space="preserve"> Логика. – М.: Юрист. 1997. – 256 с.</w:t>
      </w:r>
    </w:p>
    <w:p w:rsidR="00C07158" w:rsidRDefault="00C07158" w:rsidP="006D335E">
      <w:pPr>
        <w:numPr>
          <w:ilvl w:val="0"/>
          <w:numId w:val="59"/>
        </w:numPr>
        <w:tabs>
          <w:tab w:val="clear" w:pos="360"/>
          <w:tab w:val="num" w:pos="540"/>
        </w:tabs>
        <w:suppressAutoHyphens w:val="0"/>
        <w:autoSpaceDE w:val="0"/>
        <w:autoSpaceDN w:val="0"/>
        <w:spacing w:line="360" w:lineRule="auto"/>
        <w:jc w:val="both"/>
        <w:rPr>
          <w:spacing w:val="4"/>
          <w:sz w:val="28"/>
          <w:szCs w:val="28"/>
        </w:rPr>
      </w:pPr>
      <w:r>
        <w:rPr>
          <w:spacing w:val="4"/>
          <w:sz w:val="28"/>
          <w:szCs w:val="28"/>
        </w:rPr>
        <w:t xml:space="preserve"> </w:t>
      </w:r>
      <w:r>
        <w:rPr>
          <w:i/>
          <w:iCs/>
          <w:spacing w:val="4"/>
          <w:sz w:val="28"/>
          <w:szCs w:val="28"/>
        </w:rPr>
        <w:t>Киселева Т.В.</w:t>
      </w:r>
      <w:r>
        <w:rPr>
          <w:spacing w:val="4"/>
          <w:sz w:val="28"/>
          <w:szCs w:val="28"/>
        </w:rPr>
        <w:t xml:space="preserve"> Коммуникативная корректность в языковой картине мира // Языковая семантика и образ мира. – М., 1997. - Ч.1. – С. 115-117.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Клемперер В</w:t>
      </w:r>
      <w:r>
        <w:rPr>
          <w:spacing w:val="4"/>
          <w:sz w:val="28"/>
          <w:szCs w:val="28"/>
        </w:rPr>
        <w:t xml:space="preserve">. </w:t>
      </w:r>
      <w:r>
        <w:rPr>
          <w:spacing w:val="4"/>
          <w:sz w:val="28"/>
          <w:szCs w:val="28"/>
          <w:lang w:val="en-US"/>
        </w:rPr>
        <w:t>LTI</w:t>
      </w:r>
      <w:r>
        <w:rPr>
          <w:spacing w:val="4"/>
          <w:sz w:val="28"/>
          <w:szCs w:val="28"/>
        </w:rPr>
        <w:t>. Язык Третьего рейха. – М.: Прогресс, 1998. – 384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 Кнорина Л.В.</w:t>
      </w:r>
      <w:r>
        <w:rPr>
          <w:spacing w:val="4"/>
          <w:sz w:val="28"/>
          <w:szCs w:val="28"/>
        </w:rPr>
        <w:t xml:space="preserve"> Грамматика. Семантика. Стилистика. – М.: Ин-т языкознания им. В.В. Виноградова РАН, 1996. – 239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Кожина М.Н.</w:t>
      </w:r>
      <w:r>
        <w:rPr>
          <w:spacing w:val="4"/>
          <w:sz w:val="28"/>
          <w:szCs w:val="28"/>
        </w:rPr>
        <w:t xml:space="preserve"> О языковой и речевой экспрессии и ее экстралингвистическом обосновании // Проблемы экспрессивной стилистики. – Ростов-на-Дону: Изд-во Ростовск.гос.ун-та, 1987.– С.8-17.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Колегаева И.М.</w:t>
      </w:r>
      <w:r>
        <w:rPr>
          <w:spacing w:val="4"/>
          <w:sz w:val="28"/>
          <w:szCs w:val="28"/>
        </w:rPr>
        <w:t xml:space="preserve"> Текст как единица научной и художественной коммуникации. – Одесса: Изд-во ОГУ им. М.И. Мечникова, 1991. – 120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Кони С.</w:t>
      </w:r>
      <w:r>
        <w:rPr>
          <w:spacing w:val="4"/>
          <w:sz w:val="28"/>
          <w:szCs w:val="28"/>
        </w:rPr>
        <w:t xml:space="preserve"> Саморегуляция и прогнозирование социального поведения личности. – М., 1979. – 250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Космеда Т.</w:t>
      </w:r>
      <w:r>
        <w:rPr>
          <w:spacing w:val="4"/>
          <w:sz w:val="28"/>
          <w:szCs w:val="28"/>
        </w:rPr>
        <w:t xml:space="preserve"> Аксіологічні аспекти прагмалінгвістики: формування і розвиток категорії оцінки. –Львів: ЛНУ ім. Івана Франка, 2000. – 350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Кохтев Н. Н.</w:t>
      </w:r>
      <w:r>
        <w:rPr>
          <w:spacing w:val="4"/>
          <w:sz w:val="28"/>
          <w:szCs w:val="28"/>
        </w:rPr>
        <w:t xml:space="preserve"> Основы ораторской речи. - М., 1992. – 240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Кочеткова Т.В.</w:t>
      </w:r>
      <w:r>
        <w:rPr>
          <w:spacing w:val="4"/>
          <w:sz w:val="28"/>
          <w:szCs w:val="28"/>
        </w:rPr>
        <w:t xml:space="preserve"> Языковая личность в лекционном контексте. - Саратов: Изд-во Саратовск. ун-та, 1998. – 216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Крылова О.А., Тимофеева Т.Ф.</w:t>
      </w:r>
      <w:r>
        <w:rPr>
          <w:spacing w:val="4"/>
          <w:sz w:val="28"/>
          <w:szCs w:val="28"/>
        </w:rPr>
        <w:t xml:space="preserve"> Текст как объект стилистики речи, коммуникативного (динамического) и семантического синтаксиса // Методология лингвистики и аспекты обучения языку: Сб.научн. тр. – М.: изд-во ун-та Дружбы народов, 1988. – С.65-88.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Кручинина И.Н.</w:t>
      </w:r>
      <w:r>
        <w:rPr>
          <w:spacing w:val="4"/>
          <w:sz w:val="28"/>
          <w:szCs w:val="28"/>
        </w:rPr>
        <w:t xml:space="preserve"> Обращение //Лингвистический энциклопедический словарь. – М.: Советская энциклопедия, 1990. – 340с.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Крючкова П.Г.</w:t>
      </w:r>
      <w:r>
        <w:rPr>
          <w:spacing w:val="4"/>
          <w:sz w:val="28"/>
          <w:szCs w:val="28"/>
        </w:rPr>
        <w:t xml:space="preserve"> Авторитарність в ідіостилі Мадлен Олбрайт // Наукова спадщина професора Ю.О. Жлуктенка та сучасне мовознавство: Зб. наук. праць. – К.: Логос, 2000. – С. 161-165.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Крючкова Т.Б.</w:t>
      </w:r>
      <w:r>
        <w:rPr>
          <w:spacing w:val="4"/>
          <w:sz w:val="28"/>
          <w:szCs w:val="28"/>
        </w:rPr>
        <w:t xml:space="preserve"> Стихийное и целенаправленное в развитии общественно-политической лексики и терминологии // Влияние социальных факторов на функционирование и развитие языка. – М.:Наука, 1988. – С. 68-84.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Кубрякова Е.С.</w:t>
      </w:r>
      <w:r>
        <w:rPr>
          <w:spacing w:val="4"/>
          <w:sz w:val="28"/>
          <w:szCs w:val="28"/>
        </w:rPr>
        <w:t xml:space="preserve"> Введение // Человеческий фактор в языке. Язык и порождение речи. – М.: Наука, 1991. – С. 4-20.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Кубрякова Е.С.</w:t>
      </w:r>
      <w:r>
        <w:rPr>
          <w:spacing w:val="4"/>
          <w:sz w:val="28"/>
          <w:szCs w:val="28"/>
        </w:rPr>
        <w:t xml:space="preserve"> Номинативный аспект речевой деятельности / Отв. ред. акад. Б.А. Серебренников. – М.: Наука, 1986. – 156 с.</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i/>
          <w:iCs/>
          <w:spacing w:val="4"/>
          <w:szCs w:val="28"/>
        </w:rPr>
        <w:t>Кубрякова Е.С.</w:t>
      </w:r>
      <w:r>
        <w:rPr>
          <w:rFonts w:ascii="Times New Roman" w:hAnsi="Times New Roman" w:cs="Times New Roman"/>
          <w:spacing w:val="4"/>
          <w:szCs w:val="28"/>
        </w:rPr>
        <w:t xml:space="preserve"> Словообразование: Большой энциклопедический словарь "Языкознание". – М.: Большая Российская энциклопедия, 1998. – С. 467 </w:t>
      </w:r>
      <w:r>
        <w:rPr>
          <w:spacing w:val="4"/>
          <w:szCs w:val="28"/>
        </w:rPr>
        <w:t>–</w:t>
      </w:r>
      <w:r>
        <w:rPr>
          <w:rFonts w:ascii="Times New Roman" w:hAnsi="Times New Roman" w:cs="Times New Roman"/>
          <w:spacing w:val="4"/>
          <w:szCs w:val="28"/>
        </w:rPr>
        <w:t xml:space="preserve"> 469.</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i/>
          <w:iCs/>
          <w:spacing w:val="4"/>
          <w:szCs w:val="28"/>
        </w:rPr>
        <w:t>Кубрякова Е.С.</w:t>
      </w:r>
      <w:r>
        <w:rPr>
          <w:rFonts w:ascii="Times New Roman" w:hAnsi="Times New Roman" w:cs="Times New Roman"/>
          <w:spacing w:val="4"/>
          <w:szCs w:val="28"/>
        </w:rPr>
        <w:t xml:space="preserve"> Теория номинации и словообразование // Языковая номинация (Виды наименований). – М.: Наука, 1977. – С. 222 - 303.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Кузнецов В.Г</w:t>
      </w:r>
      <w:r>
        <w:rPr>
          <w:spacing w:val="4"/>
          <w:sz w:val="28"/>
          <w:szCs w:val="28"/>
        </w:rPr>
        <w:t>. Отображение в языке средств массовой информации идеологической картины мира // Текст как отображение картины мира: Сб. науч. трудов. Вып. 341.– М.: Изд-во Моск. ун-та, 1989. – Вып. 341. – С. 117- 124.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Куликова О.В.</w:t>
      </w:r>
      <w:r>
        <w:rPr>
          <w:spacing w:val="4"/>
          <w:sz w:val="28"/>
          <w:szCs w:val="28"/>
        </w:rPr>
        <w:t xml:space="preserve"> Лингвостилистические средства развертывания аргументации в публицистическом тексте (на материале парламентских выступлений): Автореф. дис. … канд. филол. наук: 10.02.04 / Моск. гос. ин-т иностр. языков им. М. Тореза. – М., 1989. – 22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Лабов У</w:t>
      </w:r>
      <w:r>
        <w:rPr>
          <w:spacing w:val="4"/>
          <w:sz w:val="28"/>
          <w:szCs w:val="28"/>
        </w:rPr>
        <w:t>. Новое в зарубежной лингвистике. – М.: Наука, 1975. – С. 5-31.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Лаптева А.</w:t>
      </w:r>
      <w:r>
        <w:rPr>
          <w:spacing w:val="4"/>
          <w:sz w:val="28"/>
          <w:szCs w:val="28"/>
        </w:rPr>
        <w:t xml:space="preserve"> Современная русская публичная речь в свете теории стиля // Вопросы языкознания. – М.: Наука, 1978. – № 1. – С. 18-37.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Ластовкина О.Э.</w:t>
      </w:r>
      <w:r>
        <w:rPr>
          <w:spacing w:val="4"/>
          <w:sz w:val="28"/>
          <w:szCs w:val="28"/>
        </w:rPr>
        <w:t xml:space="preserve"> К вопросу антропоцентрической номинации // Язык и культура. </w:t>
      </w:r>
      <w:r>
        <w:rPr>
          <w:spacing w:val="4"/>
          <w:sz w:val="28"/>
          <w:szCs w:val="28"/>
          <w:lang w:val="en-US"/>
        </w:rPr>
        <w:t>II</w:t>
      </w:r>
      <w:r>
        <w:rPr>
          <w:spacing w:val="4"/>
          <w:sz w:val="28"/>
          <w:szCs w:val="28"/>
        </w:rPr>
        <w:t xml:space="preserve"> Международная конференция. – К.: Київськ. ун-т. – 1993. –Ч.1. – С. 33-34.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Лебедева Л.Б.</w:t>
      </w:r>
      <w:r>
        <w:rPr>
          <w:spacing w:val="4"/>
          <w:sz w:val="28"/>
          <w:szCs w:val="28"/>
        </w:rPr>
        <w:t xml:space="preserve"> Бессознательное в языковом стиле // Логический анализ языка. – М.: Наука, 1999. – С. 135-145.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Лебедева Л.Б.</w:t>
      </w:r>
      <w:r>
        <w:rPr>
          <w:spacing w:val="4"/>
          <w:sz w:val="28"/>
          <w:szCs w:val="28"/>
        </w:rPr>
        <w:t xml:space="preserve"> Слово и слова // Логический анализ языка. Культурные концепты. – М.: Наука, 1991. – С. 194-197.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Лебедева Т. Ю.</w:t>
      </w:r>
      <w:r>
        <w:rPr>
          <w:spacing w:val="4"/>
          <w:sz w:val="28"/>
          <w:szCs w:val="28"/>
        </w:rPr>
        <w:t xml:space="preserve"> Искусство обольщения. Паблик рилейшнз по-французски. Концепции. Практика. - М. : Изд-во Московского ун-та, 1996. – 134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Левицький А.Е</w:t>
      </w:r>
      <w:r>
        <w:rPr>
          <w:spacing w:val="4"/>
          <w:sz w:val="28"/>
          <w:szCs w:val="28"/>
        </w:rPr>
        <w:t>. Функціональний підхід до аналізу системи номінативних одиниць сучасної англійської мови // Вісник Харківського університету ім. В.Н. Каразіна. – Харків: Константа. – 2000. – № 471– С. 137-143.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Лемешко Л.С.</w:t>
      </w:r>
      <w:r>
        <w:rPr>
          <w:spacing w:val="4"/>
          <w:sz w:val="28"/>
          <w:szCs w:val="28"/>
        </w:rPr>
        <w:t xml:space="preserve"> Особенности перевода реалий в современном французском языке // Вiсник Сумського держ. ун-ту. – 2002. –-№4. – С. 107-110.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Лосев А.Ф.</w:t>
      </w:r>
      <w:r>
        <w:rPr>
          <w:spacing w:val="4"/>
          <w:sz w:val="28"/>
          <w:szCs w:val="28"/>
        </w:rPr>
        <w:t xml:space="preserve"> В поисках построения общего языкознания как диалектической системы // Теория и методология языкознания: методы исследования языка. – М.: Наука, 1989. – С. 5-92.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Лузина Л.Г.</w:t>
      </w:r>
      <w:r>
        <w:rPr>
          <w:spacing w:val="4"/>
          <w:sz w:val="28"/>
          <w:szCs w:val="28"/>
        </w:rPr>
        <w:t xml:space="preserve"> Распределение информации в тексте (когнитивный и прагматический аспекты). - М.: ИНИОН РАН, 1996. – 139с.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Лухьебрус Д.</w:t>
      </w:r>
      <w:r>
        <w:rPr>
          <w:spacing w:val="4"/>
          <w:sz w:val="28"/>
          <w:szCs w:val="28"/>
        </w:rPr>
        <w:t xml:space="preserve"> Дискурсивный анализ и схематическая структура // Вопросы языкознания. – 1996. – №2. – С. 141-155.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Лютикова В.Д.</w:t>
      </w:r>
      <w:r>
        <w:rPr>
          <w:spacing w:val="4"/>
          <w:sz w:val="28"/>
          <w:szCs w:val="28"/>
        </w:rPr>
        <w:t xml:space="preserve"> Языковая личность и идиолект: Монография. – Тюмень: Изд-во Тюменск. гос. ун-та, 1999. – 188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Маевская А.Д</w:t>
      </w:r>
      <w:r>
        <w:rPr>
          <w:spacing w:val="4"/>
          <w:sz w:val="28"/>
          <w:szCs w:val="28"/>
        </w:rPr>
        <w:t>. Своеобразие синтаксической организации рекламного текста // Вісник Харківського університету ім. В.Н. Каразіна. – Харків: Константа. – 2000. – № 471. – С. 153-158.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Макеева М.Н.</w:t>
      </w:r>
      <w:r>
        <w:rPr>
          <w:spacing w:val="4"/>
          <w:sz w:val="28"/>
          <w:szCs w:val="28"/>
        </w:rPr>
        <w:t xml:space="preserve"> Теоретическое обоснование общих проблем герменевтики // Антропоцентрический подход к языку: Межвуз. сб. науч. трудов. – Пермь: Пермск. ун-т. – 1998. – Ч. 1. – С. 37-53.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Маковский М.М.</w:t>
      </w:r>
      <w:r>
        <w:rPr>
          <w:spacing w:val="4"/>
          <w:sz w:val="28"/>
          <w:szCs w:val="28"/>
        </w:rPr>
        <w:t xml:space="preserve"> Рецензия на монографию Р.К. Потаповой “Коннотативная паралингвистика”. – Вопросы языкознания. - 1999.- №4.– С.144-150.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Моррис Ч.У.</w:t>
      </w:r>
      <w:r>
        <w:rPr>
          <w:spacing w:val="4"/>
          <w:sz w:val="28"/>
          <w:szCs w:val="28"/>
        </w:rPr>
        <w:t xml:space="preserve"> Основания теории знаков // Семиотика. – М.: Радуга, 1983. – С. 118-132.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Мороховская Э.Я.</w:t>
      </w:r>
      <w:r>
        <w:rPr>
          <w:spacing w:val="4"/>
          <w:sz w:val="28"/>
          <w:szCs w:val="28"/>
        </w:rPr>
        <w:t xml:space="preserve"> Деривационные процессы в английском языке и проблема аналитизации его строя: Автореф. дис. … д-ра филол. наук: 10.02.04/ Киев. пед. ин-т иностр. яз. – К., 1985. – 51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Мышкина Н.А.</w:t>
      </w:r>
      <w:r>
        <w:rPr>
          <w:spacing w:val="4"/>
          <w:sz w:val="28"/>
          <w:szCs w:val="28"/>
        </w:rPr>
        <w:t xml:space="preserve"> Динамико-системное исследование смысла текста. – Красноярск: Изд-во Красноярск. гос. ун-та, 1991. – 213с.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Наер В.Л.</w:t>
      </w:r>
      <w:r>
        <w:rPr>
          <w:spacing w:val="4"/>
          <w:sz w:val="28"/>
          <w:szCs w:val="28"/>
        </w:rPr>
        <w:t xml:space="preserve"> Прагматика научных текстов (вербальный и невербальный аспекты) // Функциональные стили: Лингвометодические аспекты. – М.: Наука, 1985. – С. 14-25.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Нещименко Г.П</w:t>
      </w:r>
      <w:r>
        <w:rPr>
          <w:spacing w:val="4"/>
          <w:sz w:val="28"/>
          <w:szCs w:val="28"/>
        </w:rPr>
        <w:t xml:space="preserve">. Динамика речевого стандарта современной публичной вербальной коммуникации: Проблемы. Тенденции развития. // Вопросы языкознания. – 2001. – №1. – С. 98-132.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Новиков А.И.</w:t>
      </w:r>
      <w:r>
        <w:rPr>
          <w:spacing w:val="4"/>
          <w:sz w:val="28"/>
          <w:szCs w:val="28"/>
        </w:rPr>
        <w:t xml:space="preserve"> Применение денотатной структуры текста для перевода научно-технической литературы // Психолингвистические проблемы грамматики. – М.: Изд-во Моск. ун-та, 1979. – С. 66-75.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Одинцов В.В.</w:t>
      </w:r>
      <w:r>
        <w:rPr>
          <w:spacing w:val="4"/>
          <w:sz w:val="28"/>
          <w:szCs w:val="28"/>
        </w:rPr>
        <w:t xml:space="preserve"> Стилистика текста. – М.: 1980. – 165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Озерова И. Н. </w:t>
      </w:r>
      <w:r>
        <w:rPr>
          <w:spacing w:val="4"/>
          <w:sz w:val="28"/>
          <w:szCs w:val="28"/>
        </w:rPr>
        <w:t>Язык как средство социально-политического моделирования мышления (на материале произведений советской фантастики) // Материалы Всероссийской научной конференции. – М.: Моск. ун-т, 1996. – Вып 1. – С. 51-53.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Олейниченко О.В</w:t>
      </w:r>
      <w:r>
        <w:rPr>
          <w:spacing w:val="4"/>
          <w:sz w:val="28"/>
          <w:szCs w:val="28"/>
        </w:rPr>
        <w:t xml:space="preserve">. Метафора в системе общественно-политической лексики как средство создания картины мира // </w:t>
      </w:r>
      <w:r>
        <w:rPr>
          <w:spacing w:val="4"/>
          <w:sz w:val="28"/>
          <w:szCs w:val="28"/>
          <w:lang w:val="en-US"/>
        </w:rPr>
        <w:t>V</w:t>
      </w:r>
      <w:r>
        <w:rPr>
          <w:spacing w:val="4"/>
          <w:sz w:val="28"/>
          <w:szCs w:val="28"/>
        </w:rPr>
        <w:t xml:space="preserve"> Міжнародна конференція “Мова i культура”. – К.: КДЛУ, 1997. –Т. 3. – С. 122-123.</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i/>
          <w:iCs/>
          <w:spacing w:val="4"/>
          <w:szCs w:val="28"/>
        </w:rPr>
        <w:t>Омельченко Л.Ф.</w:t>
      </w:r>
      <w:r>
        <w:rPr>
          <w:rFonts w:ascii="Times New Roman" w:hAnsi="Times New Roman" w:cs="Times New Roman"/>
          <w:spacing w:val="4"/>
          <w:szCs w:val="28"/>
        </w:rPr>
        <w:t xml:space="preserve"> Продуктивные типы сложных слов в современном английском языке (на материале прилагательных и глаголов). – К.: Вища школа, 1981. – 144 с. </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i/>
          <w:iCs/>
          <w:spacing w:val="4"/>
          <w:szCs w:val="28"/>
        </w:rPr>
        <w:t>Останин А.И.</w:t>
      </w:r>
      <w:r>
        <w:rPr>
          <w:rFonts w:ascii="Times New Roman" w:hAnsi="Times New Roman" w:cs="Times New Roman"/>
          <w:spacing w:val="4"/>
          <w:szCs w:val="28"/>
        </w:rPr>
        <w:t xml:space="preserve"> Целевая относительность обращения и высказывания (на метериале русской разговорной речи) // Филологич. науки. – 1998. – №1. –С. 65-73.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Падучева Е. В.</w:t>
      </w:r>
      <w:r>
        <w:rPr>
          <w:spacing w:val="4"/>
          <w:sz w:val="28"/>
          <w:szCs w:val="28"/>
        </w:rPr>
        <w:t xml:space="preserve"> Семантические исследования. Семантика времени и вида в русском языке. Семантика нарратива. — М.: Высш. школа, 1996. — 464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Падучева Е.В</w:t>
      </w:r>
      <w:r>
        <w:rPr>
          <w:spacing w:val="4"/>
          <w:sz w:val="28"/>
          <w:szCs w:val="28"/>
        </w:rPr>
        <w:t>. Говорящий: субъект речи и субъект сознания // Логический анализ языка. Культурные концепты. – М.: Наука, 1991. – С. 164-168.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Падучева Е.В.</w:t>
      </w:r>
      <w:r>
        <w:rPr>
          <w:spacing w:val="4"/>
          <w:sz w:val="28"/>
          <w:szCs w:val="28"/>
        </w:rPr>
        <w:t xml:space="preserve"> Феномен Анны Вежбицкой // Язык. Культура. Познание. – М.: Русские словари, 1996. – С. 5-32.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Переверзев К.А.</w:t>
      </w:r>
      <w:r>
        <w:rPr>
          <w:spacing w:val="4"/>
          <w:sz w:val="28"/>
          <w:szCs w:val="28"/>
        </w:rPr>
        <w:t xml:space="preserve"> Высказывание и ситуация: об онтологическом аспекте философии языка // Вопросы языкознания. – 1998. – № 5. – С. 24-52.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Петренко А.Д.</w:t>
      </w:r>
      <w:r>
        <w:rPr>
          <w:spacing w:val="4"/>
          <w:sz w:val="28"/>
          <w:szCs w:val="28"/>
        </w:rPr>
        <w:t xml:space="preserve"> Социофонетическая вариативность современного немецкого языка в Германии. – К.: Рідна мова, 1998. – 254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Петренко А.Д.</w:t>
      </w:r>
      <w:r>
        <w:rPr>
          <w:spacing w:val="4"/>
          <w:sz w:val="28"/>
          <w:szCs w:val="28"/>
        </w:rPr>
        <w:t xml:space="preserve"> Социофонетическая вариативность современного немецкого языка в Германии.// Автореф. дис. … д-ра. филол. наук: 10.02.04 / Киев. ун-т имени Тараса Шевченко. – К., 1999. – 42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spacing w:val="4"/>
          <w:sz w:val="28"/>
          <w:szCs w:val="28"/>
        </w:rPr>
        <w:t xml:space="preserve">Пешков И.В. Введение в риторику поступка. – М.: Лабиринт, 1998. – 288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Пешковский А.М.</w:t>
      </w:r>
      <w:r>
        <w:rPr>
          <w:spacing w:val="4"/>
          <w:sz w:val="28"/>
          <w:szCs w:val="28"/>
        </w:rPr>
        <w:t xml:space="preserve"> Русский синтаксис в научном освещении. – М: Учпедгиз, 1956. – 511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Пишна Л. М.</w:t>
      </w:r>
      <w:r>
        <w:rPr>
          <w:spacing w:val="4"/>
          <w:sz w:val="28"/>
          <w:szCs w:val="28"/>
        </w:rPr>
        <w:t xml:space="preserve"> Повтори як засіб вираження авторської модальності та прагматичної настанови тексту: Автореф. дис. ... канд. філол. наук: 10.02.04 / Київськ. держ. лінгв. ун-т. – К., 1996. – 21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 xml:space="preserve">Политический процесс: основные аспекты и способы анализа: сборник учебных материалов </w:t>
      </w:r>
      <w:r>
        <w:rPr>
          <w:spacing w:val="4"/>
          <w:sz w:val="28"/>
          <w:szCs w:val="28"/>
        </w:rPr>
        <w:t>// Под ред. Е.Ю. Мелешкина. – М.: Весь мир, 2001.– 304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Полюжин М.М.</w:t>
      </w:r>
      <w:r>
        <w:rPr>
          <w:spacing w:val="4"/>
          <w:sz w:val="28"/>
          <w:szCs w:val="28"/>
        </w:rPr>
        <w:t xml:space="preserve"> Диахронно-семантический аспект префиксального словообразования в английском языке // Автореф. дис. … д-ра. филол. наук: 10.02.04 / Моск. лингв. ун-т – М., 1992. – 42 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Почепцов Г.Г.</w:t>
      </w:r>
      <w:r>
        <w:rPr>
          <w:spacing w:val="4"/>
          <w:sz w:val="28"/>
          <w:szCs w:val="28"/>
        </w:rPr>
        <w:t xml:space="preserve"> Имидж и выборы: имидж политика, партии, президента. – К.: АДЕФ-Украина, 1997. – 140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Почепцов Г.Г.</w:t>
      </w:r>
      <w:r>
        <w:rPr>
          <w:spacing w:val="4"/>
          <w:sz w:val="28"/>
          <w:szCs w:val="28"/>
        </w:rPr>
        <w:t xml:space="preserve"> Имидж-мейкер: Паблик рилейшнз для политиков и бизнесменов. – К.: РА Губерникова, 1995. – 236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Почепцов Г.Г.</w:t>
      </w:r>
      <w:r>
        <w:rPr>
          <w:spacing w:val="4"/>
          <w:sz w:val="28"/>
          <w:szCs w:val="28"/>
        </w:rPr>
        <w:t xml:space="preserve"> Коммуникативные технологии двадцатого века. – М.: “Рефл-бук”, “Ваклер”, 2000. – 348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Почепцов Г.Г.</w:t>
      </w:r>
      <w:r>
        <w:rPr>
          <w:spacing w:val="4"/>
          <w:sz w:val="28"/>
          <w:szCs w:val="28"/>
        </w:rPr>
        <w:t xml:space="preserve"> Теория и практика коммуникации. – М.: Центр, 1998. – 349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Проскуряков М.Р.</w:t>
      </w:r>
      <w:r>
        <w:rPr>
          <w:spacing w:val="4"/>
          <w:sz w:val="28"/>
          <w:szCs w:val="28"/>
        </w:rPr>
        <w:t xml:space="preserve"> Дискурс борьбы (очерк языка выборов) // Вестник Моск. ун-та. Серия 9. "Филология". – 1999. – №1. – С. 34-49.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Радзiєвська Т.В.</w:t>
      </w:r>
      <w:r>
        <w:rPr>
          <w:spacing w:val="4"/>
          <w:sz w:val="28"/>
          <w:szCs w:val="28"/>
        </w:rPr>
        <w:t xml:space="preserve"> Комунікативно-прагматичні аспекти текстотворення: Автореф. дис. … д-ра филол. наук: 10.02.15 / НАН України, Ін-т української мови. – К., 1999. – 33с.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Радзiєвська Т.В.</w:t>
      </w:r>
      <w:r>
        <w:rPr>
          <w:spacing w:val="4"/>
          <w:sz w:val="28"/>
          <w:szCs w:val="28"/>
        </w:rPr>
        <w:t xml:space="preserve"> Текст як засіб комунікації. – К.: Ін-т української мови НАН України, 1998. – 192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Ревзина О.Г.</w:t>
      </w:r>
      <w:r>
        <w:rPr>
          <w:spacing w:val="4"/>
          <w:sz w:val="28"/>
          <w:szCs w:val="28"/>
        </w:rPr>
        <w:t xml:space="preserve"> Язык и дискурс // Вестник Моск. ун-та. Серия 9. "Филология". – 1999. – №1. – С. 25-34.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Реформатский А.А.</w:t>
      </w:r>
      <w:r>
        <w:rPr>
          <w:spacing w:val="4"/>
        </w:rPr>
        <w:t xml:space="preserve"> </w:t>
      </w:r>
      <w:r>
        <w:rPr>
          <w:spacing w:val="4"/>
          <w:sz w:val="28"/>
          <w:szCs w:val="28"/>
        </w:rPr>
        <w:t>Лингвистика и поэтика. – М., 1987. – 187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Рождественский Ю.В</w:t>
      </w:r>
      <w:r>
        <w:rPr>
          <w:spacing w:val="4"/>
          <w:sz w:val="28"/>
          <w:szCs w:val="28"/>
        </w:rPr>
        <w:t>. Риторика публичной лекции. – М.: Наука, 1986. – 64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Рождественский Ю.В.</w:t>
      </w:r>
      <w:r>
        <w:rPr>
          <w:spacing w:val="4"/>
          <w:sz w:val="28"/>
          <w:szCs w:val="28"/>
        </w:rPr>
        <w:t xml:space="preserve"> Теория риторики. – М.: Добросвет, 1997. – 600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Розина Р.И</w:t>
      </w:r>
      <w:r>
        <w:rPr>
          <w:spacing w:val="4"/>
          <w:sz w:val="28"/>
          <w:szCs w:val="28"/>
        </w:rPr>
        <w:t>. Человек и личность в языке // Логический анализ языка. Культурные концепты. – М.: Наука, 1991. – С. 52-56.</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Ручка А.А.</w:t>
      </w:r>
      <w:r>
        <w:rPr>
          <w:spacing w:val="4"/>
          <w:sz w:val="28"/>
          <w:szCs w:val="28"/>
        </w:rPr>
        <w:t xml:space="preserve"> Ценностный подход в системе социологического знания. – К.: Киевск. гос. ун-т, 1987. – 156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color w:val="000000"/>
          <w:spacing w:val="4"/>
          <w:sz w:val="28"/>
          <w:szCs w:val="28"/>
        </w:rPr>
        <w:t>Рябцева Н.К.</w:t>
      </w:r>
      <w:r>
        <w:rPr>
          <w:color w:val="000000"/>
          <w:spacing w:val="4"/>
          <w:sz w:val="28"/>
          <w:szCs w:val="28"/>
        </w:rPr>
        <w:t xml:space="preserve"> Аксиологические модели времени // Логический анализ языка. Язык и время. – М.: Индрик, 1997. – С. 79-95.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Свірін М.Г.</w:t>
      </w:r>
      <w:r>
        <w:rPr>
          <w:spacing w:val="4"/>
          <w:sz w:val="28"/>
          <w:szCs w:val="28"/>
        </w:rPr>
        <w:t xml:space="preserve"> Тема “бюрократії”, “бюрократизму” в політичному дискурсі: аналіз лексичного аспекту політичної боротьби в СРСР: Автореф. дис. … канд. політ. наук: 23.00.04 / Одес. держ. ун-т ім. І.І. Мечникова. – Одеса, 1996. – 24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Седов К.Ф.</w:t>
      </w:r>
      <w:r>
        <w:rPr>
          <w:spacing w:val="4"/>
          <w:sz w:val="28"/>
          <w:szCs w:val="28"/>
        </w:rPr>
        <w:t xml:space="preserve"> Структура устного дискурса и становление языковой личности: Грамматический и прагматический аспекты. – Саратов: Изд-во Саратовск. пед. ин-та, 1998. – 111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Селіванова О.О.</w:t>
      </w:r>
      <w:r>
        <w:rPr>
          <w:spacing w:val="4"/>
          <w:sz w:val="28"/>
          <w:szCs w:val="28"/>
        </w:rPr>
        <w:t xml:space="preserve"> Актуальні напрями сучасної лінгвістики (аналітичний огляд). – К.: Фитосоциоцентр, 1999. – 148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Селиванова Е.А</w:t>
      </w:r>
      <w:r>
        <w:rPr>
          <w:spacing w:val="4"/>
          <w:sz w:val="28"/>
          <w:szCs w:val="28"/>
        </w:rPr>
        <w:t>. Основы лингвистической теории текста и коммуникации: Монографическое учебное пособие. – К.: Фитосоциоцентр, 2002. – 336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Сергеева А.Ю.</w:t>
      </w:r>
      <w:r>
        <w:rPr>
          <w:spacing w:val="4"/>
          <w:sz w:val="28"/>
          <w:szCs w:val="28"/>
        </w:rPr>
        <w:t xml:space="preserve"> О роли неологизма в построении высказывания // Вестник МГУ. – 1996. – №5. – С. 19-27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Серль Дж.</w:t>
      </w:r>
      <w:r>
        <w:rPr>
          <w:spacing w:val="4"/>
          <w:sz w:val="28"/>
          <w:szCs w:val="28"/>
        </w:rPr>
        <w:t xml:space="preserve"> Референция как речевой акт // Новое в зарубежной лингвистике. Логика и лингвистика. Проблемы референции.– М.: Прогресс, 1982. – Вып.ХІ. – С 179-202. </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Серль Дж.</w:t>
      </w:r>
      <w:r>
        <w:rPr>
          <w:spacing w:val="4"/>
          <w:sz w:val="28"/>
          <w:szCs w:val="28"/>
        </w:rPr>
        <w:t xml:space="preserve"> Что такое речевой акт? // Новое в зарубежной лингвистике. –М.: Прогресс, 1986. – Вып. Х</w:t>
      </w:r>
      <w:r>
        <w:rPr>
          <w:spacing w:val="4"/>
          <w:sz w:val="28"/>
          <w:szCs w:val="28"/>
          <w:lang w:val="en-US"/>
        </w:rPr>
        <w:t>VI</w:t>
      </w:r>
      <w:r>
        <w:rPr>
          <w:spacing w:val="4"/>
          <w:sz w:val="28"/>
          <w:szCs w:val="28"/>
        </w:rPr>
        <w:t>І. – С.151-170.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Сидорова Е.В.</w:t>
      </w:r>
      <w:r>
        <w:rPr>
          <w:spacing w:val="4"/>
          <w:sz w:val="28"/>
          <w:szCs w:val="28"/>
        </w:rPr>
        <w:t xml:space="preserve"> Личностный аспект речевой коммуникации и текст // Личностные аспекты языкового общения: Межвуз. сб.науч. трудов. – Калинин: Изд-во Калининск. ун-та, 1989. – С. 16-25.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Сильман Т</w:t>
      </w:r>
      <w:r>
        <w:rPr>
          <w:rStyle w:val="main2"/>
          <w:i/>
          <w:iCs/>
          <w:spacing w:val="4"/>
          <w:sz w:val="28"/>
          <w:szCs w:val="28"/>
        </w:rPr>
        <w:t>.И.</w:t>
      </w:r>
      <w:r>
        <w:rPr>
          <w:rStyle w:val="main2"/>
          <w:spacing w:val="4"/>
          <w:sz w:val="28"/>
          <w:szCs w:val="28"/>
        </w:rPr>
        <w:t xml:space="preserve"> Проблемы синтаксической стилистики. – Л.: Изд-во ЛГПИ, </w:t>
      </w:r>
      <w:r>
        <w:rPr>
          <w:spacing w:val="4"/>
          <w:sz w:val="28"/>
          <w:szCs w:val="28"/>
        </w:rPr>
        <w:t>1967. – 106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Синячкина Н.Я.</w:t>
      </w:r>
      <w:r>
        <w:rPr>
          <w:spacing w:val="4"/>
          <w:sz w:val="28"/>
          <w:szCs w:val="28"/>
        </w:rPr>
        <w:t xml:space="preserve"> Языковая личность в контексте СМИ // Тезисы докладов научной конференции. – Волгоград: Перемена,1998. – С. 96-97.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Слово в действии. Интент-анализ политического дискурса</w:t>
      </w:r>
      <w:r>
        <w:rPr>
          <w:spacing w:val="4"/>
          <w:sz w:val="28"/>
          <w:szCs w:val="28"/>
        </w:rPr>
        <w:t xml:space="preserve"> / Под ред. Т.Н. Ушаковой, Н.Д. Павловой. – СПб.: Алетейя, 2000. – 316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Слюсарева Н.А.</w:t>
      </w:r>
      <w:r>
        <w:rPr>
          <w:spacing w:val="4"/>
          <w:sz w:val="28"/>
          <w:szCs w:val="28"/>
        </w:rPr>
        <w:t xml:space="preserve"> Проблема функционального синтаксиса современного английского языка. – М.: Наука, 1981. – 206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Смущинская И.В.</w:t>
      </w:r>
      <w:r>
        <w:rPr>
          <w:spacing w:val="4"/>
          <w:sz w:val="28"/>
          <w:szCs w:val="28"/>
        </w:rPr>
        <w:t xml:space="preserve"> Антропонимическая система художественного произведения как показатель авторской модальности // Вісник Харківського національного університету. – № 500. – Харків: Константа, 2000. – С. 252-258.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Соїна І. Ю.</w:t>
      </w:r>
      <w:r>
        <w:rPr>
          <w:spacing w:val="4"/>
          <w:sz w:val="28"/>
          <w:szCs w:val="28"/>
        </w:rPr>
        <w:t xml:space="preserve"> Синтаксис як компонент ідіостилю (на матеріалі творів О.О.Фета і О.О.Блока) // Автореф. … дис... канд. філол. наук: 10.02.02/ Харківський держ. ун-т. – Харків, 1996. – 18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Соколова І.В.</w:t>
      </w:r>
      <w:r>
        <w:rPr>
          <w:spacing w:val="4"/>
          <w:sz w:val="28"/>
          <w:szCs w:val="28"/>
        </w:rPr>
        <w:t xml:space="preserve"> Прагматичні параметри функціонування категорії повтору в текстах-анонсах // Науковий вісник кафедри Юнеско Київського державного лінгвістичного університету. – Філологія. Педагогіка. Психологія..- К.: Видавничий центр КДЛУ, 2000. – Вип. 1. – С. 332-338.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Сопер Поль Л.</w:t>
      </w:r>
      <w:r>
        <w:rPr>
          <w:spacing w:val="4"/>
          <w:sz w:val="28"/>
          <w:szCs w:val="28"/>
        </w:rPr>
        <w:t xml:space="preserve"> Основы искусства речи. – М.: Изд-во Агентства “Яхтсмен”, 1995. – 415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Сосюр Ф.</w:t>
      </w:r>
      <w:r>
        <w:rPr>
          <w:spacing w:val="4"/>
          <w:sz w:val="28"/>
          <w:szCs w:val="28"/>
        </w:rPr>
        <w:t xml:space="preserve"> Курс загальноï лiнгвiстики. – К.: Основи, 1998. – 324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Степанов Ю.С.</w:t>
      </w:r>
      <w:r>
        <w:rPr>
          <w:spacing w:val="4"/>
          <w:sz w:val="28"/>
          <w:szCs w:val="28"/>
        </w:rPr>
        <w:t xml:space="preserve"> Альтернативный мир. Дискурс, факт и принцип причинности // Язык и наука конца ХХ века. – М., 1995. – С. 35-73.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Стецула І.В.</w:t>
      </w:r>
      <w:r>
        <w:rPr>
          <w:spacing w:val="4"/>
          <w:sz w:val="28"/>
          <w:szCs w:val="28"/>
        </w:rPr>
        <w:t xml:space="preserve"> Політичний дискурс засобів масової комунікації: трансформація прагмалінгвістичних параметрів функціонування (на матерілі української преси)// Автореф. дис. … канд. філол. наук: 10.01.10/  Київ. ун-т ім. Тараса Шевченка. Ін-т журналистики. – К., 1995. – 20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Сусська О.О.</w:t>
      </w:r>
      <w:r>
        <w:rPr>
          <w:spacing w:val="4"/>
          <w:sz w:val="28"/>
          <w:szCs w:val="28"/>
        </w:rPr>
        <w:t xml:space="preserve"> Соціопсихолінгвістичні проблеми політико-комунікативної ситуації в Україні (на матеріалі осліджень підготовки до референдуму 16 квітня 2000 р.) // Лінгвістика і вербальна комунікація у 21 столітті: тенденції і перспективи. – К.: НАН України, 2000. – С. 33-35.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Тарасов Е.Ф., Сорокин Ю.А., Бгажноков Б.Х.</w:t>
      </w:r>
      <w:r>
        <w:rPr>
          <w:spacing w:val="4"/>
          <w:sz w:val="28"/>
          <w:szCs w:val="28"/>
        </w:rPr>
        <w:t xml:space="preserve"> Массовая коммуникация как социальное общение (радио и телевидение) // Язык и массовая коммуникация: социолингвистические исследования. – М.: Наука, 1984. – С. 50-60.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Тарланов З.К</w:t>
      </w:r>
      <w:r>
        <w:rPr>
          <w:spacing w:val="4"/>
          <w:sz w:val="28"/>
          <w:szCs w:val="28"/>
        </w:rPr>
        <w:t>. Этнический язык и этническое видение мира // Язык и этнический менталитет: Сб. науч. трудов. – Петрозаводск: Изд-во Петрозаводск. ун-та, 1995. – С. 5-12.</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Телия В.Н.</w:t>
      </w:r>
      <w:r>
        <w:rPr>
          <w:spacing w:val="4"/>
          <w:sz w:val="28"/>
          <w:szCs w:val="28"/>
        </w:rPr>
        <w:t xml:space="preserve">  Метафоризация и ее роль в создании языковой картины мира// Роль человеческого фактора в языке: Язык и картина мира. – М.: Наука, 1988. – С. 173-204.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Телия В.Н.</w:t>
      </w:r>
      <w:r>
        <w:rPr>
          <w:spacing w:val="4"/>
          <w:sz w:val="28"/>
          <w:szCs w:val="28"/>
        </w:rPr>
        <w:t xml:space="preserve"> Вторичная номинация и ее виды // Языковая номинация (Виды наименований). – М.: Наука, 1977. – С. 129-221.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Тимченко Є.П.</w:t>
      </w:r>
      <w:r>
        <w:rPr>
          <w:spacing w:val="4"/>
          <w:sz w:val="28"/>
          <w:szCs w:val="28"/>
        </w:rPr>
        <w:t xml:space="preserve"> Метафоричність у німецьких публіцистичних текстах // Вісник КНУ ім. Т. Шевченка “Іноземна філологія”. – К.: Видавничий центр “Київський університет”, 2000. – Вип. 30. – С.12-16.</w:t>
      </w:r>
    </w:p>
    <w:p w:rsidR="00C07158" w:rsidRDefault="00C07158" w:rsidP="006D335E">
      <w:pPr>
        <w:pStyle w:val="afffffffc"/>
        <w:numPr>
          <w:ilvl w:val="0"/>
          <w:numId w:val="59"/>
        </w:numPr>
        <w:suppressAutoHyphens w:val="0"/>
        <w:autoSpaceDE w:val="0"/>
        <w:autoSpaceDN w:val="0"/>
        <w:spacing w:after="0" w:line="360" w:lineRule="auto"/>
        <w:jc w:val="both"/>
        <w:rPr>
          <w:rFonts w:ascii="Times New Roman" w:hAnsi="Times New Roman" w:cs="Times New Roman"/>
          <w:spacing w:val="4"/>
          <w:szCs w:val="28"/>
        </w:rPr>
      </w:pPr>
      <w:r>
        <w:rPr>
          <w:rFonts w:ascii="Times New Roman" w:hAnsi="Times New Roman" w:cs="Times New Roman"/>
          <w:i/>
          <w:iCs/>
          <w:spacing w:val="4"/>
          <w:szCs w:val="28"/>
        </w:rPr>
        <w:t>Тимченко Є.П.</w:t>
      </w:r>
      <w:r>
        <w:rPr>
          <w:rFonts w:ascii="Times New Roman" w:hAnsi="Times New Roman" w:cs="Times New Roman"/>
          <w:spacing w:val="4"/>
          <w:szCs w:val="28"/>
        </w:rPr>
        <w:t xml:space="preserve"> Стилістично марковані словотвірні типи у сучасній німецькій мові // Мова у соціальному та культурному контексті: Зб. наук. праць. – К.: Видавничий центр “Київський університет”, 1997. – С. 110-115.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Ткаченко А.О.</w:t>
      </w:r>
      <w:r>
        <w:rPr>
          <w:spacing w:val="4"/>
          <w:sz w:val="28"/>
          <w:szCs w:val="28"/>
        </w:rPr>
        <w:t xml:space="preserve"> Індивідуальний стиль: феноменологія/типологія, динаміка/статика (на матеріалі творчості українських поетів 60-90х років </w:t>
      </w:r>
      <w:r>
        <w:rPr>
          <w:spacing w:val="4"/>
          <w:sz w:val="28"/>
          <w:szCs w:val="28"/>
        </w:rPr>
        <w:lastRenderedPageBreak/>
        <w:t>ХХ століття): Автореф. дис. … д-ра. філол. наук: 10.01.06., 10.01.01./ Київський ун-т імені Тараса Шевченка. – К., 1998. – 36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Томан І.</w:t>
      </w:r>
      <w:r>
        <w:rPr>
          <w:spacing w:val="4"/>
          <w:sz w:val="28"/>
          <w:szCs w:val="28"/>
        </w:rPr>
        <w:t xml:space="preserve"> Мистецтво говорити. – Київ: Політвидав, 1989. – 292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Тонкопий Ж.В.</w:t>
      </w:r>
      <w:r>
        <w:rPr>
          <w:spacing w:val="4"/>
          <w:sz w:val="28"/>
          <w:szCs w:val="28"/>
        </w:rPr>
        <w:t xml:space="preserve"> Риторические стратегии политических программ // Риторика в свете современной лингвистики // Тезисы докладов межвузовской конференции (13-14 мая 1999 г). – Смоленск: СГПУ, 1999.– С. 97-99.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Троненко Н.Г.</w:t>
      </w:r>
      <w:r>
        <w:rPr>
          <w:spacing w:val="4"/>
          <w:sz w:val="28"/>
          <w:szCs w:val="28"/>
        </w:rPr>
        <w:t xml:space="preserve"> Лексикализированные синтаксические структуры в синхронии и диахронии (на материале английского языка) // Автореф. дис. … канд филол наук: 10.02.04/ КГУ им. Т.Г. Шевченко. – К., 1991. – 19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Троянов В.И.</w:t>
      </w:r>
      <w:r>
        <w:rPr>
          <w:spacing w:val="4"/>
          <w:sz w:val="28"/>
          <w:szCs w:val="28"/>
        </w:rPr>
        <w:t xml:space="preserve"> Личностные стратегии обоснования в дискурсе // Личностные аспекты языкового общения: Межвуз. сб. науч. трудов. – Калинин: Изд-во Калининск. ун-та, 1989. – С. 37 - 45.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Тураева З.Я.</w:t>
      </w:r>
      <w:r>
        <w:rPr>
          <w:spacing w:val="4"/>
          <w:sz w:val="28"/>
          <w:szCs w:val="28"/>
        </w:rPr>
        <w:t xml:space="preserve"> Лингвистика текста. – М.: Просвещение, 1986. – 126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Тураева З.Я.</w:t>
      </w:r>
      <w:r>
        <w:rPr>
          <w:spacing w:val="4"/>
          <w:sz w:val="28"/>
          <w:szCs w:val="28"/>
        </w:rPr>
        <w:t xml:space="preserve"> Темпоральная структура научных и художественных текстов // Функциональные стили: Лингвометодические аспекты. – М.: Наука, 1985. – С. 26-38.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Турчинская Э.И.</w:t>
      </w:r>
      <w:r>
        <w:rPr>
          <w:spacing w:val="4"/>
          <w:sz w:val="28"/>
          <w:szCs w:val="28"/>
        </w:rPr>
        <w:t xml:space="preserve"> Лексико-семантические средства создания картины мира в газете “Юманите” (молодежные проблемы) // Текст как оттображение картины мира: Сб. науч. трудов. – М.: Моск. инст. иностр. языков, 1989. – Вып. 341. – С. 125-135.</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Уфимцева А.А.</w:t>
      </w:r>
      <w:r>
        <w:rPr>
          <w:spacing w:val="4"/>
          <w:sz w:val="28"/>
          <w:szCs w:val="28"/>
        </w:rPr>
        <w:t xml:space="preserve"> Роль лексики в познании человеческой действительности и в формировании языковой картины мира // Человеческий фактор в языке: Язык и картина мира. – М.: Наука, 1988. – С. 108-140.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Философия:</w:t>
      </w:r>
      <w:r>
        <w:rPr>
          <w:spacing w:val="4"/>
          <w:sz w:val="28"/>
          <w:szCs w:val="28"/>
        </w:rPr>
        <w:t xml:space="preserve"> </w:t>
      </w:r>
      <w:r>
        <w:rPr>
          <w:i/>
          <w:iCs/>
          <w:spacing w:val="4"/>
          <w:sz w:val="28"/>
          <w:szCs w:val="28"/>
        </w:rPr>
        <w:t>Учебник</w:t>
      </w:r>
      <w:r>
        <w:rPr>
          <w:spacing w:val="4"/>
          <w:sz w:val="28"/>
          <w:szCs w:val="28"/>
        </w:rPr>
        <w:t xml:space="preserve"> / Под ред. В.Д. Губина, Т.Ю. Сидориной, В.П. Филатова. – М.: Русское слово, 1996. – 423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Фоменко О.С.</w:t>
      </w:r>
      <w:r>
        <w:rPr>
          <w:spacing w:val="4"/>
          <w:sz w:val="28"/>
          <w:szCs w:val="28"/>
        </w:rPr>
        <w:t xml:space="preserve"> Ескізи до лінгвістичних портретів сучасних американських політиків // Науковий Вісник Чернівецького університету.– Чернівці: ЧДУ, 1999. – Вип. 60. – С. 144-150.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Фоменко О.С.</w:t>
      </w:r>
      <w:r>
        <w:rPr>
          <w:spacing w:val="4"/>
          <w:sz w:val="28"/>
          <w:szCs w:val="28"/>
        </w:rPr>
        <w:t xml:space="preserve"> Лінгвістичний аналіз сучасного політичного дискурсу США (90-ті роки ХХ століття) // Дис. … канд. філол. наук: 10.02.04. – К., 1998. – 195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Фоменко О.С.</w:t>
      </w:r>
      <w:r>
        <w:rPr>
          <w:spacing w:val="4"/>
          <w:sz w:val="28"/>
          <w:szCs w:val="28"/>
        </w:rPr>
        <w:t xml:space="preserve"> Політична реклама в телевізійних дебатах: лінгвістичні аспекти // Мовні і концептуальні картини світу: Зб. наук. праць. – К. : Київськ. нац. ун-т, 2000. – С. 362-371.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Фоменко О.С.</w:t>
      </w:r>
      <w:r>
        <w:rPr>
          <w:spacing w:val="4"/>
          <w:sz w:val="28"/>
          <w:szCs w:val="28"/>
        </w:rPr>
        <w:t xml:space="preserve"> Політичний дискурс демократичного суспільства (на матеріалі англійської мови) // Вісник Київського університету імені Тараса Шевченка ("Іноземна Філологія"). – К.: Видавничий центр "Київський університет", 1998. – Вип. 27.– С. 12-14.</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Хазагеров Т. Г., Ширина Л. С</w:t>
      </w:r>
      <w:r>
        <w:rPr>
          <w:spacing w:val="4"/>
          <w:sz w:val="28"/>
          <w:szCs w:val="28"/>
        </w:rPr>
        <w:t>. Общая риторика: Курс лекций. Словарь риторических приемов : Учеб. пособие для студ. вузов, обуч. по напр. "Филология". – Ростов н/Д: "Феникс", 1999. – 320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Цицерон М.Т.</w:t>
      </w:r>
      <w:r>
        <w:rPr>
          <w:spacing w:val="4"/>
          <w:sz w:val="28"/>
          <w:szCs w:val="28"/>
        </w:rPr>
        <w:t xml:space="preserve"> О государстве // О государстве. О законах. О старости. О дружбе. Об обязанностях. Речи. Письма. – М.: Мысль, 1999. – 227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Цоллер В.Н</w:t>
      </w:r>
      <w:r>
        <w:rPr>
          <w:spacing w:val="4"/>
          <w:sz w:val="28"/>
          <w:szCs w:val="28"/>
        </w:rPr>
        <w:t xml:space="preserve"> Современная политическая фразеология // </w:t>
      </w:r>
      <w:r>
        <w:rPr>
          <w:spacing w:val="4"/>
          <w:sz w:val="28"/>
          <w:szCs w:val="28"/>
          <w:lang w:val="en-US"/>
        </w:rPr>
        <w:t>V</w:t>
      </w:r>
      <w:r>
        <w:rPr>
          <w:spacing w:val="4"/>
          <w:sz w:val="28"/>
          <w:szCs w:val="28"/>
        </w:rPr>
        <w:t xml:space="preserve"> Міжнародна конференція "Мова i культура". – К., 1997. – Т.1. – С. 173-177.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Чабан Н.А.</w:t>
      </w:r>
      <w:r>
        <w:rPr>
          <w:spacing w:val="4"/>
          <w:sz w:val="28"/>
          <w:szCs w:val="28"/>
        </w:rPr>
        <w:t xml:space="preserve"> Политические мифы в языке, дискурс, ментальные модели// </w:t>
      </w:r>
      <w:r>
        <w:rPr>
          <w:spacing w:val="4"/>
          <w:sz w:val="28"/>
          <w:szCs w:val="28"/>
          <w:lang w:val="en-US"/>
        </w:rPr>
        <w:t>V</w:t>
      </w:r>
      <w:r>
        <w:rPr>
          <w:spacing w:val="4"/>
          <w:sz w:val="28"/>
          <w:szCs w:val="28"/>
        </w:rPr>
        <w:t xml:space="preserve"> Міжнародна конференція “Мова i культура”. – К.: КДЛУ, 1997. –Т. 2. – С. 137-138.</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Шайкевич А.Я.</w:t>
      </w:r>
      <w:r>
        <w:rPr>
          <w:spacing w:val="4"/>
          <w:sz w:val="28"/>
          <w:szCs w:val="28"/>
        </w:rPr>
        <w:t xml:space="preserve"> Компоненты речевой характеристики персонажей (анализ индивидуальных стилистический словарей): Филол. сб. (к 100-летию  со дня рождения В.В. Виноградова). – М.: Ин-т языкознания им. В.В. Виноградова РАН, 1995. – С. 393-401.</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Шаклеин В.М.</w:t>
      </w:r>
      <w:r>
        <w:rPr>
          <w:spacing w:val="4"/>
          <w:sz w:val="28"/>
          <w:szCs w:val="28"/>
        </w:rPr>
        <w:t xml:space="preserve"> Идеологемы современного русского языка ХХ века – суть русского языкового мышления // Языковая личность: системы, нормы, стиль // Тезисы докладов научной конференции. – Волгоград: Перемена, 1998. – С.118-119.</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Шаховский В.И., Сорокин Ю.А., Томашева И.В.</w:t>
      </w:r>
      <w:r>
        <w:rPr>
          <w:spacing w:val="4"/>
          <w:sz w:val="28"/>
          <w:szCs w:val="28"/>
        </w:rPr>
        <w:t xml:space="preserve"> Текст и его когнитивно-эмотивные метаморфозы (межкультурное понимание и лингвоэкология). – Волгоград: Перемена, 1998. – 148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lastRenderedPageBreak/>
        <w:t>Швейцер А.Д.</w:t>
      </w:r>
      <w:r>
        <w:rPr>
          <w:spacing w:val="4"/>
          <w:sz w:val="28"/>
          <w:szCs w:val="28"/>
        </w:rPr>
        <w:t xml:space="preserve"> Современная социолингвистика: Теория, проблемы, методы. - М.: Наука, 1976. – 176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Швейцер А.Д.</w:t>
      </w:r>
      <w:r>
        <w:rPr>
          <w:spacing w:val="4"/>
          <w:sz w:val="28"/>
          <w:szCs w:val="28"/>
        </w:rPr>
        <w:t xml:space="preserve"> Социальная дифференциация языка // Онтология языка как общественного явления. – М.: Наука, 1983. – С. 172-207.</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Шеина И.М.</w:t>
      </w:r>
      <w:r>
        <w:rPr>
          <w:spacing w:val="4"/>
          <w:sz w:val="28"/>
          <w:szCs w:val="28"/>
        </w:rPr>
        <w:t xml:space="preserve"> Роль языка в формировании когнитивной картины мира // Номинация и дискурс: Межвуз. сб. науч. трудов. – Рязань: Изд-во РГПУ, 1999. – С. 127-130.</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Шейгал Е.И.</w:t>
      </w:r>
      <w:r>
        <w:rPr>
          <w:spacing w:val="4"/>
          <w:sz w:val="28"/>
          <w:szCs w:val="28"/>
        </w:rPr>
        <w:t xml:space="preserve"> Градация в лексической семантике: Учеб. пособие к спецкурсу. – Куйбышев: Куйбышевский гос. пед. ин-т, 1990. – 96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Шейгал Е.И.</w:t>
      </w:r>
      <w:r>
        <w:rPr>
          <w:spacing w:val="4"/>
          <w:sz w:val="28"/>
          <w:szCs w:val="28"/>
        </w:rPr>
        <w:t xml:space="preserve"> Прагматика дейксиса в политическом дискурсе // Языковая личность: системы, нормы, стиль // Тезисы докладов научной конференции. – Волгоград: Перемена,1998. – С. 121-123.</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Шмелев Д. Н.</w:t>
      </w:r>
      <w:r>
        <w:rPr>
          <w:spacing w:val="4"/>
          <w:sz w:val="28"/>
          <w:szCs w:val="28"/>
        </w:rPr>
        <w:t xml:space="preserve"> Современный русский язык. Лексика. – М.: Просвещение, 1977. – 236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Щерба Л.В.</w:t>
      </w:r>
      <w:r>
        <w:rPr>
          <w:spacing w:val="4"/>
          <w:sz w:val="28"/>
          <w:szCs w:val="28"/>
        </w:rPr>
        <w:t xml:space="preserve"> Языковая система и речевая деятельность. – М.: Наука, 1974. – 428 с.</w:t>
      </w:r>
    </w:p>
    <w:p w:rsidR="00C07158" w:rsidRDefault="00C07158" w:rsidP="006D335E">
      <w:pPr>
        <w:numPr>
          <w:ilvl w:val="0"/>
          <w:numId w:val="59"/>
        </w:numPr>
        <w:suppressAutoHyphens w:val="0"/>
        <w:autoSpaceDE w:val="0"/>
        <w:autoSpaceDN w:val="0"/>
        <w:spacing w:line="360" w:lineRule="auto"/>
        <w:jc w:val="both"/>
        <w:rPr>
          <w:spacing w:val="4"/>
          <w:sz w:val="28"/>
          <w:szCs w:val="28"/>
        </w:rPr>
      </w:pPr>
      <w:r>
        <w:rPr>
          <w:i/>
          <w:iCs/>
          <w:spacing w:val="4"/>
          <w:sz w:val="28"/>
          <w:szCs w:val="28"/>
        </w:rPr>
        <w:t>Яворская Г.М.</w:t>
      </w:r>
      <w:r>
        <w:rPr>
          <w:spacing w:val="4"/>
          <w:sz w:val="28"/>
          <w:szCs w:val="28"/>
        </w:rPr>
        <w:t xml:space="preserve"> Принципы социолингвистического подхода // Методологические основы новых направлений в мировом языкознании. – К.: Наукова думка, 1992. – С. 16-64.</w:t>
      </w:r>
    </w:p>
    <w:p w:rsidR="00C07158" w:rsidRDefault="00C07158" w:rsidP="006D335E">
      <w:pPr>
        <w:numPr>
          <w:ilvl w:val="0"/>
          <w:numId w:val="59"/>
        </w:numPr>
        <w:suppressAutoHyphens w:val="0"/>
        <w:autoSpaceDE w:val="0"/>
        <w:autoSpaceDN w:val="0"/>
        <w:spacing w:line="360" w:lineRule="auto"/>
        <w:jc w:val="both"/>
        <w:rPr>
          <w:spacing w:val="4"/>
          <w:lang w:val="fr-FR"/>
        </w:rPr>
      </w:pPr>
      <w:r>
        <w:rPr>
          <w:i/>
          <w:iCs/>
          <w:spacing w:val="4"/>
          <w:sz w:val="28"/>
          <w:szCs w:val="28"/>
        </w:rPr>
        <w:t>Якобсон Р.</w:t>
      </w:r>
      <w:r>
        <w:rPr>
          <w:spacing w:val="4"/>
          <w:sz w:val="28"/>
          <w:szCs w:val="28"/>
        </w:rPr>
        <w:t xml:space="preserve"> Работы по поэтике. – М.: Прогресс, 1987. – </w:t>
      </w:r>
      <w:r w:rsidRPr="00C07158">
        <w:rPr>
          <w:spacing w:val="4"/>
          <w:sz w:val="28"/>
          <w:szCs w:val="28"/>
        </w:rPr>
        <w:t>461</w:t>
      </w:r>
      <w:r>
        <w:rPr>
          <w:spacing w:val="4"/>
          <w:sz w:val="28"/>
          <w:szCs w:val="28"/>
        </w:rPr>
        <w:t>с</w:t>
      </w:r>
      <w:r w:rsidRPr="00C07158">
        <w:rPr>
          <w:spacing w:val="4"/>
          <w:sz w:val="28"/>
          <w:szCs w:val="28"/>
        </w:rPr>
        <w:t>.</w:t>
      </w:r>
    </w:p>
    <w:p w:rsidR="00C07158" w:rsidRDefault="00C07158" w:rsidP="006D335E">
      <w:pPr>
        <w:numPr>
          <w:ilvl w:val="0"/>
          <w:numId w:val="59"/>
        </w:numPr>
        <w:suppressAutoHyphens w:val="0"/>
        <w:autoSpaceDE w:val="0"/>
        <w:autoSpaceDN w:val="0"/>
        <w:spacing w:line="360" w:lineRule="auto"/>
        <w:jc w:val="both"/>
        <w:rPr>
          <w:spacing w:val="4"/>
          <w:lang w:val="fr-FR"/>
        </w:rPr>
      </w:pPr>
      <w:r>
        <w:rPr>
          <w:i/>
          <w:iCs/>
          <w:spacing w:val="4"/>
          <w:sz w:val="28"/>
          <w:szCs w:val="28"/>
          <w:lang w:val="fr-FR"/>
        </w:rPr>
        <w:t>Adam J.-M.</w:t>
      </w:r>
      <w:r>
        <w:rPr>
          <w:spacing w:val="4"/>
          <w:sz w:val="28"/>
          <w:szCs w:val="28"/>
          <w:lang w:val="fr-FR"/>
        </w:rPr>
        <w:t xml:space="preserve"> Pour une pragmatique linguistique et textuelle. – P.: Seuil, 1991. </w:t>
      </w:r>
      <w:r w:rsidRPr="00C07158">
        <w:rPr>
          <w:spacing w:val="4"/>
          <w:sz w:val="28"/>
          <w:szCs w:val="28"/>
          <w:lang w:val="en-US"/>
        </w:rPr>
        <w:t>–</w:t>
      </w:r>
      <w:r>
        <w:rPr>
          <w:spacing w:val="4"/>
          <w:sz w:val="28"/>
          <w:szCs w:val="28"/>
          <w:lang w:val="fr-FR"/>
        </w:rPr>
        <w:t xml:space="preserve"> 190 p.</w:t>
      </w:r>
    </w:p>
    <w:p w:rsidR="00C07158" w:rsidRDefault="00C07158" w:rsidP="006D335E">
      <w:pPr>
        <w:numPr>
          <w:ilvl w:val="0"/>
          <w:numId w:val="59"/>
        </w:numPr>
        <w:suppressAutoHyphens w:val="0"/>
        <w:autoSpaceDE w:val="0"/>
        <w:autoSpaceDN w:val="0"/>
        <w:spacing w:line="360" w:lineRule="auto"/>
        <w:jc w:val="both"/>
        <w:rPr>
          <w:spacing w:val="4"/>
          <w:sz w:val="28"/>
          <w:szCs w:val="28"/>
          <w:lang w:val="fr-FR"/>
        </w:rPr>
      </w:pPr>
      <w:r>
        <w:rPr>
          <w:i/>
          <w:iCs/>
          <w:spacing w:val="4"/>
          <w:sz w:val="28"/>
          <w:szCs w:val="28"/>
          <w:lang w:val="fr-FR"/>
        </w:rPr>
        <w:t>Anscombre J. C.,</w:t>
      </w:r>
      <w:r>
        <w:rPr>
          <w:spacing w:val="4"/>
          <w:sz w:val="28"/>
          <w:szCs w:val="28"/>
          <w:lang w:val="fr-FR"/>
        </w:rPr>
        <w:t xml:space="preserve"> , La nature des topoï // Théorie des topoï.</w:t>
      </w:r>
      <w:r>
        <w:rPr>
          <w:spacing w:val="4"/>
          <w:sz w:val="28"/>
          <w:szCs w:val="28"/>
          <w:lang w:val="en-US"/>
        </w:rPr>
        <w:t xml:space="preserve"> </w:t>
      </w:r>
      <w:r w:rsidRPr="00C07158">
        <w:rPr>
          <w:spacing w:val="4"/>
          <w:sz w:val="28"/>
          <w:szCs w:val="28"/>
          <w:lang w:val="en-US"/>
        </w:rPr>
        <w:t>–</w:t>
      </w:r>
      <w:r>
        <w:rPr>
          <w:spacing w:val="4"/>
          <w:sz w:val="28"/>
          <w:szCs w:val="28"/>
          <w:lang w:val="fr-FR"/>
        </w:rPr>
        <w:t xml:space="preserve"> Paris</w:t>
      </w:r>
      <w:r>
        <w:rPr>
          <w:spacing w:val="4"/>
          <w:sz w:val="28"/>
          <w:szCs w:val="28"/>
          <w:lang w:val="en-US"/>
        </w:rPr>
        <w:t>:</w:t>
      </w:r>
      <w:r>
        <w:rPr>
          <w:spacing w:val="4"/>
          <w:sz w:val="28"/>
          <w:szCs w:val="28"/>
          <w:lang w:val="fr-FR"/>
        </w:rPr>
        <w:t xml:space="preserve"> Kimé</w:t>
      </w:r>
      <w:r w:rsidRPr="00C07158">
        <w:rPr>
          <w:spacing w:val="4"/>
          <w:sz w:val="28"/>
          <w:szCs w:val="28"/>
          <w:lang w:val="en-US"/>
        </w:rPr>
        <w:t>,</w:t>
      </w:r>
      <w:r>
        <w:rPr>
          <w:spacing w:val="4"/>
          <w:sz w:val="28"/>
          <w:szCs w:val="28"/>
          <w:lang w:val="fr-FR"/>
        </w:rPr>
        <w:t xml:space="preserve"> 1995</w:t>
      </w:r>
      <w:r>
        <w:rPr>
          <w:spacing w:val="4"/>
          <w:sz w:val="28"/>
          <w:szCs w:val="28"/>
          <w:lang w:val="en-US"/>
        </w:rPr>
        <w:t xml:space="preserve">. – </w:t>
      </w:r>
      <w:r>
        <w:rPr>
          <w:spacing w:val="4"/>
          <w:sz w:val="28"/>
          <w:szCs w:val="28"/>
          <w:lang w:val="fr-FR"/>
        </w:rPr>
        <w:t>P</w:t>
      </w:r>
      <w:r w:rsidRPr="00C07158">
        <w:rPr>
          <w:spacing w:val="4"/>
          <w:sz w:val="28"/>
          <w:szCs w:val="28"/>
          <w:lang w:val="en-US"/>
        </w:rPr>
        <w:t>.</w:t>
      </w:r>
      <w:r>
        <w:rPr>
          <w:spacing w:val="4"/>
          <w:sz w:val="28"/>
          <w:szCs w:val="28"/>
          <w:lang w:val="fr-FR"/>
        </w:rPr>
        <w:t>45-70</w:t>
      </w:r>
      <w:r>
        <w:rPr>
          <w:spacing w:val="4"/>
          <w:sz w:val="28"/>
          <w:szCs w:val="28"/>
          <w:lang w:val="en-US"/>
        </w:rPr>
        <w:t>.</w:t>
      </w:r>
      <w:r>
        <w:rPr>
          <w:spacing w:val="4"/>
          <w:sz w:val="28"/>
          <w:szCs w:val="28"/>
          <w:lang w:val="fr-FR"/>
        </w:rPr>
        <w:t xml:space="preserve"> </w:t>
      </w:r>
    </w:p>
    <w:p w:rsidR="00C07158" w:rsidRDefault="00C07158" w:rsidP="006D335E">
      <w:pPr>
        <w:numPr>
          <w:ilvl w:val="0"/>
          <w:numId w:val="59"/>
        </w:numPr>
        <w:suppressAutoHyphens w:val="0"/>
        <w:autoSpaceDE w:val="0"/>
        <w:autoSpaceDN w:val="0"/>
        <w:spacing w:line="360" w:lineRule="auto"/>
        <w:jc w:val="both"/>
        <w:rPr>
          <w:spacing w:val="4"/>
          <w:sz w:val="28"/>
          <w:szCs w:val="28"/>
          <w:lang w:val="fr-FR"/>
        </w:rPr>
      </w:pPr>
      <w:r>
        <w:rPr>
          <w:i/>
          <w:iCs/>
          <w:spacing w:val="4"/>
          <w:sz w:val="28"/>
          <w:szCs w:val="28"/>
          <w:lang w:val="fr-FR"/>
        </w:rPr>
        <w:t>Anscombre J. C., Ducrot O</w:t>
      </w:r>
      <w:r>
        <w:rPr>
          <w:spacing w:val="4"/>
          <w:sz w:val="28"/>
          <w:szCs w:val="28"/>
          <w:lang w:val="fr-FR"/>
        </w:rPr>
        <w:t>. L'argumentation dans la langue.</w:t>
      </w:r>
      <w:r>
        <w:rPr>
          <w:spacing w:val="4"/>
          <w:sz w:val="28"/>
          <w:szCs w:val="28"/>
          <w:lang w:val="en-US"/>
        </w:rPr>
        <w:t xml:space="preserve"> </w:t>
      </w:r>
      <w:r w:rsidRPr="00C07158">
        <w:rPr>
          <w:spacing w:val="4"/>
          <w:sz w:val="28"/>
          <w:szCs w:val="28"/>
          <w:lang w:val="en-US"/>
        </w:rPr>
        <w:t>–</w:t>
      </w:r>
      <w:r>
        <w:rPr>
          <w:spacing w:val="4"/>
          <w:sz w:val="28"/>
          <w:szCs w:val="28"/>
          <w:lang w:val="fr-FR"/>
        </w:rPr>
        <w:t xml:space="preserve"> Bruxelles: P. Mardaga éditeur, 1983. </w:t>
      </w:r>
      <w:r w:rsidRPr="00C07158">
        <w:rPr>
          <w:spacing w:val="4"/>
          <w:sz w:val="28"/>
          <w:szCs w:val="28"/>
          <w:lang w:val="en-US"/>
        </w:rPr>
        <w:t>– 129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Balthrop W.</w:t>
      </w:r>
      <w:r>
        <w:rPr>
          <w:spacing w:val="4"/>
          <w:sz w:val="28"/>
          <w:szCs w:val="28"/>
          <w:lang w:val="en-US"/>
        </w:rPr>
        <w:t xml:space="preserve"> Argumentation and Critical Stance: A Methodological Perspective</w:t>
      </w:r>
      <w:r w:rsidRPr="00C07158">
        <w:rPr>
          <w:i/>
          <w:iCs/>
          <w:spacing w:val="4"/>
          <w:sz w:val="28"/>
          <w:szCs w:val="28"/>
          <w:lang w:val="en-US"/>
        </w:rPr>
        <w:t xml:space="preserve"> </w:t>
      </w:r>
      <w:r>
        <w:rPr>
          <w:spacing w:val="4"/>
          <w:sz w:val="28"/>
          <w:szCs w:val="28"/>
          <w:lang w:val="en-US"/>
        </w:rPr>
        <w:t xml:space="preserve">// Social Change in Contemporary Britain / Ed. Abercrombie, N., Warde, A. – Polity Press, 1993. </w:t>
      </w:r>
      <w:r>
        <w:rPr>
          <w:spacing w:val="4"/>
          <w:sz w:val="28"/>
          <w:szCs w:val="28"/>
        </w:rPr>
        <w:t>–</w:t>
      </w:r>
      <w:r>
        <w:rPr>
          <w:spacing w:val="4"/>
          <w:sz w:val="28"/>
          <w:szCs w:val="28"/>
          <w:lang w:val="en-US"/>
        </w:rPr>
        <w:t xml:space="preserve"> P.238-258.</w:t>
      </w:r>
    </w:p>
    <w:p w:rsidR="00C07158" w:rsidRP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Beard A.</w:t>
      </w:r>
      <w:r>
        <w:rPr>
          <w:spacing w:val="4"/>
          <w:sz w:val="28"/>
          <w:szCs w:val="28"/>
          <w:lang w:val="en-US"/>
        </w:rPr>
        <w:t xml:space="preserve"> The Language of Politics – Routledge, 2000. – 121</w:t>
      </w:r>
      <w:r w:rsidRPr="00C07158">
        <w:rPr>
          <w:spacing w:val="4"/>
          <w:sz w:val="28"/>
          <w:szCs w:val="28"/>
          <w:lang w:val="en-US"/>
        </w:rPr>
        <w:t xml:space="preserve"> </w:t>
      </w:r>
      <w:r>
        <w:rPr>
          <w:spacing w:val="4"/>
          <w:sz w:val="28"/>
          <w:szCs w:val="28"/>
          <w:lang w:val="en-US"/>
        </w:rPr>
        <w:t>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lastRenderedPageBreak/>
        <w:t xml:space="preserve">Bock J. </w:t>
      </w:r>
      <w:r>
        <w:rPr>
          <w:spacing w:val="4"/>
          <w:sz w:val="28"/>
          <w:szCs w:val="28"/>
          <w:lang w:val="en-US"/>
        </w:rPr>
        <w:t>Zur Inhalts- und Funtionanalyse der Politekerrede. – F/M: Haag und Herchen Verlag, 1982. – 221S.</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Buckhardt</w:t>
      </w:r>
      <w:r>
        <w:rPr>
          <w:spacing w:val="4"/>
          <w:sz w:val="28"/>
          <w:szCs w:val="28"/>
          <w:lang w:val="en-US"/>
        </w:rPr>
        <w:t xml:space="preserve"> A. Sprache in der Politik //</w:t>
      </w:r>
      <w:r w:rsidRPr="00C07158">
        <w:rPr>
          <w:spacing w:val="4"/>
          <w:sz w:val="28"/>
          <w:szCs w:val="28"/>
          <w:lang w:val="en-US"/>
        </w:rPr>
        <w:t xml:space="preserve"> </w:t>
      </w:r>
      <w:r>
        <w:rPr>
          <w:spacing w:val="4"/>
          <w:sz w:val="28"/>
          <w:szCs w:val="28"/>
          <w:lang w:val="en-US"/>
        </w:rPr>
        <w:t>Englisch Amerikanische Studien 10, 1988. – S.333-358.</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Chafe W.</w:t>
      </w:r>
      <w:r>
        <w:rPr>
          <w:spacing w:val="4"/>
          <w:sz w:val="28"/>
          <w:szCs w:val="28"/>
          <w:lang w:val="en-US"/>
        </w:rPr>
        <w:t xml:space="preserve"> Discourse: An Overview // International Encyclopedia of Linguistics (in 4 volumes). – Oxford: Oxford University Press, 1992. – V.1. – P.356-358.</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Chartman S.</w:t>
      </w:r>
      <w:r>
        <w:rPr>
          <w:spacing w:val="4"/>
          <w:sz w:val="28"/>
          <w:szCs w:val="28"/>
          <w:lang w:val="en-US"/>
        </w:rPr>
        <w:t xml:space="preserve"> Introduction to Mathematical Logic, Princeton: Univ.</w:t>
      </w:r>
      <w:r w:rsidRPr="00C07158">
        <w:rPr>
          <w:spacing w:val="4"/>
          <w:sz w:val="28"/>
          <w:szCs w:val="28"/>
          <w:lang w:val="en-US"/>
        </w:rPr>
        <w:t xml:space="preserve"> </w:t>
      </w:r>
      <w:r>
        <w:rPr>
          <w:spacing w:val="4"/>
          <w:sz w:val="28"/>
          <w:szCs w:val="28"/>
          <w:lang w:val="en-US"/>
        </w:rPr>
        <w:t>Press, 1956.-Vol.1. – 78p.</w:t>
      </w:r>
    </w:p>
    <w:p w:rsidR="00C07158" w:rsidRDefault="00C07158" w:rsidP="006D335E">
      <w:pPr>
        <w:numPr>
          <w:ilvl w:val="0"/>
          <w:numId w:val="59"/>
        </w:numPr>
        <w:suppressAutoHyphens w:val="0"/>
        <w:autoSpaceDE w:val="0"/>
        <w:autoSpaceDN w:val="0"/>
        <w:spacing w:line="360" w:lineRule="auto"/>
        <w:jc w:val="both"/>
        <w:rPr>
          <w:spacing w:val="4"/>
          <w:sz w:val="28"/>
          <w:szCs w:val="28"/>
          <w:lang w:val="fr-FR"/>
        </w:rPr>
      </w:pPr>
      <w:r w:rsidRPr="00C07158">
        <w:rPr>
          <w:i/>
          <w:iCs/>
          <w:spacing w:val="4"/>
          <w:sz w:val="28"/>
          <w:szCs w:val="28"/>
          <w:lang w:val="en-US"/>
        </w:rPr>
        <w:t>Cott</w:t>
      </w:r>
      <w:r>
        <w:rPr>
          <w:i/>
          <w:iCs/>
          <w:spacing w:val="4"/>
          <w:sz w:val="28"/>
          <w:szCs w:val="28"/>
        </w:rPr>
        <w:t>е</w:t>
      </w:r>
      <w:r w:rsidRPr="00C07158">
        <w:rPr>
          <w:i/>
          <w:iCs/>
          <w:spacing w:val="4"/>
          <w:sz w:val="28"/>
          <w:szCs w:val="28"/>
          <w:lang w:val="en-US"/>
        </w:rPr>
        <w:t>ret J.-M</w:t>
      </w:r>
      <w:r w:rsidRPr="00C07158">
        <w:rPr>
          <w:spacing w:val="4"/>
          <w:sz w:val="28"/>
          <w:szCs w:val="28"/>
          <w:lang w:val="en-US"/>
        </w:rPr>
        <w:t>. Gouvernants et gouvernes: La communication politique. – P.</w:t>
      </w:r>
      <w:r>
        <w:rPr>
          <w:spacing w:val="4"/>
          <w:sz w:val="28"/>
          <w:szCs w:val="28"/>
          <w:lang w:val="fr-FR"/>
        </w:rPr>
        <w:t xml:space="preserve"> Natan,</w:t>
      </w:r>
      <w:r w:rsidRPr="00C07158">
        <w:rPr>
          <w:spacing w:val="4"/>
          <w:sz w:val="28"/>
          <w:szCs w:val="28"/>
          <w:lang w:val="en-US"/>
        </w:rPr>
        <w:t xml:space="preserve"> 1973.</w:t>
      </w:r>
      <w:r>
        <w:rPr>
          <w:spacing w:val="4"/>
          <w:sz w:val="28"/>
          <w:szCs w:val="28"/>
          <w:lang w:val="fr-FR"/>
        </w:rPr>
        <w:t xml:space="preserve"> </w:t>
      </w:r>
      <w:r w:rsidRPr="00C07158">
        <w:rPr>
          <w:spacing w:val="4"/>
          <w:sz w:val="28"/>
          <w:szCs w:val="28"/>
          <w:lang w:val="en-US"/>
        </w:rPr>
        <w:t>– 129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De Bono</w:t>
      </w:r>
      <w:r>
        <w:rPr>
          <w:spacing w:val="4"/>
          <w:sz w:val="28"/>
          <w:szCs w:val="28"/>
          <w:lang w:val="en-US"/>
        </w:rPr>
        <w:t xml:space="preserve"> . Wordpower. – Penguin Books, London, 1977. – 269 p</w:t>
      </w:r>
      <w:r w:rsidRPr="00C07158">
        <w:rPr>
          <w:spacing w:val="4"/>
          <w:sz w:val="28"/>
          <w:szCs w:val="28"/>
          <w:lang w:val="en-US"/>
        </w:rPr>
        <w:t>.</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Denton R., Woodward G.</w:t>
      </w:r>
      <w:r>
        <w:rPr>
          <w:spacing w:val="4"/>
          <w:sz w:val="28"/>
          <w:szCs w:val="28"/>
          <w:lang w:val="en-US"/>
        </w:rPr>
        <w:t xml:space="preserve"> Political Communication in America. – N.Y.: Praeger Publishers, 1990. – 363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Dijk van T.A</w:t>
      </w:r>
      <w:r>
        <w:rPr>
          <w:spacing w:val="4"/>
          <w:sz w:val="28"/>
          <w:szCs w:val="28"/>
          <w:lang w:val="en-US"/>
        </w:rPr>
        <w:t xml:space="preserve"> Pragmatics and Poetics // Pragmatics of Language and Literature / Ed. By T.A. van Dijk. – Amsterdam, Oxford, 1976. –</w:t>
      </w:r>
      <w:r>
        <w:rPr>
          <w:spacing w:val="4"/>
          <w:sz w:val="28"/>
          <w:szCs w:val="28"/>
        </w:rPr>
        <w:t xml:space="preserve"> </w:t>
      </w:r>
      <w:r>
        <w:rPr>
          <w:spacing w:val="4"/>
          <w:sz w:val="28"/>
          <w:szCs w:val="28"/>
          <w:lang w:val="en-US"/>
        </w:rPr>
        <w:t>375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fr-FR"/>
        </w:rPr>
        <w:t>Ducrot O.</w:t>
      </w:r>
      <w:r>
        <w:rPr>
          <w:spacing w:val="4"/>
          <w:sz w:val="28"/>
          <w:szCs w:val="28"/>
          <w:lang w:val="fr-FR"/>
        </w:rPr>
        <w:t xml:space="preserve"> Dire et ne pas Dire. </w:t>
      </w:r>
      <w:r w:rsidRPr="00C07158">
        <w:rPr>
          <w:spacing w:val="4"/>
          <w:sz w:val="28"/>
          <w:szCs w:val="28"/>
          <w:lang w:val="en-US"/>
        </w:rPr>
        <w:t xml:space="preserve">– </w:t>
      </w:r>
      <w:r>
        <w:rPr>
          <w:spacing w:val="4"/>
          <w:sz w:val="28"/>
          <w:szCs w:val="28"/>
          <w:lang w:val="fr-FR"/>
        </w:rPr>
        <w:t>Paris</w:t>
      </w:r>
      <w:r>
        <w:rPr>
          <w:spacing w:val="4"/>
          <w:sz w:val="28"/>
          <w:szCs w:val="28"/>
          <w:lang w:val="en-US"/>
        </w:rPr>
        <w:t>:</w:t>
      </w:r>
      <w:r>
        <w:rPr>
          <w:spacing w:val="4"/>
          <w:sz w:val="28"/>
          <w:szCs w:val="28"/>
          <w:lang w:val="fr-FR"/>
        </w:rPr>
        <w:t xml:space="preserve"> Hermann</w:t>
      </w:r>
      <w:r w:rsidRPr="00C07158">
        <w:rPr>
          <w:spacing w:val="4"/>
          <w:sz w:val="28"/>
          <w:szCs w:val="28"/>
          <w:lang w:val="en-US"/>
        </w:rPr>
        <w:t>,</w:t>
      </w:r>
      <w:r>
        <w:rPr>
          <w:spacing w:val="4"/>
          <w:sz w:val="28"/>
          <w:szCs w:val="28"/>
          <w:lang w:val="en-US"/>
        </w:rPr>
        <w:t>-</w:t>
      </w:r>
      <w:r>
        <w:rPr>
          <w:spacing w:val="4"/>
          <w:sz w:val="28"/>
          <w:szCs w:val="28"/>
          <w:lang w:val="fr-FR"/>
        </w:rPr>
        <w:t>1972</w:t>
      </w:r>
      <w:r w:rsidRPr="00C07158">
        <w:rPr>
          <w:spacing w:val="4"/>
          <w:sz w:val="28"/>
          <w:szCs w:val="28"/>
          <w:lang w:val="en-US"/>
        </w:rPr>
        <w:t>.</w:t>
      </w:r>
      <w:r>
        <w:rPr>
          <w:spacing w:val="4"/>
          <w:sz w:val="28"/>
          <w:szCs w:val="28"/>
          <w:lang w:val="en-US"/>
        </w:rPr>
        <w:t xml:space="preserve"> </w:t>
      </w:r>
      <w:r w:rsidRPr="00C07158">
        <w:rPr>
          <w:spacing w:val="4"/>
          <w:sz w:val="28"/>
          <w:szCs w:val="28"/>
          <w:lang w:val="en-US"/>
        </w:rPr>
        <w:t xml:space="preserve">– </w:t>
      </w:r>
      <w:r>
        <w:rPr>
          <w:spacing w:val="4"/>
          <w:sz w:val="28"/>
          <w:szCs w:val="28"/>
          <w:lang w:val="en-US"/>
        </w:rPr>
        <w:t>375 p.</w:t>
      </w:r>
    </w:p>
    <w:p w:rsidR="00C07158" w:rsidRDefault="00C07158" w:rsidP="006D335E">
      <w:pPr>
        <w:numPr>
          <w:ilvl w:val="0"/>
          <w:numId w:val="59"/>
        </w:numPr>
        <w:suppressAutoHyphens w:val="0"/>
        <w:autoSpaceDE w:val="0"/>
        <w:autoSpaceDN w:val="0"/>
        <w:spacing w:line="360" w:lineRule="auto"/>
        <w:jc w:val="both"/>
        <w:rPr>
          <w:spacing w:val="4"/>
          <w:sz w:val="28"/>
          <w:szCs w:val="28"/>
          <w:lang w:val="fr-FR"/>
        </w:rPr>
      </w:pPr>
      <w:r>
        <w:rPr>
          <w:i/>
          <w:iCs/>
          <w:spacing w:val="4"/>
          <w:sz w:val="28"/>
          <w:szCs w:val="28"/>
          <w:lang w:val="fr-FR"/>
        </w:rPr>
        <w:t>Ducrot O.</w:t>
      </w:r>
      <w:r>
        <w:rPr>
          <w:spacing w:val="4"/>
          <w:sz w:val="28"/>
          <w:szCs w:val="28"/>
          <w:lang w:val="fr-FR"/>
        </w:rPr>
        <w:t xml:space="preserve"> Le dire et le dit. </w:t>
      </w:r>
      <w:r w:rsidRPr="00C07158">
        <w:rPr>
          <w:spacing w:val="4"/>
          <w:sz w:val="28"/>
          <w:szCs w:val="28"/>
          <w:lang w:val="en-US"/>
        </w:rPr>
        <w:t xml:space="preserve">– </w:t>
      </w:r>
      <w:r>
        <w:rPr>
          <w:spacing w:val="4"/>
          <w:sz w:val="28"/>
          <w:szCs w:val="28"/>
          <w:lang w:val="fr-FR"/>
        </w:rPr>
        <w:t xml:space="preserve"> Paris: Ed de Minuit, 1984. </w:t>
      </w:r>
      <w:r w:rsidRPr="00C07158">
        <w:rPr>
          <w:spacing w:val="4"/>
          <w:sz w:val="28"/>
          <w:szCs w:val="28"/>
          <w:lang w:val="en-US"/>
        </w:rPr>
        <w:t xml:space="preserve">– </w:t>
      </w:r>
      <w:r>
        <w:rPr>
          <w:spacing w:val="4"/>
          <w:sz w:val="28"/>
          <w:szCs w:val="28"/>
          <w:lang w:val="fr-FR"/>
        </w:rPr>
        <w:t>225</w:t>
      </w:r>
      <w:r w:rsidRPr="00C07158">
        <w:rPr>
          <w:spacing w:val="4"/>
          <w:sz w:val="28"/>
          <w:szCs w:val="28"/>
          <w:lang w:val="en-US"/>
        </w:rPr>
        <w:t xml:space="preserve">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Duranti A.</w:t>
      </w:r>
      <w:r>
        <w:rPr>
          <w:spacing w:val="4"/>
          <w:sz w:val="28"/>
          <w:szCs w:val="28"/>
          <w:lang w:val="en-US"/>
        </w:rPr>
        <w:t xml:space="preserve"> Linguistic Anthropology. – Cambridge University Press, 1997. – 398 p.</w:t>
      </w:r>
    </w:p>
    <w:p w:rsidR="00C07158" w:rsidRDefault="00C07158" w:rsidP="006D335E">
      <w:pPr>
        <w:numPr>
          <w:ilvl w:val="0"/>
          <w:numId w:val="59"/>
        </w:numPr>
        <w:suppressAutoHyphens w:val="0"/>
        <w:autoSpaceDE w:val="0"/>
        <w:autoSpaceDN w:val="0"/>
        <w:spacing w:line="360" w:lineRule="auto"/>
        <w:jc w:val="both"/>
        <w:rPr>
          <w:spacing w:val="4"/>
          <w:sz w:val="28"/>
          <w:szCs w:val="28"/>
          <w:lang w:val="en-US"/>
        </w:rPr>
      </w:pPr>
      <w:r>
        <w:rPr>
          <w:i/>
          <w:iCs/>
          <w:spacing w:val="4"/>
          <w:sz w:val="28"/>
          <w:szCs w:val="28"/>
          <w:lang w:val="en-US"/>
        </w:rPr>
        <w:t>Eemeren F.H., Grootendorst R.</w:t>
      </w:r>
      <w:r>
        <w:rPr>
          <w:spacing w:val="4"/>
          <w:sz w:val="28"/>
          <w:szCs w:val="28"/>
          <w:lang w:val="en-US"/>
        </w:rPr>
        <w:t xml:space="preserve"> Speech Acts in Argumentative Discussions. – Dordrecht / Providence, 1997.</w:t>
      </w:r>
      <w:r w:rsidRPr="00C07158">
        <w:rPr>
          <w:spacing w:val="4"/>
          <w:sz w:val="28"/>
          <w:szCs w:val="28"/>
          <w:lang w:val="en-US"/>
        </w:rPr>
        <w:t xml:space="preserve"> – 129 p.</w:t>
      </w:r>
    </w:p>
    <w:p w:rsidR="00C07158" w:rsidRDefault="00C07158" w:rsidP="006D335E">
      <w:pPr>
        <w:numPr>
          <w:ilvl w:val="0"/>
          <w:numId w:val="59"/>
        </w:numPr>
        <w:suppressAutoHyphens w:val="0"/>
        <w:autoSpaceDE w:val="0"/>
        <w:autoSpaceDN w:val="0"/>
        <w:spacing w:line="360" w:lineRule="auto"/>
        <w:jc w:val="both"/>
        <w:rPr>
          <w:i/>
          <w:iCs/>
          <w:spacing w:val="4"/>
          <w:sz w:val="28"/>
          <w:szCs w:val="28"/>
          <w:lang w:val="en-US"/>
        </w:rPr>
      </w:pPr>
      <w:r>
        <w:rPr>
          <w:i/>
          <w:iCs/>
          <w:spacing w:val="4"/>
          <w:sz w:val="28"/>
          <w:szCs w:val="28"/>
          <w:lang w:val="en-US"/>
        </w:rPr>
        <w:t xml:space="preserve">Erckenbrecht U. </w:t>
      </w:r>
      <w:r>
        <w:rPr>
          <w:spacing w:val="4"/>
          <w:sz w:val="28"/>
          <w:szCs w:val="28"/>
          <w:lang w:val="en-US"/>
        </w:rPr>
        <w:t xml:space="preserve">Politishe Sprache. – Giessen: Aschenbach Verlag, 1975. – 199 S. </w:t>
      </w:r>
    </w:p>
    <w:p w:rsidR="00C07158" w:rsidRPr="00C07158" w:rsidRDefault="00C07158" w:rsidP="006D335E">
      <w:pPr>
        <w:numPr>
          <w:ilvl w:val="0"/>
          <w:numId w:val="59"/>
        </w:numPr>
        <w:suppressAutoHyphens w:val="0"/>
        <w:autoSpaceDE w:val="0"/>
        <w:autoSpaceDN w:val="0"/>
        <w:spacing w:line="360" w:lineRule="auto"/>
        <w:jc w:val="both"/>
        <w:rPr>
          <w:spacing w:val="4"/>
          <w:lang w:val="en-US"/>
        </w:rPr>
      </w:pPr>
      <w:r>
        <w:rPr>
          <w:i/>
          <w:iCs/>
          <w:spacing w:val="4"/>
          <w:sz w:val="28"/>
          <w:szCs w:val="28"/>
          <w:lang w:val="en-US"/>
        </w:rPr>
        <w:t>Fairclough N.</w:t>
      </w:r>
      <w:r>
        <w:rPr>
          <w:spacing w:val="4"/>
          <w:sz w:val="28"/>
          <w:szCs w:val="28"/>
          <w:lang w:val="en-US"/>
        </w:rPr>
        <w:t xml:space="preserve"> Language and Power. Longman Group UK Limited, 1989. – 259 p.</w:t>
      </w:r>
    </w:p>
    <w:p w:rsidR="00C07158" w:rsidRPr="00C07158" w:rsidRDefault="00C07158" w:rsidP="006D335E">
      <w:pPr>
        <w:numPr>
          <w:ilvl w:val="0"/>
          <w:numId w:val="59"/>
        </w:numPr>
        <w:suppressAutoHyphens w:val="0"/>
        <w:autoSpaceDE w:val="0"/>
        <w:autoSpaceDN w:val="0"/>
        <w:spacing w:line="360" w:lineRule="auto"/>
        <w:jc w:val="both"/>
        <w:rPr>
          <w:spacing w:val="4"/>
          <w:lang w:val="en-US"/>
        </w:rPr>
      </w:pPr>
      <w:r>
        <w:rPr>
          <w:i/>
          <w:iCs/>
          <w:spacing w:val="4"/>
          <w:sz w:val="28"/>
          <w:szCs w:val="28"/>
          <w:lang w:val="en-US"/>
        </w:rPr>
        <w:t>Fowler R</w:t>
      </w:r>
      <w:r>
        <w:rPr>
          <w:spacing w:val="4"/>
          <w:sz w:val="28"/>
          <w:szCs w:val="28"/>
          <w:lang w:val="en-US"/>
        </w:rPr>
        <w:t xml:space="preserve">. Linguistic Criticism. –Oxford University Press, 1991. </w:t>
      </w:r>
      <w:r w:rsidRPr="00C07158">
        <w:rPr>
          <w:spacing w:val="4"/>
          <w:sz w:val="28"/>
          <w:szCs w:val="28"/>
          <w:lang w:val="en-US"/>
        </w:rPr>
        <w:t xml:space="preserve">– </w:t>
      </w:r>
      <w:r>
        <w:rPr>
          <w:spacing w:val="4"/>
          <w:sz w:val="28"/>
          <w:szCs w:val="28"/>
          <w:lang w:val="en-US"/>
        </w:rPr>
        <w:t>190 p.</w:t>
      </w:r>
    </w:p>
    <w:p w:rsidR="00C07158" w:rsidRDefault="00C07158" w:rsidP="006D335E">
      <w:pPr>
        <w:numPr>
          <w:ilvl w:val="0"/>
          <w:numId w:val="59"/>
        </w:numPr>
        <w:suppressAutoHyphens w:val="0"/>
        <w:autoSpaceDE w:val="0"/>
        <w:autoSpaceDN w:val="0"/>
        <w:spacing w:line="360" w:lineRule="auto"/>
        <w:jc w:val="both"/>
        <w:rPr>
          <w:spacing w:val="4"/>
          <w:lang w:val="fr-FR"/>
        </w:rPr>
      </w:pPr>
      <w:r>
        <w:rPr>
          <w:i/>
          <w:iCs/>
          <w:spacing w:val="4"/>
          <w:sz w:val="28"/>
          <w:szCs w:val="28"/>
          <w:lang w:val="en-US"/>
        </w:rPr>
        <w:t>Frankling B.</w:t>
      </w:r>
      <w:r>
        <w:rPr>
          <w:spacing w:val="4"/>
          <w:sz w:val="28"/>
          <w:szCs w:val="28"/>
          <w:lang w:val="en-US"/>
        </w:rPr>
        <w:t xml:space="preserve"> Packaging Politics: Political Communication in Britain’s Media Democracy. </w:t>
      </w:r>
      <w:r w:rsidRPr="00C07158">
        <w:rPr>
          <w:spacing w:val="4"/>
          <w:sz w:val="28"/>
          <w:szCs w:val="28"/>
          <w:lang w:val="en-US"/>
        </w:rPr>
        <w:t>–</w:t>
      </w:r>
      <w:r>
        <w:rPr>
          <w:spacing w:val="4"/>
          <w:sz w:val="28"/>
          <w:szCs w:val="28"/>
          <w:lang w:val="en-US"/>
        </w:rPr>
        <w:t xml:space="preserve"> Arnold, London, 1994. </w:t>
      </w:r>
      <w:r w:rsidRPr="00C07158">
        <w:rPr>
          <w:spacing w:val="4"/>
          <w:sz w:val="28"/>
          <w:szCs w:val="28"/>
          <w:lang w:val="en-US"/>
        </w:rPr>
        <w:t>–</w:t>
      </w:r>
      <w:r>
        <w:rPr>
          <w:spacing w:val="4"/>
          <w:sz w:val="28"/>
          <w:szCs w:val="28"/>
          <w:lang w:val="en-US"/>
        </w:rPr>
        <w:t xml:space="preserve"> 257 p.</w:t>
      </w:r>
    </w:p>
    <w:p w:rsidR="00C07158" w:rsidRDefault="00C07158" w:rsidP="006D335E">
      <w:pPr>
        <w:numPr>
          <w:ilvl w:val="0"/>
          <w:numId w:val="59"/>
        </w:numPr>
        <w:suppressAutoHyphens w:val="0"/>
        <w:autoSpaceDE w:val="0"/>
        <w:autoSpaceDN w:val="0"/>
        <w:spacing w:line="360" w:lineRule="auto"/>
        <w:jc w:val="both"/>
        <w:rPr>
          <w:spacing w:val="4"/>
          <w:sz w:val="28"/>
          <w:szCs w:val="28"/>
          <w:lang w:val="fr-FR"/>
        </w:rPr>
      </w:pPr>
      <w:r>
        <w:rPr>
          <w:i/>
          <w:iCs/>
          <w:spacing w:val="4"/>
          <w:sz w:val="28"/>
          <w:szCs w:val="28"/>
          <w:lang w:val="fr-FR"/>
        </w:rPr>
        <w:t>Galatanu O.</w:t>
      </w:r>
      <w:r>
        <w:rPr>
          <w:spacing w:val="4"/>
          <w:sz w:val="28"/>
          <w:szCs w:val="28"/>
          <w:lang w:val="fr-FR"/>
        </w:rPr>
        <w:t xml:space="preserve"> Argumentation et analyse du discours // Vol. collectif publié à l'Université de Turku, Finlande.-1999. </w:t>
      </w:r>
      <w:r w:rsidRPr="00C07158">
        <w:rPr>
          <w:spacing w:val="4"/>
          <w:sz w:val="28"/>
          <w:szCs w:val="28"/>
          <w:lang w:val="en-US"/>
        </w:rPr>
        <w:t>– 129 p.</w:t>
      </w:r>
    </w:p>
    <w:p w:rsidR="00C07158" w:rsidRDefault="00C07158" w:rsidP="006D335E">
      <w:pPr>
        <w:numPr>
          <w:ilvl w:val="0"/>
          <w:numId w:val="59"/>
        </w:numPr>
        <w:suppressAutoHyphens w:val="0"/>
        <w:autoSpaceDE w:val="0"/>
        <w:autoSpaceDN w:val="0"/>
        <w:spacing w:line="360" w:lineRule="auto"/>
        <w:jc w:val="both"/>
        <w:rPr>
          <w:spacing w:val="4"/>
        </w:rPr>
      </w:pPr>
      <w:r>
        <w:rPr>
          <w:i/>
          <w:iCs/>
          <w:spacing w:val="4"/>
          <w:sz w:val="28"/>
          <w:szCs w:val="28"/>
          <w:lang w:val="en-US"/>
        </w:rPr>
        <w:lastRenderedPageBreak/>
        <w:t>Genthner D., Wolf Ph.</w:t>
      </w:r>
      <w:r>
        <w:rPr>
          <w:spacing w:val="4"/>
          <w:sz w:val="28"/>
          <w:szCs w:val="28"/>
          <w:lang w:val="en-US"/>
        </w:rPr>
        <w:t xml:space="preserve"> Alignment in the Processing of Metaphor// Journal of memory and language. Vol. 37, number 3. – Academic Press, October 1997. – p. 331-349. </w:t>
      </w:r>
    </w:p>
    <w:p w:rsidR="00C07158" w:rsidRPr="00C07158" w:rsidRDefault="00C07158" w:rsidP="006D335E">
      <w:pPr>
        <w:numPr>
          <w:ilvl w:val="0"/>
          <w:numId w:val="59"/>
        </w:numPr>
        <w:suppressAutoHyphens w:val="0"/>
        <w:autoSpaceDE w:val="0"/>
        <w:autoSpaceDN w:val="0"/>
        <w:spacing w:line="360" w:lineRule="auto"/>
        <w:jc w:val="both"/>
        <w:rPr>
          <w:spacing w:val="4"/>
          <w:lang w:val="en-US"/>
        </w:rPr>
      </w:pPr>
      <w:r>
        <w:rPr>
          <w:i/>
          <w:iCs/>
          <w:spacing w:val="4"/>
          <w:sz w:val="28"/>
          <w:szCs w:val="28"/>
          <w:lang w:val="en-US"/>
        </w:rPr>
        <w:t>Hoeken H.</w:t>
      </w:r>
      <w:r>
        <w:rPr>
          <w:spacing w:val="4"/>
          <w:sz w:val="28"/>
          <w:szCs w:val="28"/>
          <w:lang w:val="en-US"/>
        </w:rPr>
        <w:t xml:space="preserve"> Contextual parameters in the evaluation of persuasive texts // Discourse analysis and evaluation. – Amsterdam: Leo Lenz, Hank Pander Moad, 1997. – P.139-157.</w:t>
      </w:r>
    </w:p>
    <w:p w:rsidR="00C07158" w:rsidRDefault="00C07158" w:rsidP="006D335E">
      <w:pPr>
        <w:numPr>
          <w:ilvl w:val="0"/>
          <w:numId w:val="59"/>
        </w:numPr>
        <w:suppressAutoHyphens w:val="0"/>
        <w:autoSpaceDE w:val="0"/>
        <w:autoSpaceDN w:val="0"/>
        <w:spacing w:line="360" w:lineRule="auto"/>
        <w:jc w:val="both"/>
        <w:rPr>
          <w:spacing w:val="4"/>
        </w:rPr>
      </w:pPr>
      <w:r>
        <w:rPr>
          <w:i/>
          <w:iCs/>
          <w:spacing w:val="4"/>
          <w:sz w:val="28"/>
          <w:szCs w:val="28"/>
          <w:lang w:val="en-US"/>
        </w:rPr>
        <w:t>Jacques F.</w:t>
      </w:r>
      <w:r>
        <w:rPr>
          <w:spacing w:val="4"/>
          <w:sz w:val="28"/>
          <w:szCs w:val="28"/>
          <w:lang w:val="en-US"/>
        </w:rPr>
        <w:t xml:space="preserve"> Argumentation et stratégies discursives // L’argumentation. Colloque de Cerisy. – Magdada: Lempereur, 1991. </w:t>
      </w:r>
      <w:r>
        <w:rPr>
          <w:spacing w:val="4"/>
          <w:sz w:val="28"/>
          <w:szCs w:val="28"/>
        </w:rPr>
        <w:t>– 129 p.</w:t>
      </w:r>
    </w:p>
    <w:p w:rsidR="00C07158" w:rsidRDefault="00C07158" w:rsidP="006D335E">
      <w:pPr>
        <w:numPr>
          <w:ilvl w:val="0"/>
          <w:numId w:val="59"/>
        </w:numPr>
        <w:suppressAutoHyphens w:val="0"/>
        <w:autoSpaceDE w:val="0"/>
        <w:autoSpaceDN w:val="0"/>
        <w:spacing w:line="360" w:lineRule="auto"/>
        <w:jc w:val="both"/>
        <w:rPr>
          <w:spacing w:val="4"/>
          <w:lang w:val="fr-FR"/>
        </w:rPr>
      </w:pPr>
      <w:r>
        <w:rPr>
          <w:i/>
          <w:iCs/>
          <w:spacing w:val="4"/>
          <w:sz w:val="28"/>
          <w:szCs w:val="28"/>
          <w:lang w:val="en-US"/>
        </w:rPr>
        <w:t>Jonston B., Bean M.</w:t>
      </w:r>
      <w:r>
        <w:rPr>
          <w:spacing w:val="4"/>
          <w:sz w:val="28"/>
          <w:szCs w:val="28"/>
          <w:lang w:val="en-US"/>
        </w:rPr>
        <w:t xml:space="preserve"> Self-expression and linguistic variation // Language in Society, Vol.26, </w:t>
      </w:r>
      <w:r w:rsidRPr="00C07158">
        <w:rPr>
          <w:spacing w:val="4"/>
          <w:sz w:val="28"/>
          <w:szCs w:val="28"/>
          <w:lang w:val="en-US"/>
        </w:rPr>
        <w:t>No.</w:t>
      </w:r>
      <w:r>
        <w:rPr>
          <w:spacing w:val="4"/>
          <w:sz w:val="28"/>
          <w:szCs w:val="28"/>
          <w:lang w:val="en-US"/>
        </w:rPr>
        <w:t>2. – Cambridge Press, 1997. – P.221-246.</w:t>
      </w:r>
    </w:p>
    <w:p w:rsidR="00C07158" w:rsidRDefault="00C07158" w:rsidP="006D335E">
      <w:pPr>
        <w:numPr>
          <w:ilvl w:val="0"/>
          <w:numId w:val="59"/>
        </w:numPr>
        <w:suppressAutoHyphens w:val="0"/>
        <w:autoSpaceDE w:val="0"/>
        <w:autoSpaceDN w:val="0"/>
        <w:spacing w:line="360" w:lineRule="auto"/>
        <w:jc w:val="both"/>
        <w:rPr>
          <w:lang w:val="fr-FR"/>
        </w:rPr>
      </w:pPr>
      <w:r>
        <w:rPr>
          <w:i/>
          <w:iCs/>
          <w:sz w:val="28"/>
          <w:szCs w:val="28"/>
          <w:lang w:val="fr-FR"/>
        </w:rPr>
        <w:t>Kleiber G.</w:t>
      </w:r>
      <w:r>
        <w:rPr>
          <w:sz w:val="28"/>
          <w:szCs w:val="28"/>
          <w:lang w:val="fr-FR"/>
        </w:rPr>
        <w:t xml:space="preserve"> Nominales. Essais de sémantique référentielle. Paris: Armand Colin. – 1994. </w:t>
      </w:r>
      <w:r>
        <w:rPr>
          <w:sz w:val="28"/>
          <w:szCs w:val="28"/>
        </w:rPr>
        <w:t>– 12</w:t>
      </w:r>
      <w:r>
        <w:rPr>
          <w:sz w:val="28"/>
          <w:szCs w:val="28"/>
          <w:lang w:val="en-GB"/>
        </w:rPr>
        <w:t>7</w:t>
      </w:r>
      <w:r>
        <w:rPr>
          <w:sz w:val="28"/>
          <w:szCs w:val="28"/>
        </w:rPr>
        <w:t xml:space="preserve"> p.</w:t>
      </w:r>
    </w:p>
    <w:p w:rsidR="00C07158" w:rsidRDefault="00C07158" w:rsidP="006D335E">
      <w:pPr>
        <w:numPr>
          <w:ilvl w:val="0"/>
          <w:numId w:val="59"/>
        </w:numPr>
        <w:suppressAutoHyphens w:val="0"/>
        <w:autoSpaceDE w:val="0"/>
        <w:autoSpaceDN w:val="0"/>
        <w:spacing w:line="360" w:lineRule="auto"/>
        <w:jc w:val="both"/>
        <w:rPr>
          <w:sz w:val="28"/>
          <w:szCs w:val="28"/>
          <w:lang w:val="fr-FR"/>
        </w:rPr>
      </w:pPr>
      <w:r>
        <w:rPr>
          <w:i/>
          <w:iCs/>
          <w:sz w:val="28"/>
          <w:szCs w:val="28"/>
          <w:lang w:val="fr-FR"/>
        </w:rPr>
        <w:t>Kleiber G.</w:t>
      </w:r>
      <w:r>
        <w:rPr>
          <w:sz w:val="28"/>
          <w:szCs w:val="28"/>
          <w:lang w:val="fr-FR"/>
        </w:rPr>
        <w:t xml:space="preserve"> Problèmes de sémantique. La polysémie en questions.</w:t>
      </w:r>
      <w:r w:rsidRPr="00C07158">
        <w:rPr>
          <w:sz w:val="28"/>
          <w:szCs w:val="28"/>
          <w:lang w:val="en-US"/>
        </w:rPr>
        <w:t xml:space="preserve"> –</w:t>
      </w:r>
      <w:r>
        <w:rPr>
          <w:sz w:val="28"/>
          <w:szCs w:val="28"/>
          <w:lang w:val="fr-FR"/>
        </w:rPr>
        <w:t xml:space="preserve"> Paris: Presses Universitaires du Septentrion. </w:t>
      </w:r>
      <w:r w:rsidRPr="00C07158">
        <w:rPr>
          <w:sz w:val="28"/>
          <w:szCs w:val="28"/>
          <w:lang w:val="en-US"/>
        </w:rPr>
        <w:t>–</w:t>
      </w:r>
      <w:r>
        <w:rPr>
          <w:sz w:val="28"/>
          <w:szCs w:val="28"/>
          <w:lang w:val="fr-FR"/>
        </w:rPr>
        <w:t xml:space="preserve"> 1999. </w:t>
      </w:r>
      <w:r w:rsidRPr="00C07158">
        <w:rPr>
          <w:sz w:val="28"/>
          <w:szCs w:val="28"/>
          <w:lang w:val="en-US"/>
        </w:rPr>
        <w:t xml:space="preserve">– </w:t>
      </w:r>
      <w:r>
        <w:rPr>
          <w:sz w:val="28"/>
          <w:szCs w:val="28"/>
          <w:lang w:val="fr-FR"/>
        </w:rPr>
        <w:t>335</w:t>
      </w:r>
      <w:r w:rsidRPr="00C07158">
        <w:rPr>
          <w:sz w:val="28"/>
          <w:szCs w:val="28"/>
          <w:lang w:val="en-US"/>
        </w:rPr>
        <w:t xml:space="preserve"> p.</w:t>
      </w:r>
    </w:p>
    <w:p w:rsidR="00C07158" w:rsidRDefault="00C07158" w:rsidP="006D335E">
      <w:pPr>
        <w:numPr>
          <w:ilvl w:val="0"/>
          <w:numId w:val="59"/>
        </w:numPr>
        <w:suppressAutoHyphens w:val="0"/>
        <w:autoSpaceDE w:val="0"/>
        <w:autoSpaceDN w:val="0"/>
        <w:spacing w:line="360" w:lineRule="auto"/>
        <w:jc w:val="both"/>
        <w:rPr>
          <w:sz w:val="28"/>
          <w:szCs w:val="28"/>
          <w:lang w:val="en-US"/>
        </w:rPr>
      </w:pPr>
      <w:r>
        <w:rPr>
          <w:i/>
          <w:iCs/>
          <w:sz w:val="28"/>
          <w:szCs w:val="28"/>
          <w:lang w:val="en-US"/>
        </w:rPr>
        <w:t>Kurz G., Pelster Th.</w:t>
      </w:r>
      <w:r>
        <w:rPr>
          <w:sz w:val="28"/>
          <w:szCs w:val="28"/>
          <w:lang w:val="en-US"/>
        </w:rPr>
        <w:t xml:space="preserve"> Metapher. Theorie und Unterrichtsmodel. – Dusseldorf: Schwann Verlag. </w:t>
      </w:r>
      <w:r w:rsidRPr="00C07158">
        <w:rPr>
          <w:sz w:val="28"/>
          <w:szCs w:val="28"/>
          <w:lang w:val="en-US"/>
        </w:rPr>
        <w:t xml:space="preserve">– </w:t>
      </w:r>
      <w:r>
        <w:rPr>
          <w:sz w:val="28"/>
          <w:szCs w:val="28"/>
          <w:lang w:val="en-US"/>
        </w:rPr>
        <w:t xml:space="preserve">125 S. </w:t>
      </w:r>
    </w:p>
    <w:p w:rsidR="00C07158" w:rsidRPr="00C07158" w:rsidRDefault="00C07158" w:rsidP="006D335E">
      <w:pPr>
        <w:numPr>
          <w:ilvl w:val="0"/>
          <w:numId w:val="59"/>
        </w:numPr>
        <w:suppressAutoHyphens w:val="0"/>
        <w:autoSpaceDE w:val="0"/>
        <w:autoSpaceDN w:val="0"/>
        <w:spacing w:line="360" w:lineRule="auto"/>
        <w:jc w:val="both"/>
        <w:rPr>
          <w:sz w:val="28"/>
          <w:szCs w:val="28"/>
          <w:lang w:val="en-US"/>
        </w:rPr>
      </w:pPr>
      <w:r>
        <w:rPr>
          <w:i/>
          <w:iCs/>
          <w:color w:val="000000"/>
          <w:sz w:val="28"/>
          <w:szCs w:val="28"/>
          <w:lang w:val="en-US"/>
        </w:rPr>
        <w:t>McLellan</w:t>
      </w:r>
      <w:r>
        <w:rPr>
          <w:i/>
          <w:iCs/>
          <w:sz w:val="28"/>
          <w:szCs w:val="28"/>
          <w:lang w:val="en-US"/>
        </w:rPr>
        <w:t xml:space="preserve"> D</w:t>
      </w:r>
      <w:r>
        <w:rPr>
          <w:sz w:val="28"/>
          <w:szCs w:val="28"/>
          <w:lang w:val="en-US"/>
        </w:rPr>
        <w:t xml:space="preserve">. Ideology. – Open University Press, 1995. </w:t>
      </w:r>
      <w:r w:rsidRPr="00C07158">
        <w:rPr>
          <w:sz w:val="28"/>
          <w:szCs w:val="28"/>
          <w:lang w:val="en-US"/>
        </w:rPr>
        <w:t>– 129 p.</w:t>
      </w:r>
    </w:p>
    <w:p w:rsidR="00C07158" w:rsidRPr="00C07158" w:rsidRDefault="00C07158" w:rsidP="006D335E">
      <w:pPr>
        <w:numPr>
          <w:ilvl w:val="0"/>
          <w:numId w:val="59"/>
        </w:numPr>
        <w:suppressAutoHyphens w:val="0"/>
        <w:autoSpaceDE w:val="0"/>
        <w:autoSpaceDN w:val="0"/>
        <w:spacing w:line="360" w:lineRule="auto"/>
        <w:jc w:val="both"/>
        <w:rPr>
          <w:sz w:val="28"/>
          <w:szCs w:val="28"/>
          <w:lang w:val="en-US"/>
        </w:rPr>
      </w:pPr>
      <w:r>
        <w:rPr>
          <w:i/>
          <w:iCs/>
          <w:sz w:val="28"/>
          <w:szCs w:val="28"/>
          <w:lang w:val="fr-FR"/>
        </w:rPr>
        <w:t>Moeschler J.</w:t>
      </w:r>
      <w:r>
        <w:rPr>
          <w:sz w:val="28"/>
          <w:szCs w:val="28"/>
          <w:lang w:val="fr-FR"/>
        </w:rPr>
        <w:t xml:space="preserve"> Argumentation et Conversation. – Paris: Hatier, 1985. – 135 p.</w:t>
      </w:r>
    </w:p>
    <w:p w:rsidR="00C07158" w:rsidRDefault="00C07158" w:rsidP="006D335E">
      <w:pPr>
        <w:numPr>
          <w:ilvl w:val="0"/>
          <w:numId w:val="59"/>
        </w:numPr>
        <w:suppressAutoHyphens w:val="0"/>
        <w:autoSpaceDE w:val="0"/>
        <w:autoSpaceDN w:val="0"/>
        <w:spacing w:line="360" w:lineRule="auto"/>
        <w:jc w:val="both"/>
        <w:rPr>
          <w:sz w:val="28"/>
          <w:szCs w:val="28"/>
          <w:lang w:val="fr-FR"/>
        </w:rPr>
      </w:pPr>
      <w:r>
        <w:rPr>
          <w:i/>
          <w:iCs/>
          <w:sz w:val="28"/>
          <w:szCs w:val="28"/>
          <w:lang w:val="fr-FR"/>
        </w:rPr>
        <w:t>Moeschler J.</w:t>
      </w:r>
      <w:r>
        <w:rPr>
          <w:sz w:val="28"/>
          <w:szCs w:val="28"/>
          <w:lang w:val="fr-FR"/>
        </w:rPr>
        <w:t xml:space="preserve"> Théorie pragmatique et pragmatique conversationnelle. </w:t>
      </w:r>
      <w:r w:rsidRPr="00C07158">
        <w:rPr>
          <w:sz w:val="28"/>
          <w:szCs w:val="28"/>
          <w:lang w:val="en-US"/>
        </w:rPr>
        <w:t>–</w:t>
      </w:r>
      <w:r>
        <w:rPr>
          <w:sz w:val="28"/>
          <w:szCs w:val="28"/>
          <w:lang w:val="fr-FR"/>
        </w:rPr>
        <w:t xml:space="preserve"> Paris: Armand Colin</w:t>
      </w:r>
      <w:r>
        <w:rPr>
          <w:lang w:val="fr-FR"/>
        </w:rPr>
        <w:t>.-</w:t>
      </w:r>
      <w:r>
        <w:rPr>
          <w:sz w:val="28"/>
          <w:szCs w:val="28"/>
          <w:lang w:val="fr-FR"/>
        </w:rPr>
        <w:t xml:space="preserve"> 1996.– 108 p.</w:t>
      </w:r>
    </w:p>
    <w:p w:rsidR="00C07158" w:rsidRDefault="00C07158" w:rsidP="006D335E">
      <w:pPr>
        <w:numPr>
          <w:ilvl w:val="0"/>
          <w:numId w:val="59"/>
        </w:numPr>
        <w:suppressAutoHyphens w:val="0"/>
        <w:autoSpaceDE w:val="0"/>
        <w:autoSpaceDN w:val="0"/>
        <w:spacing w:line="360" w:lineRule="auto"/>
        <w:jc w:val="both"/>
        <w:rPr>
          <w:sz w:val="28"/>
          <w:szCs w:val="28"/>
          <w:lang w:val="fr-FR"/>
        </w:rPr>
      </w:pPr>
      <w:r>
        <w:rPr>
          <w:i/>
          <w:iCs/>
          <w:sz w:val="28"/>
          <w:szCs w:val="28"/>
          <w:lang w:val="fr-FR"/>
        </w:rPr>
        <w:t>Perelman Ch., Olbrects</w:t>
      </w:r>
      <w:r>
        <w:rPr>
          <w:i/>
          <w:iCs/>
          <w:sz w:val="28"/>
          <w:szCs w:val="28"/>
          <w:lang w:val="en-US"/>
        </w:rPr>
        <w:t>-Tyteca L</w:t>
      </w:r>
      <w:r>
        <w:rPr>
          <w:sz w:val="28"/>
          <w:szCs w:val="28"/>
          <w:lang w:val="en-US"/>
        </w:rPr>
        <w:t xml:space="preserve">. Traité de l’argumentation. </w:t>
      </w:r>
      <w:r>
        <w:rPr>
          <w:sz w:val="28"/>
          <w:szCs w:val="28"/>
          <w:lang w:val="fr-FR"/>
        </w:rPr>
        <w:t xml:space="preserve">La nouvelle rhétorique. – Paris: Presses Universitaires de France, 1958. </w:t>
      </w:r>
      <w:r w:rsidRPr="00C07158">
        <w:rPr>
          <w:sz w:val="28"/>
          <w:szCs w:val="28"/>
          <w:lang w:val="en-US"/>
        </w:rPr>
        <w:t>– 129 p.</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lang w:val="fr-FR"/>
        </w:rPr>
        <w:t>Plantin C.</w:t>
      </w:r>
      <w:r>
        <w:rPr>
          <w:sz w:val="28"/>
          <w:szCs w:val="28"/>
          <w:lang w:val="fr-FR"/>
        </w:rPr>
        <w:t xml:space="preserve"> Essais sur l'argumentation. Introduction linguistique à l’étude de la parole argumentative.- Paris: Kimé,</w:t>
      </w:r>
      <w:r>
        <w:rPr>
          <w:sz w:val="28"/>
          <w:szCs w:val="28"/>
          <w:lang w:val="en-US"/>
        </w:rPr>
        <w:t xml:space="preserve"> 1</w:t>
      </w:r>
      <w:r>
        <w:rPr>
          <w:sz w:val="28"/>
          <w:szCs w:val="28"/>
          <w:lang w:val="fr-FR"/>
        </w:rPr>
        <w:t xml:space="preserve">990. </w:t>
      </w:r>
      <w:r>
        <w:rPr>
          <w:sz w:val="28"/>
          <w:szCs w:val="28"/>
        </w:rPr>
        <w:t xml:space="preserve">– </w:t>
      </w:r>
      <w:r>
        <w:rPr>
          <w:sz w:val="28"/>
          <w:szCs w:val="28"/>
          <w:lang w:val="en-GB"/>
        </w:rPr>
        <w:t>131</w:t>
      </w:r>
      <w:r>
        <w:rPr>
          <w:sz w:val="28"/>
          <w:szCs w:val="28"/>
        </w:rPr>
        <w:t xml:space="preserve"> p.</w:t>
      </w:r>
    </w:p>
    <w:p w:rsidR="00C07158" w:rsidRDefault="00C07158" w:rsidP="006D335E">
      <w:pPr>
        <w:numPr>
          <w:ilvl w:val="0"/>
          <w:numId w:val="59"/>
        </w:numPr>
        <w:suppressAutoHyphens w:val="0"/>
        <w:autoSpaceDE w:val="0"/>
        <w:autoSpaceDN w:val="0"/>
        <w:spacing w:line="360" w:lineRule="auto"/>
        <w:jc w:val="both"/>
        <w:rPr>
          <w:sz w:val="28"/>
          <w:szCs w:val="28"/>
        </w:rPr>
      </w:pPr>
      <w:r>
        <w:rPr>
          <w:i/>
          <w:iCs/>
          <w:sz w:val="28"/>
          <w:szCs w:val="28"/>
          <w:lang w:val="fr-FR"/>
        </w:rPr>
        <w:t>Recanati F.</w:t>
      </w:r>
      <w:r>
        <w:rPr>
          <w:sz w:val="28"/>
          <w:szCs w:val="28"/>
          <w:lang w:val="fr-FR"/>
        </w:rPr>
        <w:t xml:space="preserve"> Les énoncés performatifs, contribution à la pragmatique.- Paris: Ed. de Minuit, 1981. </w:t>
      </w:r>
      <w:r>
        <w:rPr>
          <w:sz w:val="28"/>
          <w:szCs w:val="28"/>
        </w:rPr>
        <w:t xml:space="preserve">– </w:t>
      </w:r>
      <w:r>
        <w:rPr>
          <w:sz w:val="28"/>
          <w:szCs w:val="28"/>
          <w:lang w:val="en-GB"/>
        </w:rPr>
        <w:t>125</w:t>
      </w:r>
      <w:r>
        <w:rPr>
          <w:sz w:val="28"/>
          <w:szCs w:val="28"/>
        </w:rPr>
        <w:t xml:space="preserve"> p.</w:t>
      </w:r>
    </w:p>
    <w:p w:rsidR="00C07158" w:rsidRDefault="00C07158" w:rsidP="006D335E">
      <w:pPr>
        <w:numPr>
          <w:ilvl w:val="0"/>
          <w:numId w:val="59"/>
        </w:numPr>
        <w:suppressAutoHyphens w:val="0"/>
        <w:autoSpaceDE w:val="0"/>
        <w:autoSpaceDN w:val="0"/>
        <w:spacing w:line="360" w:lineRule="auto"/>
        <w:jc w:val="both"/>
        <w:rPr>
          <w:i/>
          <w:iCs/>
          <w:sz w:val="28"/>
          <w:szCs w:val="28"/>
          <w:lang w:val="en-US"/>
        </w:rPr>
      </w:pPr>
      <w:r>
        <w:rPr>
          <w:i/>
          <w:iCs/>
          <w:sz w:val="28"/>
          <w:szCs w:val="28"/>
          <w:lang w:val="en-US"/>
        </w:rPr>
        <w:t xml:space="preserve">Shonfeld G. </w:t>
      </w:r>
      <w:r>
        <w:rPr>
          <w:sz w:val="28"/>
          <w:szCs w:val="28"/>
          <w:lang w:val="en-US"/>
        </w:rPr>
        <w:t>Die Umgangssprache. – Leipzig; Bibliogr.Inst., 1983. – S.430-440.</w:t>
      </w:r>
    </w:p>
    <w:p w:rsidR="00C07158" w:rsidRDefault="00C07158" w:rsidP="006D335E">
      <w:pPr>
        <w:numPr>
          <w:ilvl w:val="0"/>
          <w:numId w:val="59"/>
        </w:numPr>
        <w:suppressAutoHyphens w:val="0"/>
        <w:autoSpaceDE w:val="0"/>
        <w:autoSpaceDN w:val="0"/>
        <w:spacing w:line="360" w:lineRule="auto"/>
        <w:jc w:val="both"/>
        <w:rPr>
          <w:sz w:val="28"/>
          <w:szCs w:val="28"/>
          <w:lang w:val="en-US"/>
        </w:rPr>
      </w:pPr>
      <w:r>
        <w:rPr>
          <w:i/>
          <w:iCs/>
          <w:sz w:val="28"/>
          <w:szCs w:val="28"/>
          <w:lang w:val="en-US"/>
        </w:rPr>
        <w:t>Slama-Cazacu, T.</w:t>
      </w:r>
      <w:r>
        <w:rPr>
          <w:sz w:val="28"/>
          <w:szCs w:val="28"/>
          <w:lang w:val="en-US"/>
        </w:rPr>
        <w:t xml:space="preserve"> Introducing a round table on “Wooden language”  (Langue de bois) // International Journal of Psycholinguistics, Vol. 13, No. 2 [37]. – Osaka: Centre for Academic Societies, 1997 – P. 123-130.</w:t>
      </w:r>
    </w:p>
    <w:p w:rsidR="00C07158" w:rsidRPr="00C07158" w:rsidRDefault="00C07158" w:rsidP="006D335E">
      <w:pPr>
        <w:numPr>
          <w:ilvl w:val="0"/>
          <w:numId w:val="59"/>
        </w:numPr>
        <w:suppressAutoHyphens w:val="0"/>
        <w:autoSpaceDE w:val="0"/>
        <w:autoSpaceDN w:val="0"/>
        <w:spacing w:line="360" w:lineRule="auto"/>
        <w:jc w:val="both"/>
        <w:rPr>
          <w:lang w:val="en-US"/>
        </w:rPr>
      </w:pPr>
      <w:r>
        <w:rPr>
          <w:i/>
          <w:iCs/>
          <w:sz w:val="28"/>
          <w:szCs w:val="28"/>
          <w:lang w:val="en-US"/>
        </w:rPr>
        <w:lastRenderedPageBreak/>
        <w:t>Watzin</w:t>
      </w:r>
      <w:r w:rsidRPr="00C07158">
        <w:rPr>
          <w:i/>
          <w:iCs/>
          <w:sz w:val="28"/>
          <w:szCs w:val="28"/>
          <w:lang w:val="en-US"/>
        </w:rPr>
        <w:t xml:space="preserve"> </w:t>
      </w:r>
      <w:r>
        <w:rPr>
          <w:i/>
          <w:iCs/>
          <w:sz w:val="28"/>
          <w:szCs w:val="28"/>
          <w:lang w:val="en-US"/>
        </w:rPr>
        <w:t>K</w:t>
      </w:r>
      <w:r w:rsidRPr="00C07158">
        <w:rPr>
          <w:i/>
          <w:iCs/>
          <w:sz w:val="28"/>
          <w:szCs w:val="28"/>
          <w:lang w:val="en-US"/>
        </w:rPr>
        <w:t>.</w:t>
      </w:r>
      <w:r w:rsidRPr="00C07158">
        <w:rPr>
          <w:sz w:val="28"/>
          <w:szCs w:val="28"/>
          <w:lang w:val="en-US"/>
        </w:rPr>
        <w:t xml:space="preserve"> </w:t>
      </w:r>
      <w:r>
        <w:rPr>
          <w:sz w:val="28"/>
          <w:szCs w:val="28"/>
          <w:lang w:val="en-US"/>
        </w:rPr>
        <w:t>Politeker</w:t>
      </w:r>
      <w:r w:rsidRPr="00C07158">
        <w:rPr>
          <w:sz w:val="28"/>
          <w:szCs w:val="28"/>
          <w:lang w:val="en-US"/>
        </w:rPr>
        <w:t xml:space="preserve"> </w:t>
      </w:r>
      <w:r>
        <w:rPr>
          <w:sz w:val="28"/>
          <w:szCs w:val="28"/>
          <w:lang w:val="en-US"/>
        </w:rPr>
        <w:t>im</w:t>
      </w:r>
      <w:r w:rsidRPr="00C07158">
        <w:rPr>
          <w:sz w:val="28"/>
          <w:szCs w:val="28"/>
          <w:lang w:val="en-US"/>
        </w:rPr>
        <w:t xml:space="preserve"> </w:t>
      </w:r>
      <w:r>
        <w:rPr>
          <w:sz w:val="28"/>
          <w:szCs w:val="28"/>
          <w:lang w:val="en-US"/>
        </w:rPr>
        <w:t>Spiegel</w:t>
      </w:r>
      <w:r w:rsidRPr="00C07158">
        <w:rPr>
          <w:sz w:val="28"/>
          <w:szCs w:val="28"/>
          <w:lang w:val="en-US"/>
        </w:rPr>
        <w:t>-</w:t>
      </w:r>
      <w:r>
        <w:rPr>
          <w:sz w:val="28"/>
          <w:szCs w:val="28"/>
          <w:lang w:val="en-US"/>
        </w:rPr>
        <w:t>Gesprach</w:t>
      </w:r>
      <w:r w:rsidRPr="00C07158">
        <w:rPr>
          <w:sz w:val="28"/>
          <w:szCs w:val="28"/>
          <w:lang w:val="en-US"/>
        </w:rPr>
        <w:t xml:space="preserve">. </w:t>
      </w:r>
      <w:r>
        <w:rPr>
          <w:sz w:val="28"/>
          <w:szCs w:val="28"/>
          <w:lang w:val="en-US"/>
        </w:rPr>
        <w:t>Ein</w:t>
      </w:r>
      <w:r w:rsidRPr="00C07158">
        <w:rPr>
          <w:sz w:val="28"/>
          <w:szCs w:val="28"/>
          <w:lang w:val="en-US"/>
        </w:rPr>
        <w:t xml:space="preserve"> </w:t>
      </w:r>
      <w:r>
        <w:rPr>
          <w:sz w:val="28"/>
          <w:szCs w:val="28"/>
          <w:lang w:val="en-US"/>
        </w:rPr>
        <w:t>Beitrag</w:t>
      </w:r>
      <w:r w:rsidRPr="00C07158">
        <w:rPr>
          <w:sz w:val="28"/>
          <w:szCs w:val="28"/>
          <w:lang w:val="en-US"/>
        </w:rPr>
        <w:t xml:space="preserve"> </w:t>
      </w:r>
      <w:r>
        <w:rPr>
          <w:sz w:val="28"/>
          <w:szCs w:val="28"/>
          <w:lang w:val="en-US"/>
        </w:rPr>
        <w:t>zum</w:t>
      </w:r>
      <w:r w:rsidRPr="00C07158">
        <w:rPr>
          <w:sz w:val="28"/>
          <w:szCs w:val="28"/>
          <w:lang w:val="en-US"/>
        </w:rPr>
        <w:t xml:space="preserve"> </w:t>
      </w:r>
      <w:r>
        <w:rPr>
          <w:sz w:val="28"/>
          <w:szCs w:val="28"/>
          <w:lang w:val="en-US"/>
        </w:rPr>
        <w:t>Entwicklung</w:t>
      </w:r>
      <w:r w:rsidRPr="00C07158">
        <w:rPr>
          <w:sz w:val="28"/>
          <w:szCs w:val="28"/>
          <w:lang w:val="en-US"/>
        </w:rPr>
        <w:t xml:space="preserve"> </w:t>
      </w:r>
      <w:r>
        <w:rPr>
          <w:sz w:val="28"/>
          <w:szCs w:val="28"/>
          <w:lang w:val="en-US"/>
        </w:rPr>
        <w:t>der</w:t>
      </w:r>
      <w:r w:rsidRPr="00C07158">
        <w:rPr>
          <w:sz w:val="28"/>
          <w:szCs w:val="28"/>
          <w:lang w:val="en-US"/>
        </w:rPr>
        <w:t xml:space="preserve"> </w:t>
      </w:r>
      <w:r>
        <w:rPr>
          <w:sz w:val="28"/>
          <w:szCs w:val="28"/>
          <w:lang w:val="en-US"/>
        </w:rPr>
        <w:t>politischer</w:t>
      </w:r>
      <w:r w:rsidRPr="00C07158">
        <w:rPr>
          <w:sz w:val="28"/>
          <w:szCs w:val="28"/>
          <w:lang w:val="en-US"/>
        </w:rPr>
        <w:t xml:space="preserve"> </w:t>
      </w:r>
      <w:r>
        <w:rPr>
          <w:sz w:val="28"/>
          <w:szCs w:val="28"/>
          <w:lang w:val="en-US"/>
        </w:rPr>
        <w:t>Sprachen</w:t>
      </w:r>
      <w:r w:rsidRPr="00C07158">
        <w:rPr>
          <w:sz w:val="28"/>
          <w:szCs w:val="28"/>
          <w:lang w:val="en-US"/>
        </w:rPr>
        <w:t xml:space="preserve"> </w:t>
      </w:r>
      <w:r>
        <w:rPr>
          <w:sz w:val="28"/>
          <w:szCs w:val="28"/>
          <w:lang w:val="en-US"/>
        </w:rPr>
        <w:t>der</w:t>
      </w:r>
      <w:r w:rsidRPr="00C07158">
        <w:rPr>
          <w:sz w:val="28"/>
          <w:szCs w:val="28"/>
          <w:lang w:val="en-US"/>
        </w:rPr>
        <w:t xml:space="preserve"> </w:t>
      </w:r>
      <w:r>
        <w:rPr>
          <w:sz w:val="28"/>
          <w:szCs w:val="28"/>
          <w:lang w:val="en-US"/>
        </w:rPr>
        <w:t>Bundesrepublick</w:t>
      </w:r>
      <w:r w:rsidRPr="00C07158">
        <w:rPr>
          <w:sz w:val="28"/>
          <w:szCs w:val="28"/>
          <w:lang w:val="en-US"/>
        </w:rPr>
        <w:t xml:space="preserve"> </w:t>
      </w:r>
      <w:r>
        <w:rPr>
          <w:sz w:val="28"/>
          <w:szCs w:val="28"/>
          <w:lang w:val="en-US"/>
        </w:rPr>
        <w:t>Deutschland</w:t>
      </w:r>
      <w:r w:rsidRPr="00C07158">
        <w:rPr>
          <w:sz w:val="28"/>
          <w:szCs w:val="28"/>
          <w:lang w:val="en-US"/>
        </w:rPr>
        <w:t xml:space="preserve">. – </w:t>
      </w:r>
      <w:r>
        <w:rPr>
          <w:sz w:val="28"/>
          <w:szCs w:val="28"/>
          <w:lang w:val="en-US"/>
        </w:rPr>
        <w:t>F/M: Peter Lang Verlag, 1998. – 220 S.</w:t>
      </w:r>
    </w:p>
    <w:p w:rsidR="00C07158" w:rsidRPr="00C07158" w:rsidRDefault="00C07158" w:rsidP="006D335E">
      <w:pPr>
        <w:numPr>
          <w:ilvl w:val="0"/>
          <w:numId w:val="59"/>
        </w:numPr>
        <w:suppressAutoHyphens w:val="0"/>
        <w:autoSpaceDE w:val="0"/>
        <w:autoSpaceDN w:val="0"/>
        <w:spacing w:line="360" w:lineRule="auto"/>
        <w:jc w:val="both"/>
        <w:rPr>
          <w:spacing w:val="4"/>
          <w:lang w:val="en-US"/>
        </w:rPr>
      </w:pPr>
      <w:r>
        <w:rPr>
          <w:i/>
          <w:iCs/>
          <w:sz w:val="28"/>
          <w:szCs w:val="28"/>
          <w:lang w:val="en-US"/>
        </w:rPr>
        <w:t>Weldon T.</w:t>
      </w:r>
      <w:r>
        <w:rPr>
          <w:lang w:val="en-US"/>
        </w:rPr>
        <w:t xml:space="preserve"> </w:t>
      </w:r>
      <w:r>
        <w:rPr>
          <w:sz w:val="28"/>
          <w:szCs w:val="28"/>
          <w:lang w:val="en-US"/>
        </w:rPr>
        <w:t>Kritik der politischen Sprache. – Neuwied: Luchterhand Verlag, 1962. – 214 S.</w:t>
      </w:r>
    </w:p>
    <w:p w:rsidR="00114953" w:rsidRPr="00C07158" w:rsidRDefault="00114953" w:rsidP="00C07158">
      <w:pPr>
        <w:pStyle w:val="2ffffb"/>
        <w:jc w:val="center"/>
        <w:rPr>
          <w:sz w:val="28"/>
          <w:lang w:val="en-US"/>
        </w:rPr>
      </w:pPr>
    </w:p>
    <w:p w:rsidR="00114953" w:rsidRDefault="00114953" w:rsidP="00114953">
      <w:pPr>
        <w:jc w:val="both"/>
        <w:rPr>
          <w:sz w:val="28"/>
          <w:lang w:val="uk-UA"/>
        </w:rPr>
      </w:pPr>
    </w:p>
    <w:p w:rsidR="00114953" w:rsidRDefault="00114953" w:rsidP="00114953">
      <w:pPr>
        <w:jc w:val="both"/>
        <w:rPr>
          <w:sz w:val="28"/>
          <w:lang w:val="uk-UA"/>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0"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5E" w:rsidRDefault="006D335E">
      <w:r>
        <w:separator/>
      </w:r>
    </w:p>
  </w:endnote>
  <w:endnote w:type="continuationSeparator" w:id="0">
    <w:p w:rsidR="006D335E" w:rsidRDefault="006D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5E" w:rsidRDefault="006D335E">
      <w:r>
        <w:separator/>
      </w:r>
    </w:p>
  </w:footnote>
  <w:footnote w:type="continuationSeparator" w:id="0">
    <w:p w:rsidR="006D335E" w:rsidRDefault="006D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35C7D24"/>
    <w:multiLevelType w:val="singleLevel"/>
    <w:tmpl w:val="0419000F"/>
    <w:lvl w:ilvl="0">
      <w:start w:val="1"/>
      <w:numFmt w:val="decimal"/>
      <w:lvlText w:val="%1."/>
      <w:lvlJc w:val="left"/>
      <w:pPr>
        <w:tabs>
          <w:tab w:val="num" w:pos="360"/>
        </w:tabs>
        <w:ind w:left="36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8B027FA"/>
    <w:multiLevelType w:val="multilevel"/>
    <w:tmpl w:val="C0B203D4"/>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58"/>
  </w:num>
  <w:num w:numId="54">
    <w:abstractNumId w:val="4"/>
  </w:num>
  <w:num w:numId="55">
    <w:abstractNumId w:val="55"/>
  </w:num>
  <w:num w:numId="56">
    <w:abstractNumId w:val="56"/>
  </w:num>
  <w:num w:numId="57">
    <w:abstractNumId w:val="57"/>
  </w:num>
  <w:num w:numId="58">
    <w:abstractNumId w:val="54"/>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E2560"/>
    <w:rsid w:val="003E7EAD"/>
    <w:rsid w:val="003E7ED6"/>
    <w:rsid w:val="003F307A"/>
    <w:rsid w:val="003F35E8"/>
    <w:rsid w:val="003F5973"/>
    <w:rsid w:val="004002D8"/>
    <w:rsid w:val="00401704"/>
    <w:rsid w:val="00401BBA"/>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5432"/>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35E"/>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7BF8"/>
    <w:rsid w:val="007E2097"/>
    <w:rsid w:val="007E3CE5"/>
    <w:rsid w:val="007E713F"/>
    <w:rsid w:val="007E7D23"/>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86F08"/>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4001"/>
    <w:rsid w:val="00A050FC"/>
    <w:rsid w:val="00A101F6"/>
    <w:rsid w:val="00A1671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CB2"/>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43F"/>
    <w:rsid w:val="00CB6501"/>
    <w:rsid w:val="00CB7CF0"/>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426E"/>
    <w:rsid w:val="00E46F32"/>
    <w:rsid w:val="00E47B9B"/>
    <w:rsid w:val="00E520FD"/>
    <w:rsid w:val="00E54562"/>
    <w:rsid w:val="00E5526E"/>
    <w:rsid w:val="00E56C70"/>
    <w:rsid w:val="00E57100"/>
    <w:rsid w:val="00E57D56"/>
    <w:rsid w:val="00E6167F"/>
    <w:rsid w:val="00E61E68"/>
    <w:rsid w:val="00E63D91"/>
    <w:rsid w:val="00E67E94"/>
    <w:rsid w:val="00E73C73"/>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250A1"/>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stepanov01.narod.ru/library/journal01/article05.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40</Pages>
  <Words>8855</Words>
  <Characters>50477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950</cp:revision>
  <cp:lastPrinted>2009-02-06T08:36:00Z</cp:lastPrinted>
  <dcterms:created xsi:type="dcterms:W3CDTF">2015-03-22T11:10:00Z</dcterms:created>
  <dcterms:modified xsi:type="dcterms:W3CDTF">2015-04-15T07:38:00Z</dcterms:modified>
</cp:coreProperties>
</file>