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22C64E4" w:rsidR="007848C9" w:rsidRPr="006A7AD5" w:rsidRDefault="006A7AD5" w:rsidP="006A7AD5">
      <w:r>
        <w:rPr>
          <w:rFonts w:ascii="Verdana" w:hAnsi="Verdana"/>
          <w:b/>
          <w:bCs/>
          <w:color w:val="000000"/>
          <w:shd w:val="clear" w:color="auto" w:fill="FFFFFF"/>
        </w:rPr>
        <w:t>Самілик Людмила Олексіївна. Адміністративно-правові основи регулювання охорони здоров'я громадян в Україні.- Дис. канд. юрид. наук: 12.00.07, Нац. авіац. ун-т. - К., 2013.- 200 с.</w:t>
      </w:r>
    </w:p>
    <w:sectPr w:rsidR="007848C9" w:rsidRPr="006A7AD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20E9" w14:textId="77777777" w:rsidR="00755BD2" w:rsidRDefault="00755BD2">
      <w:pPr>
        <w:spacing w:after="0" w:line="240" w:lineRule="auto"/>
      </w:pPr>
      <w:r>
        <w:separator/>
      </w:r>
    </w:p>
  </w:endnote>
  <w:endnote w:type="continuationSeparator" w:id="0">
    <w:p w14:paraId="04CC29A7" w14:textId="77777777" w:rsidR="00755BD2" w:rsidRDefault="0075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E01A" w14:textId="77777777" w:rsidR="00755BD2" w:rsidRDefault="00755BD2">
      <w:pPr>
        <w:spacing w:after="0" w:line="240" w:lineRule="auto"/>
      </w:pPr>
      <w:r>
        <w:separator/>
      </w:r>
    </w:p>
  </w:footnote>
  <w:footnote w:type="continuationSeparator" w:id="0">
    <w:p w14:paraId="0ABCDBD0" w14:textId="77777777" w:rsidR="00755BD2" w:rsidRDefault="0075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5B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BD2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6798</cp:revision>
  <dcterms:created xsi:type="dcterms:W3CDTF">2024-06-20T08:51:00Z</dcterms:created>
  <dcterms:modified xsi:type="dcterms:W3CDTF">2024-07-24T11:19:00Z</dcterms:modified>
  <cp:category/>
</cp:coreProperties>
</file>