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1D2" w:rsidRDefault="005271D2" w:rsidP="005271D2">
      <w:pPr>
        <w:widowControl/>
        <w:tabs>
          <w:tab w:val="clear" w:pos="709"/>
        </w:tabs>
        <w:suppressAutoHyphens w:val="0"/>
        <w:autoSpaceDE w:val="0"/>
        <w:autoSpaceDN w:val="0"/>
        <w:adjustRightInd w:val="0"/>
        <w:spacing w:after="0" w:line="240" w:lineRule="auto"/>
        <w:ind w:firstLine="0"/>
        <w:jc w:val="left"/>
        <w:rPr>
          <w:rFonts w:ascii="CIDFont+F3" w:hAnsi="CIDFont+F3" w:cs="CIDFont+F3"/>
          <w:color w:val="181818"/>
          <w:kern w:val="0"/>
          <w:sz w:val="28"/>
          <w:szCs w:val="28"/>
          <w:lang w:eastAsia="ru-RU"/>
        </w:rPr>
      </w:pPr>
      <w:r>
        <w:rPr>
          <w:rFonts w:ascii="CIDFont+F2" w:hAnsi="CIDFont+F2" w:cs="CIDFont+F2"/>
          <w:color w:val="181818"/>
          <w:kern w:val="0"/>
          <w:sz w:val="28"/>
          <w:szCs w:val="28"/>
          <w:lang w:eastAsia="ru-RU"/>
        </w:rPr>
        <w:t xml:space="preserve">Молдованов Денис Володимирович, </w:t>
      </w:r>
      <w:r>
        <w:rPr>
          <w:rFonts w:ascii="CIDFont+F3" w:hAnsi="CIDFont+F3" w:cs="CIDFont+F3"/>
          <w:color w:val="181818"/>
          <w:kern w:val="0"/>
          <w:sz w:val="28"/>
          <w:szCs w:val="28"/>
          <w:lang w:eastAsia="ru-RU"/>
        </w:rPr>
        <w:t>юрисконсульт ТОВ</w:t>
      </w:r>
    </w:p>
    <w:p w:rsidR="005271D2" w:rsidRDefault="005271D2" w:rsidP="005271D2">
      <w:pPr>
        <w:widowControl/>
        <w:tabs>
          <w:tab w:val="clear" w:pos="709"/>
        </w:tabs>
        <w:suppressAutoHyphens w:val="0"/>
        <w:autoSpaceDE w:val="0"/>
        <w:autoSpaceDN w:val="0"/>
        <w:adjustRightInd w:val="0"/>
        <w:spacing w:after="0" w:line="240" w:lineRule="auto"/>
        <w:ind w:firstLine="0"/>
        <w:jc w:val="left"/>
        <w:rPr>
          <w:rFonts w:ascii="CIDFont+F3" w:hAnsi="CIDFont+F3" w:cs="CIDFont+F3"/>
          <w:color w:val="181818"/>
          <w:kern w:val="0"/>
          <w:sz w:val="28"/>
          <w:szCs w:val="28"/>
          <w:lang w:eastAsia="ru-RU"/>
        </w:rPr>
      </w:pPr>
      <w:r>
        <w:rPr>
          <w:rFonts w:ascii="CIDFont+F3" w:hAnsi="CIDFont+F3" w:cs="CIDFont+F3"/>
          <w:color w:val="181818"/>
          <w:kern w:val="0"/>
          <w:sz w:val="28"/>
          <w:szCs w:val="28"/>
          <w:lang w:eastAsia="ru-RU"/>
        </w:rPr>
        <w:t>«Факторингова компанія «Стандарт Кепітал», тема дисертації</w:t>
      </w:r>
    </w:p>
    <w:p w:rsidR="005271D2" w:rsidRDefault="005271D2" w:rsidP="005271D2">
      <w:pPr>
        <w:widowControl/>
        <w:tabs>
          <w:tab w:val="clear" w:pos="709"/>
        </w:tabs>
        <w:suppressAutoHyphens w:val="0"/>
        <w:autoSpaceDE w:val="0"/>
        <w:autoSpaceDN w:val="0"/>
        <w:adjustRightInd w:val="0"/>
        <w:spacing w:after="0" w:line="240" w:lineRule="auto"/>
        <w:ind w:firstLine="0"/>
        <w:jc w:val="left"/>
        <w:rPr>
          <w:rFonts w:ascii="CIDFont+F3" w:hAnsi="CIDFont+F3" w:cs="CIDFont+F3"/>
          <w:color w:val="181818"/>
          <w:kern w:val="0"/>
          <w:sz w:val="28"/>
          <w:szCs w:val="28"/>
          <w:lang w:eastAsia="ru-RU"/>
        </w:rPr>
      </w:pPr>
      <w:r>
        <w:rPr>
          <w:rFonts w:ascii="CIDFont+F3" w:hAnsi="CIDFont+F3" w:cs="CIDFont+F3"/>
          <w:color w:val="181818"/>
          <w:kern w:val="0"/>
          <w:sz w:val="28"/>
          <w:szCs w:val="28"/>
          <w:lang w:eastAsia="ru-RU"/>
        </w:rPr>
        <w:t>«Фінансово-правове забезпечення державної політики у сфері</w:t>
      </w:r>
    </w:p>
    <w:p w:rsidR="005271D2" w:rsidRDefault="005271D2" w:rsidP="005271D2">
      <w:pPr>
        <w:widowControl/>
        <w:tabs>
          <w:tab w:val="clear" w:pos="709"/>
        </w:tabs>
        <w:suppressAutoHyphens w:val="0"/>
        <w:autoSpaceDE w:val="0"/>
        <w:autoSpaceDN w:val="0"/>
        <w:adjustRightInd w:val="0"/>
        <w:spacing w:after="0" w:line="240" w:lineRule="auto"/>
        <w:ind w:firstLine="0"/>
        <w:jc w:val="left"/>
        <w:rPr>
          <w:rFonts w:ascii="CIDFont+F3" w:hAnsi="CIDFont+F3" w:cs="CIDFont+F3"/>
          <w:color w:val="181818"/>
          <w:kern w:val="0"/>
          <w:sz w:val="28"/>
          <w:szCs w:val="28"/>
          <w:lang w:eastAsia="ru-RU"/>
        </w:rPr>
      </w:pPr>
      <w:r>
        <w:rPr>
          <w:rFonts w:ascii="CIDFont+F3" w:hAnsi="CIDFont+F3" w:cs="CIDFont+F3"/>
          <w:color w:val="181818"/>
          <w:kern w:val="0"/>
          <w:sz w:val="28"/>
          <w:szCs w:val="28"/>
          <w:lang w:eastAsia="ru-RU"/>
        </w:rPr>
        <w:t>альтернативної енергетики», (081 «Право»). Спеціалізована вчена</w:t>
      </w:r>
    </w:p>
    <w:p w:rsidR="005271D2" w:rsidRDefault="005271D2" w:rsidP="005271D2">
      <w:pPr>
        <w:widowControl/>
        <w:tabs>
          <w:tab w:val="clear" w:pos="709"/>
        </w:tabs>
        <w:suppressAutoHyphens w:val="0"/>
        <w:autoSpaceDE w:val="0"/>
        <w:autoSpaceDN w:val="0"/>
        <w:adjustRightInd w:val="0"/>
        <w:spacing w:after="0" w:line="240" w:lineRule="auto"/>
        <w:ind w:firstLine="0"/>
        <w:jc w:val="left"/>
        <w:rPr>
          <w:rFonts w:ascii="CIDFont+F3" w:hAnsi="CIDFont+F3" w:cs="CIDFont+F3"/>
          <w:color w:val="181818"/>
          <w:kern w:val="0"/>
          <w:sz w:val="28"/>
          <w:szCs w:val="28"/>
          <w:lang w:eastAsia="ru-RU"/>
        </w:rPr>
      </w:pPr>
      <w:r>
        <w:rPr>
          <w:rFonts w:ascii="CIDFont+F3" w:hAnsi="CIDFont+F3" w:cs="CIDFont+F3"/>
          <w:color w:val="181818"/>
          <w:kern w:val="0"/>
          <w:sz w:val="28"/>
          <w:szCs w:val="28"/>
          <w:lang w:eastAsia="ru-RU"/>
        </w:rPr>
        <w:t>рада – ДФ 64.700.014 в Харківському національному університеті</w:t>
      </w:r>
    </w:p>
    <w:p w:rsidR="00623B9C" w:rsidRPr="005271D2" w:rsidRDefault="005271D2" w:rsidP="005271D2">
      <w:r>
        <w:rPr>
          <w:rFonts w:ascii="CIDFont+F3" w:hAnsi="CIDFont+F3" w:cs="CIDFont+F3"/>
          <w:color w:val="181818"/>
          <w:kern w:val="0"/>
          <w:sz w:val="28"/>
          <w:szCs w:val="28"/>
          <w:lang w:eastAsia="ru-RU"/>
        </w:rPr>
        <w:t>внутрішніх справ</w:t>
      </w:r>
    </w:p>
    <w:sectPr w:rsidR="00623B9C" w:rsidRPr="005271D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5271D2" w:rsidRPr="005271D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C028B-6E1E-44EB-9312-799616C1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46</Words>
  <Characters>265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2021-12-15T11:05:00Z</dcterms:created>
  <dcterms:modified xsi:type="dcterms:W3CDTF">2021-12-16T21:54:00Z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