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1802" w14:textId="77777777" w:rsidR="00216171" w:rsidRDefault="00216171" w:rsidP="0021617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Журухина</w:t>
      </w:r>
      <w:proofErr w:type="spellEnd"/>
      <w:r>
        <w:rPr>
          <w:rFonts w:ascii="Helvetica" w:hAnsi="Helvetica" w:cs="Helvetica"/>
          <w:b/>
          <w:bCs w:val="0"/>
          <w:color w:val="222222"/>
          <w:sz w:val="21"/>
          <w:szCs w:val="21"/>
        </w:rPr>
        <w:t>, Анастасия Александровна.</w:t>
      </w:r>
    </w:p>
    <w:p w14:paraId="6682AC5D" w14:textId="77777777" w:rsidR="00216171" w:rsidRDefault="00216171" w:rsidP="0021617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дискурс национальной истории </w:t>
      </w:r>
      <w:proofErr w:type="gramStart"/>
      <w:r>
        <w:rPr>
          <w:rFonts w:ascii="Helvetica" w:hAnsi="Helvetica" w:cs="Helvetica"/>
          <w:caps/>
          <w:color w:val="222222"/>
          <w:sz w:val="21"/>
          <w:szCs w:val="21"/>
        </w:rPr>
        <w:t>Украины :</w:t>
      </w:r>
      <w:proofErr w:type="gramEnd"/>
      <w:r>
        <w:rPr>
          <w:rFonts w:ascii="Helvetica" w:hAnsi="Helvetica" w:cs="Helvetica"/>
          <w:caps/>
          <w:color w:val="222222"/>
          <w:sz w:val="21"/>
          <w:szCs w:val="21"/>
        </w:rPr>
        <w:t xml:space="preserve"> 1996-2011 гг. : автореферат дис. ... кандидата политических </w:t>
      </w:r>
      <w:proofErr w:type="gramStart"/>
      <w:r>
        <w:rPr>
          <w:rFonts w:ascii="Helvetica" w:hAnsi="Helvetica" w:cs="Helvetica"/>
          <w:caps/>
          <w:color w:val="222222"/>
          <w:sz w:val="21"/>
          <w:szCs w:val="21"/>
        </w:rPr>
        <w:t>наук :</w:t>
      </w:r>
      <w:proofErr w:type="gramEnd"/>
      <w:r>
        <w:rPr>
          <w:rFonts w:ascii="Helvetica" w:hAnsi="Helvetica" w:cs="Helvetica"/>
          <w:caps/>
          <w:color w:val="222222"/>
          <w:sz w:val="21"/>
          <w:szCs w:val="21"/>
        </w:rPr>
        <w:t xml:space="preserve"> 23.00.01 / Журухина Анастасия Александровна; [Место защиты: Рос. гос. гуманитар. ун-т (РГГУ)]. - Москва, 2012. - 25 с.</w:t>
      </w:r>
    </w:p>
    <w:p w14:paraId="3E1B48FF" w14:textId="77777777" w:rsidR="00216171" w:rsidRDefault="00216171" w:rsidP="0021617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Журухина</w:t>
      </w:r>
      <w:proofErr w:type="spellEnd"/>
      <w:r>
        <w:rPr>
          <w:rFonts w:ascii="Arial" w:hAnsi="Arial" w:cs="Arial"/>
          <w:color w:val="646B71"/>
          <w:sz w:val="18"/>
          <w:szCs w:val="18"/>
        </w:rPr>
        <w:t>, Анастасия Александровна</w:t>
      </w:r>
    </w:p>
    <w:p w14:paraId="37CC36FA"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65F494"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ПОЛИТИЧЕСКИЙ ДИСКУРС И НАЦИОНАЛЬНАЯ</w:t>
      </w:r>
    </w:p>
    <w:p w14:paraId="5264B0D9"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ИДЕНТИЧНОСТЬ: ТЕОРЕТИКО-МЕТОДОЛОГИЧЕСКИЕ АСПЕКТЫ.</w:t>
      </w:r>
    </w:p>
    <w:p w14:paraId="7BE161ED"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дискурс и национальная идентичность: подходы к анализу, структура и взаимосвязь.</w:t>
      </w:r>
    </w:p>
    <w:p w14:paraId="1076ACEC"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Национальная история как способ конструирования национальной идентичности.</w:t>
      </w:r>
    </w:p>
    <w:p w14:paraId="33D49BE6"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НАЦИОНАЛЬНАЯ ИСТОРИЯ УКРАИНЫ В ДИСКУРСИВНЫХ</w:t>
      </w:r>
    </w:p>
    <w:p w14:paraId="7E6D88F0"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ТЕХНОЛОГИЯХ СОВРЕМЕННОЙ ПОЛИТИКИ.</w:t>
      </w:r>
    </w:p>
    <w:p w14:paraId="4B2B5CD8"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аспекты создания концепции независимой Украины.</w:t>
      </w:r>
    </w:p>
    <w:p w14:paraId="59959579"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Реформы украинской системы среднего образования и программы по отечественной истории.</w:t>
      </w:r>
    </w:p>
    <w:p w14:paraId="5A9415FA"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Школьные учебники в политических дискуссиях о новой концепции национальной истории.</w:t>
      </w:r>
    </w:p>
    <w:p w14:paraId="7E1BFB8C"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НАЦИОНАЛЬНАЯ ИДЕНТИЧНОСТЬ В КОНТЕКСТЕ</w:t>
      </w:r>
    </w:p>
    <w:p w14:paraId="128E2100"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КОНСТРУИРОВАНИЯ НАЦИОНАЛЬНОЙ ИСТОРИИ УКРАИНЫ (19962011 ГГ.).</w:t>
      </w:r>
    </w:p>
    <w:p w14:paraId="7194A948"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Концепция национальной истории Украины: обоснование и структурные элементы.</w:t>
      </w:r>
    </w:p>
    <w:p w14:paraId="6F2F1668"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Учебники истории Украины в конструировании национальной идентичности.</w:t>
      </w:r>
    </w:p>
    <w:p w14:paraId="7C7B794E" w14:textId="77777777" w:rsidR="00216171" w:rsidRDefault="00216171" w:rsidP="002161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Россия в политическом дискурсе национальной истории Украины. 166 ЗАКЛЮЧЕНИЕ.</w:t>
      </w:r>
    </w:p>
    <w:p w14:paraId="40294F55" w14:textId="77777777" w:rsidR="00050BAD" w:rsidRPr="00216171" w:rsidRDefault="00050BAD" w:rsidP="00216171"/>
    <w:sectPr w:rsidR="00050BAD" w:rsidRPr="002161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2DC0" w14:textId="77777777" w:rsidR="00E703E8" w:rsidRDefault="00E703E8">
      <w:pPr>
        <w:spacing w:after="0" w:line="240" w:lineRule="auto"/>
      </w:pPr>
      <w:r>
        <w:separator/>
      </w:r>
    </w:p>
  </w:endnote>
  <w:endnote w:type="continuationSeparator" w:id="0">
    <w:p w14:paraId="526D5174" w14:textId="77777777" w:rsidR="00E703E8" w:rsidRDefault="00E7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5B3A" w14:textId="77777777" w:rsidR="00E703E8" w:rsidRDefault="00E703E8"/>
    <w:p w14:paraId="45C57126" w14:textId="77777777" w:rsidR="00E703E8" w:rsidRDefault="00E703E8"/>
    <w:p w14:paraId="429297AB" w14:textId="77777777" w:rsidR="00E703E8" w:rsidRDefault="00E703E8"/>
    <w:p w14:paraId="0CD1654C" w14:textId="77777777" w:rsidR="00E703E8" w:rsidRDefault="00E703E8"/>
    <w:p w14:paraId="5827D6D8" w14:textId="77777777" w:rsidR="00E703E8" w:rsidRDefault="00E703E8"/>
    <w:p w14:paraId="0B6A0C31" w14:textId="77777777" w:rsidR="00E703E8" w:rsidRDefault="00E703E8"/>
    <w:p w14:paraId="7E62609B" w14:textId="77777777" w:rsidR="00E703E8" w:rsidRDefault="00E703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5CC80" wp14:editId="60133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84DF" w14:textId="77777777" w:rsidR="00E703E8" w:rsidRDefault="00E703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5CC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BB84DF" w14:textId="77777777" w:rsidR="00E703E8" w:rsidRDefault="00E703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210BFA" w14:textId="77777777" w:rsidR="00E703E8" w:rsidRDefault="00E703E8"/>
    <w:p w14:paraId="51D53E6D" w14:textId="77777777" w:rsidR="00E703E8" w:rsidRDefault="00E703E8"/>
    <w:p w14:paraId="7CC8B5CF" w14:textId="77777777" w:rsidR="00E703E8" w:rsidRDefault="00E703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5FAD01" wp14:editId="5D7CED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E1849" w14:textId="77777777" w:rsidR="00E703E8" w:rsidRDefault="00E703E8"/>
                          <w:p w14:paraId="64368BDF" w14:textId="77777777" w:rsidR="00E703E8" w:rsidRDefault="00E703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FAD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E1849" w14:textId="77777777" w:rsidR="00E703E8" w:rsidRDefault="00E703E8"/>
                    <w:p w14:paraId="64368BDF" w14:textId="77777777" w:rsidR="00E703E8" w:rsidRDefault="00E703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F3BAB7" w14:textId="77777777" w:rsidR="00E703E8" w:rsidRDefault="00E703E8"/>
    <w:p w14:paraId="334EC357" w14:textId="77777777" w:rsidR="00E703E8" w:rsidRDefault="00E703E8">
      <w:pPr>
        <w:rPr>
          <w:sz w:val="2"/>
          <w:szCs w:val="2"/>
        </w:rPr>
      </w:pPr>
    </w:p>
    <w:p w14:paraId="6FA8B7AB" w14:textId="77777777" w:rsidR="00E703E8" w:rsidRDefault="00E703E8"/>
    <w:p w14:paraId="369B1DDF" w14:textId="77777777" w:rsidR="00E703E8" w:rsidRDefault="00E703E8">
      <w:pPr>
        <w:spacing w:after="0" w:line="240" w:lineRule="auto"/>
      </w:pPr>
    </w:p>
  </w:footnote>
  <w:footnote w:type="continuationSeparator" w:id="0">
    <w:p w14:paraId="7E72EB81" w14:textId="77777777" w:rsidR="00E703E8" w:rsidRDefault="00E7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3E8"/>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80369</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2686</cp:revision>
  <cp:lastPrinted>2009-02-06T05:36:00Z</cp:lastPrinted>
  <dcterms:created xsi:type="dcterms:W3CDTF">2024-01-07T13:43:00Z</dcterms:created>
  <dcterms:modified xsi:type="dcterms:W3CDTF">2025-04-24T09:16:00Z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