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90C9"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Бабкин, Алексей Владимирович.</w:t>
      </w:r>
    </w:p>
    <w:p w14:paraId="2C0564BC"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 xml:space="preserve">Оптические исследования кристаллов гелия при сверхнизких </w:t>
      </w:r>
      <w:proofErr w:type="gramStart"/>
      <w:r w:rsidRPr="00B67B50">
        <w:rPr>
          <w:rFonts w:ascii="Helvetica" w:eastAsia="Symbol" w:hAnsi="Helvetica" w:cs="Helvetica"/>
          <w:b/>
          <w:bCs/>
          <w:color w:val="222222"/>
          <w:kern w:val="0"/>
          <w:sz w:val="21"/>
          <w:szCs w:val="21"/>
          <w:lang w:eastAsia="ru-RU"/>
        </w:rPr>
        <w:t>температурах :</w:t>
      </w:r>
      <w:proofErr w:type="gramEnd"/>
      <w:r w:rsidRPr="00B67B50">
        <w:rPr>
          <w:rFonts w:ascii="Helvetica" w:eastAsia="Symbol" w:hAnsi="Helvetica" w:cs="Helvetica"/>
          <w:b/>
          <w:bCs/>
          <w:color w:val="222222"/>
          <w:kern w:val="0"/>
          <w:sz w:val="21"/>
          <w:szCs w:val="21"/>
          <w:lang w:eastAsia="ru-RU"/>
        </w:rPr>
        <w:t xml:space="preserve"> диссертация ... доктора физико-математических наук в форме науч. </w:t>
      </w:r>
      <w:proofErr w:type="spellStart"/>
      <w:r w:rsidRPr="00B67B50">
        <w:rPr>
          <w:rFonts w:ascii="Helvetica" w:eastAsia="Symbol" w:hAnsi="Helvetica" w:cs="Helvetica"/>
          <w:b/>
          <w:bCs/>
          <w:color w:val="222222"/>
          <w:kern w:val="0"/>
          <w:sz w:val="21"/>
          <w:szCs w:val="21"/>
          <w:lang w:eastAsia="ru-RU"/>
        </w:rPr>
        <w:t>докл</w:t>
      </w:r>
      <w:proofErr w:type="spellEnd"/>
      <w:r w:rsidRPr="00B67B50">
        <w:rPr>
          <w:rFonts w:ascii="Helvetica" w:eastAsia="Symbol" w:hAnsi="Helvetica" w:cs="Helvetica"/>
          <w:b/>
          <w:bCs/>
          <w:color w:val="222222"/>
          <w:kern w:val="0"/>
          <w:sz w:val="21"/>
          <w:szCs w:val="21"/>
          <w:lang w:eastAsia="ru-RU"/>
        </w:rPr>
        <w:t xml:space="preserve">. : 01.04.09. - </w:t>
      </w:r>
      <w:proofErr w:type="spellStart"/>
      <w:r w:rsidRPr="00B67B50">
        <w:rPr>
          <w:rFonts w:ascii="Helvetica" w:eastAsia="Symbol" w:hAnsi="Helvetica" w:cs="Helvetica"/>
          <w:b/>
          <w:bCs/>
          <w:color w:val="222222"/>
          <w:kern w:val="0"/>
          <w:sz w:val="21"/>
          <w:szCs w:val="21"/>
          <w:lang w:eastAsia="ru-RU"/>
        </w:rPr>
        <w:t>Эспоо</w:t>
      </w:r>
      <w:proofErr w:type="spellEnd"/>
      <w:r w:rsidRPr="00B67B50">
        <w:rPr>
          <w:rFonts w:ascii="Helvetica" w:eastAsia="Symbol" w:hAnsi="Helvetica" w:cs="Helvetica"/>
          <w:b/>
          <w:bCs/>
          <w:color w:val="222222"/>
          <w:kern w:val="0"/>
          <w:sz w:val="21"/>
          <w:szCs w:val="21"/>
          <w:lang w:eastAsia="ru-RU"/>
        </w:rPr>
        <w:t xml:space="preserve">, 1999. - 39 </w:t>
      </w:r>
      <w:proofErr w:type="gramStart"/>
      <w:r w:rsidRPr="00B67B50">
        <w:rPr>
          <w:rFonts w:ascii="Helvetica" w:eastAsia="Symbol" w:hAnsi="Helvetica" w:cs="Helvetica"/>
          <w:b/>
          <w:bCs/>
          <w:color w:val="222222"/>
          <w:kern w:val="0"/>
          <w:sz w:val="21"/>
          <w:szCs w:val="21"/>
          <w:lang w:eastAsia="ru-RU"/>
        </w:rPr>
        <w:t>с. :</w:t>
      </w:r>
      <w:proofErr w:type="gramEnd"/>
      <w:r w:rsidRPr="00B67B50">
        <w:rPr>
          <w:rFonts w:ascii="Helvetica" w:eastAsia="Symbol" w:hAnsi="Helvetica" w:cs="Helvetica"/>
          <w:b/>
          <w:bCs/>
          <w:color w:val="222222"/>
          <w:kern w:val="0"/>
          <w:sz w:val="21"/>
          <w:szCs w:val="21"/>
          <w:lang w:eastAsia="ru-RU"/>
        </w:rPr>
        <w:t xml:space="preserve"> ил.; 20х15 см.</w:t>
      </w:r>
    </w:p>
    <w:p w14:paraId="65F6417C"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 xml:space="preserve">Оглавление </w:t>
      </w:r>
      <w:proofErr w:type="spellStart"/>
      <w:r w:rsidRPr="00B67B50">
        <w:rPr>
          <w:rFonts w:ascii="Helvetica" w:eastAsia="Symbol" w:hAnsi="Helvetica" w:cs="Helvetica"/>
          <w:b/>
          <w:bCs/>
          <w:color w:val="222222"/>
          <w:kern w:val="0"/>
          <w:sz w:val="21"/>
          <w:szCs w:val="21"/>
          <w:lang w:eastAsia="ru-RU"/>
        </w:rPr>
        <w:t>диссертациидоктор</w:t>
      </w:r>
      <w:proofErr w:type="spellEnd"/>
      <w:r w:rsidRPr="00B67B50">
        <w:rPr>
          <w:rFonts w:ascii="Helvetica" w:eastAsia="Symbol" w:hAnsi="Helvetica" w:cs="Helvetica"/>
          <w:b/>
          <w:bCs/>
          <w:color w:val="222222"/>
          <w:kern w:val="0"/>
          <w:sz w:val="21"/>
          <w:szCs w:val="21"/>
          <w:lang w:eastAsia="ru-RU"/>
        </w:rPr>
        <w:t xml:space="preserve"> физико-математических наук в форме науч. </w:t>
      </w:r>
      <w:proofErr w:type="spellStart"/>
      <w:r w:rsidRPr="00B67B50">
        <w:rPr>
          <w:rFonts w:ascii="Helvetica" w:eastAsia="Symbol" w:hAnsi="Helvetica" w:cs="Helvetica"/>
          <w:b/>
          <w:bCs/>
          <w:color w:val="222222"/>
          <w:kern w:val="0"/>
          <w:sz w:val="21"/>
          <w:szCs w:val="21"/>
          <w:lang w:eastAsia="ru-RU"/>
        </w:rPr>
        <w:t>докл</w:t>
      </w:r>
      <w:proofErr w:type="spellEnd"/>
      <w:r w:rsidRPr="00B67B50">
        <w:rPr>
          <w:rFonts w:ascii="Helvetica" w:eastAsia="Symbol" w:hAnsi="Helvetica" w:cs="Helvetica"/>
          <w:b/>
          <w:bCs/>
          <w:color w:val="222222"/>
          <w:kern w:val="0"/>
          <w:sz w:val="21"/>
          <w:szCs w:val="21"/>
          <w:lang w:eastAsia="ru-RU"/>
        </w:rPr>
        <w:t>. Бабкин, Алексей Владимирович</w:t>
      </w:r>
    </w:p>
    <w:p w14:paraId="333B0CF0"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1 Введение</w:t>
      </w:r>
    </w:p>
    <w:p w14:paraId="7B6C1353"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1.1 Общие сведения</w:t>
      </w:r>
    </w:p>
    <w:p w14:paraId="7C2E4392"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 xml:space="preserve">1.2 </w:t>
      </w:r>
      <w:proofErr w:type="spellStart"/>
      <w:r w:rsidRPr="00B67B50">
        <w:rPr>
          <w:rFonts w:ascii="Helvetica" w:eastAsia="Symbol" w:hAnsi="Helvetica" w:cs="Helvetica"/>
          <w:b/>
          <w:bCs/>
          <w:color w:val="222222"/>
          <w:kern w:val="0"/>
          <w:sz w:val="21"/>
          <w:szCs w:val="21"/>
          <w:lang w:eastAsia="ru-RU"/>
        </w:rPr>
        <w:t>Вицинальные</w:t>
      </w:r>
      <w:proofErr w:type="spellEnd"/>
      <w:r w:rsidRPr="00B67B50">
        <w:rPr>
          <w:rFonts w:ascii="Helvetica" w:eastAsia="Symbol" w:hAnsi="Helvetica" w:cs="Helvetica"/>
          <w:b/>
          <w:bCs/>
          <w:color w:val="222222"/>
          <w:kern w:val="0"/>
          <w:sz w:val="21"/>
          <w:szCs w:val="21"/>
          <w:lang w:eastAsia="ru-RU"/>
        </w:rPr>
        <w:t xml:space="preserve"> грани.</w:t>
      </w:r>
    </w:p>
    <w:p w14:paraId="15E331F3"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1.3 Рост атомно-гладких поверхностей</w:t>
      </w:r>
    </w:p>
    <w:p w14:paraId="47FFFF22"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2 Экспериментальная методика</w:t>
      </w:r>
    </w:p>
    <w:p w14:paraId="42EB9C9C"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2.1 Особенности интерферометрии кристаллов гелия</w:t>
      </w:r>
    </w:p>
    <w:p w14:paraId="63E3DDAB"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2.2 Измерительная схема.</w:t>
      </w:r>
    </w:p>
    <w:p w14:paraId="37BBD086"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3 Зарождение твердой фазы</w:t>
      </w:r>
    </w:p>
    <w:p w14:paraId="3B3B71A2"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4 Рост граней кристаллов 4Не</w:t>
      </w:r>
    </w:p>
    <w:p w14:paraId="72831C3B"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4.1 Рост кристаллов без дислокаций.</w:t>
      </w:r>
    </w:p>
    <w:p w14:paraId="2ADEEF1B"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4.2 Спиральный рост кристаллов.</w:t>
      </w:r>
    </w:p>
    <w:p w14:paraId="4587B966"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4.3 Эффективная ширина элементарной ступени.</w:t>
      </w:r>
    </w:p>
    <w:p w14:paraId="02E048B0"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5 Исследования равновесной формы кристаллов гелия</w:t>
      </w:r>
    </w:p>
    <w:p w14:paraId="7151381D"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5.1 Обнаружение новой поверхностной фазы.</w:t>
      </w:r>
    </w:p>
    <w:p w14:paraId="53E2A8DF"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 xml:space="preserve">5.2 Наблюдение единичных дислокаций на </w:t>
      </w:r>
      <w:proofErr w:type="spellStart"/>
      <w:r w:rsidRPr="00B67B50">
        <w:rPr>
          <w:rFonts w:ascii="Helvetica" w:eastAsia="Symbol" w:hAnsi="Helvetica" w:cs="Helvetica"/>
          <w:b/>
          <w:bCs/>
          <w:color w:val="222222"/>
          <w:kern w:val="0"/>
          <w:sz w:val="21"/>
          <w:szCs w:val="21"/>
          <w:lang w:eastAsia="ru-RU"/>
        </w:rPr>
        <w:t>вицинальных</w:t>
      </w:r>
      <w:proofErr w:type="spellEnd"/>
      <w:r w:rsidRPr="00B67B50">
        <w:rPr>
          <w:rFonts w:ascii="Helvetica" w:eastAsia="Symbol" w:hAnsi="Helvetica" w:cs="Helvetica"/>
          <w:b/>
          <w:bCs/>
          <w:color w:val="222222"/>
          <w:kern w:val="0"/>
          <w:sz w:val="21"/>
          <w:szCs w:val="21"/>
          <w:lang w:eastAsia="ru-RU"/>
        </w:rPr>
        <w:t xml:space="preserve"> поверхностях</w:t>
      </w:r>
    </w:p>
    <w:p w14:paraId="397558FD" w14:textId="77777777" w:rsidR="00B67B50" w:rsidRPr="00B67B50" w:rsidRDefault="00B67B50" w:rsidP="00B67B50">
      <w:pPr>
        <w:rPr>
          <w:rFonts w:ascii="Helvetica" w:eastAsia="Symbol" w:hAnsi="Helvetica" w:cs="Helvetica"/>
          <w:b/>
          <w:bCs/>
          <w:color w:val="222222"/>
          <w:kern w:val="0"/>
          <w:sz w:val="21"/>
          <w:szCs w:val="21"/>
          <w:lang w:eastAsia="ru-RU"/>
        </w:rPr>
      </w:pPr>
      <w:r w:rsidRPr="00B67B50">
        <w:rPr>
          <w:rFonts w:ascii="Helvetica" w:eastAsia="Symbol" w:hAnsi="Helvetica" w:cs="Helvetica"/>
          <w:b/>
          <w:bCs/>
          <w:color w:val="222222"/>
          <w:kern w:val="0"/>
          <w:sz w:val="21"/>
          <w:szCs w:val="21"/>
          <w:lang w:eastAsia="ru-RU"/>
        </w:rPr>
        <w:t xml:space="preserve">5.3 Поиск новых фазовых переходов </w:t>
      </w:r>
      <w:proofErr w:type="spellStart"/>
      <w:r w:rsidRPr="00B67B50">
        <w:rPr>
          <w:rFonts w:ascii="Helvetica" w:eastAsia="Symbol" w:hAnsi="Helvetica" w:cs="Helvetica"/>
          <w:b/>
          <w:bCs/>
          <w:color w:val="222222"/>
          <w:kern w:val="0"/>
          <w:sz w:val="21"/>
          <w:szCs w:val="21"/>
          <w:lang w:eastAsia="ru-RU"/>
        </w:rPr>
        <w:t>огранения</w:t>
      </w:r>
      <w:proofErr w:type="spellEnd"/>
      <w:r w:rsidRPr="00B67B50">
        <w:rPr>
          <w:rFonts w:ascii="Helvetica" w:eastAsia="Symbol" w:hAnsi="Helvetica" w:cs="Helvetica"/>
          <w:b/>
          <w:bCs/>
          <w:color w:val="222222"/>
          <w:kern w:val="0"/>
          <w:sz w:val="21"/>
          <w:szCs w:val="21"/>
          <w:lang w:eastAsia="ru-RU"/>
        </w:rPr>
        <w:t>.</w:t>
      </w:r>
    </w:p>
    <w:p w14:paraId="77FDBE4B" w14:textId="543E2E89" w:rsidR="00410372" w:rsidRPr="00B67B50" w:rsidRDefault="00410372" w:rsidP="00B67B50"/>
    <w:sectPr w:rsidR="00410372" w:rsidRPr="00B67B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65C8" w14:textId="77777777" w:rsidR="00593E21" w:rsidRDefault="00593E21">
      <w:pPr>
        <w:spacing w:after="0" w:line="240" w:lineRule="auto"/>
      </w:pPr>
      <w:r>
        <w:separator/>
      </w:r>
    </w:p>
  </w:endnote>
  <w:endnote w:type="continuationSeparator" w:id="0">
    <w:p w14:paraId="54BF6FA9" w14:textId="77777777" w:rsidR="00593E21" w:rsidRDefault="0059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27D7" w14:textId="77777777" w:rsidR="00593E21" w:rsidRDefault="00593E21"/>
    <w:p w14:paraId="1D541F80" w14:textId="77777777" w:rsidR="00593E21" w:rsidRDefault="00593E21"/>
    <w:p w14:paraId="3F493469" w14:textId="77777777" w:rsidR="00593E21" w:rsidRDefault="00593E21"/>
    <w:p w14:paraId="766C81D9" w14:textId="77777777" w:rsidR="00593E21" w:rsidRDefault="00593E21"/>
    <w:p w14:paraId="3BBE5CA4" w14:textId="77777777" w:rsidR="00593E21" w:rsidRDefault="00593E21"/>
    <w:p w14:paraId="10F4CE55" w14:textId="77777777" w:rsidR="00593E21" w:rsidRDefault="00593E21"/>
    <w:p w14:paraId="1A9C42B0" w14:textId="77777777" w:rsidR="00593E21" w:rsidRDefault="00593E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D13974" wp14:editId="2995E4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E9BC3" w14:textId="77777777" w:rsidR="00593E21" w:rsidRDefault="00593E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139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BE9BC3" w14:textId="77777777" w:rsidR="00593E21" w:rsidRDefault="00593E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B70910" w14:textId="77777777" w:rsidR="00593E21" w:rsidRDefault="00593E21"/>
    <w:p w14:paraId="43E3B4AE" w14:textId="77777777" w:rsidR="00593E21" w:rsidRDefault="00593E21"/>
    <w:p w14:paraId="11975972" w14:textId="77777777" w:rsidR="00593E21" w:rsidRDefault="00593E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59553A" wp14:editId="5C2781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70A1" w14:textId="77777777" w:rsidR="00593E21" w:rsidRDefault="00593E21"/>
                          <w:p w14:paraId="73EF8CF4" w14:textId="77777777" w:rsidR="00593E21" w:rsidRDefault="00593E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5955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EA70A1" w14:textId="77777777" w:rsidR="00593E21" w:rsidRDefault="00593E21"/>
                    <w:p w14:paraId="73EF8CF4" w14:textId="77777777" w:rsidR="00593E21" w:rsidRDefault="00593E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4F22E8" w14:textId="77777777" w:rsidR="00593E21" w:rsidRDefault="00593E21"/>
    <w:p w14:paraId="54FB1CD6" w14:textId="77777777" w:rsidR="00593E21" w:rsidRDefault="00593E21">
      <w:pPr>
        <w:rPr>
          <w:sz w:val="2"/>
          <w:szCs w:val="2"/>
        </w:rPr>
      </w:pPr>
    </w:p>
    <w:p w14:paraId="408E0FA4" w14:textId="77777777" w:rsidR="00593E21" w:rsidRDefault="00593E21"/>
    <w:p w14:paraId="24FACE83" w14:textId="77777777" w:rsidR="00593E21" w:rsidRDefault="00593E21">
      <w:pPr>
        <w:spacing w:after="0" w:line="240" w:lineRule="auto"/>
      </w:pPr>
    </w:p>
  </w:footnote>
  <w:footnote w:type="continuationSeparator" w:id="0">
    <w:p w14:paraId="11E17DC8" w14:textId="77777777" w:rsidR="00593E21" w:rsidRDefault="00593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21"/>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139535</TotalTime>
  <Pages>1</Pages>
  <Words>133</Words>
  <Characters>760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3735</cp:revision>
  <cp:lastPrinted>2009-02-06T05:36:00Z</cp:lastPrinted>
  <dcterms:created xsi:type="dcterms:W3CDTF">2024-01-07T13:43:00Z</dcterms:created>
  <dcterms:modified xsi:type="dcterms:W3CDTF">2025-07-25T18:34:00Z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