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AE" w:rsidRDefault="00AD1C17" w:rsidP="00AD1C17">
      <w:pPr>
        <w:rPr>
          <w:rFonts w:ascii="Times New Roman" w:eastAsia="Times New Roman" w:hAnsi="Times New Roman" w:cs="Times New Roman"/>
          <w:caps/>
          <w:color w:val="000000"/>
          <w:kern w:val="0"/>
          <w:sz w:val="20"/>
          <w:szCs w:val="20"/>
          <w:lang w:val="uk-UA" w:eastAsia="ru-RU"/>
        </w:rPr>
      </w:pPr>
      <w:r w:rsidRPr="00AD1C17">
        <w:rPr>
          <w:rFonts w:ascii="Times New Roman" w:eastAsia="Times New Roman" w:hAnsi="Times New Roman" w:cs="Times New Roman" w:hint="eastAsia"/>
          <w:caps/>
          <w:color w:val="000000"/>
          <w:kern w:val="0"/>
          <w:sz w:val="20"/>
          <w:szCs w:val="20"/>
          <w:lang w:val="uk-UA" w:eastAsia="ru-RU"/>
        </w:rPr>
        <w:t>Андрійчук</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Світлана</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Василівна</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Наступність</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у</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профілактиці</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соціальної</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дезадаптації</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старших</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дошкільників</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і</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молодших</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школярів</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Дисертація</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канд</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пед</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наук</w:t>
      </w:r>
      <w:r w:rsidRPr="00AD1C17">
        <w:rPr>
          <w:rFonts w:ascii="Times New Roman" w:eastAsia="Times New Roman" w:hAnsi="Times New Roman" w:cs="Times New Roman"/>
          <w:caps/>
          <w:color w:val="000000"/>
          <w:kern w:val="0"/>
          <w:sz w:val="20"/>
          <w:szCs w:val="20"/>
          <w:lang w:val="uk-UA" w:eastAsia="ru-RU"/>
        </w:rPr>
        <w:t xml:space="preserve">: 13.00.05, </w:t>
      </w:r>
      <w:r w:rsidRPr="00AD1C17">
        <w:rPr>
          <w:rFonts w:ascii="Times New Roman" w:eastAsia="Times New Roman" w:hAnsi="Times New Roman" w:cs="Times New Roman" w:hint="eastAsia"/>
          <w:caps/>
          <w:color w:val="000000"/>
          <w:kern w:val="0"/>
          <w:sz w:val="20"/>
          <w:szCs w:val="20"/>
          <w:lang w:val="uk-UA" w:eastAsia="ru-RU"/>
        </w:rPr>
        <w:t>Нац</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пед</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ун</w:t>
      </w:r>
      <w:r w:rsidRPr="00AD1C17">
        <w:rPr>
          <w:rFonts w:ascii="Times New Roman" w:eastAsia="Times New Roman" w:hAnsi="Times New Roman" w:cs="Times New Roman"/>
          <w:caps/>
          <w:color w:val="000000"/>
          <w:kern w:val="0"/>
          <w:sz w:val="20"/>
          <w:szCs w:val="20"/>
          <w:lang w:val="uk-UA" w:eastAsia="ru-RU"/>
        </w:rPr>
        <w:t>-</w:t>
      </w:r>
      <w:r w:rsidRPr="00AD1C17">
        <w:rPr>
          <w:rFonts w:ascii="Times New Roman" w:eastAsia="Times New Roman" w:hAnsi="Times New Roman" w:cs="Times New Roman" w:hint="eastAsia"/>
          <w:caps/>
          <w:color w:val="000000"/>
          <w:kern w:val="0"/>
          <w:sz w:val="20"/>
          <w:szCs w:val="20"/>
          <w:lang w:val="uk-UA" w:eastAsia="ru-RU"/>
        </w:rPr>
        <w:t>т</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ім</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М</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П</w:t>
      </w:r>
      <w:r w:rsidRPr="00AD1C17">
        <w:rPr>
          <w:rFonts w:ascii="Times New Roman" w:eastAsia="Times New Roman" w:hAnsi="Times New Roman" w:cs="Times New Roman"/>
          <w:caps/>
          <w:color w:val="000000"/>
          <w:kern w:val="0"/>
          <w:sz w:val="20"/>
          <w:szCs w:val="20"/>
          <w:lang w:val="uk-UA" w:eastAsia="ru-RU"/>
        </w:rPr>
        <w:t xml:space="preserve">. </w:t>
      </w:r>
      <w:r w:rsidRPr="00AD1C17">
        <w:rPr>
          <w:rFonts w:ascii="Times New Roman" w:eastAsia="Times New Roman" w:hAnsi="Times New Roman" w:cs="Times New Roman" w:hint="eastAsia"/>
          <w:caps/>
          <w:color w:val="000000"/>
          <w:kern w:val="0"/>
          <w:sz w:val="20"/>
          <w:szCs w:val="20"/>
          <w:lang w:val="uk-UA" w:eastAsia="ru-RU"/>
        </w:rPr>
        <w:t>Драгоманова</w:t>
      </w:r>
      <w:r w:rsidRPr="00AD1C17">
        <w:rPr>
          <w:rFonts w:ascii="Times New Roman" w:eastAsia="Times New Roman" w:hAnsi="Times New Roman" w:cs="Times New Roman"/>
          <w:caps/>
          <w:color w:val="000000"/>
          <w:kern w:val="0"/>
          <w:sz w:val="20"/>
          <w:szCs w:val="20"/>
          <w:lang w:val="uk-UA" w:eastAsia="ru-RU"/>
        </w:rPr>
        <w:t xml:space="preserve">. - </w:t>
      </w:r>
      <w:r w:rsidRPr="00AD1C17">
        <w:rPr>
          <w:rFonts w:ascii="Times New Roman" w:eastAsia="Times New Roman" w:hAnsi="Times New Roman" w:cs="Times New Roman" w:hint="eastAsia"/>
          <w:caps/>
          <w:color w:val="000000"/>
          <w:kern w:val="0"/>
          <w:sz w:val="20"/>
          <w:szCs w:val="20"/>
          <w:lang w:val="uk-UA" w:eastAsia="ru-RU"/>
        </w:rPr>
        <w:t>Київ</w:t>
      </w:r>
      <w:r w:rsidRPr="00AD1C17">
        <w:rPr>
          <w:rFonts w:ascii="Times New Roman" w:eastAsia="Times New Roman" w:hAnsi="Times New Roman" w:cs="Times New Roman"/>
          <w:caps/>
          <w:color w:val="000000"/>
          <w:kern w:val="0"/>
          <w:sz w:val="20"/>
          <w:szCs w:val="20"/>
          <w:lang w:val="uk-UA" w:eastAsia="ru-RU"/>
        </w:rPr>
        <w:t xml:space="preserve">, 2014.- 410 </w:t>
      </w:r>
      <w:r w:rsidRPr="00AD1C17">
        <w:rPr>
          <w:rFonts w:ascii="Times New Roman" w:eastAsia="Times New Roman" w:hAnsi="Times New Roman" w:cs="Times New Roman" w:hint="eastAsia"/>
          <w:caps/>
          <w:color w:val="000000"/>
          <w:kern w:val="0"/>
          <w:sz w:val="20"/>
          <w:szCs w:val="20"/>
          <w:lang w:val="uk-UA" w:eastAsia="ru-RU"/>
        </w:rPr>
        <w:t>с</w:t>
      </w:r>
      <w:r w:rsidRPr="00AD1C17">
        <w:rPr>
          <w:rFonts w:ascii="Times New Roman" w:eastAsia="Times New Roman" w:hAnsi="Times New Roman" w:cs="Times New Roman"/>
          <w:caps/>
          <w:color w:val="000000"/>
          <w:kern w:val="0"/>
          <w:sz w:val="20"/>
          <w:szCs w:val="20"/>
          <w:lang w:val="uk-UA" w:eastAsia="ru-RU"/>
        </w:rPr>
        <w:t>.</w:t>
      </w:r>
    </w:p>
    <w:p w:rsidR="00AD1C17" w:rsidRDefault="00AD1C17" w:rsidP="00AD1C17">
      <w:pPr>
        <w:rPr>
          <w:rFonts w:ascii="Times New Roman" w:eastAsia="Times New Roman" w:hAnsi="Times New Roman" w:cs="Times New Roman"/>
          <w:caps/>
          <w:color w:val="000000"/>
          <w:kern w:val="0"/>
          <w:sz w:val="20"/>
          <w:szCs w:val="20"/>
          <w:lang w:val="uk-UA" w:eastAsia="ru-RU"/>
        </w:rPr>
      </w:pPr>
    </w:p>
    <w:p w:rsidR="00AD1C17" w:rsidRDefault="00AD1C17" w:rsidP="00AD1C17">
      <w:pPr>
        <w:rPr>
          <w:rFonts w:ascii="Times New Roman" w:eastAsia="Times New Roman" w:hAnsi="Times New Roman" w:cs="Times New Roman"/>
          <w:caps/>
          <w:color w:val="000000"/>
          <w:kern w:val="0"/>
          <w:sz w:val="20"/>
          <w:szCs w:val="20"/>
          <w:lang w:val="uk-UA" w:eastAsia="ru-RU"/>
        </w:rPr>
      </w:pPr>
    </w:p>
    <w:p w:rsidR="00AD1C17" w:rsidRPr="00AD1C17" w:rsidRDefault="00AD1C17" w:rsidP="00AD1C17">
      <w:pPr>
        <w:tabs>
          <w:tab w:val="clear" w:pos="709"/>
        </w:tabs>
        <w:suppressAutoHyphens w:val="0"/>
        <w:spacing w:after="0" w:line="360" w:lineRule="auto"/>
        <w:jc w:val="center"/>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Міністерство освіти і науки України</w:t>
      </w:r>
    </w:p>
    <w:p w:rsidR="00AD1C17" w:rsidRPr="00AD1C17" w:rsidRDefault="00AD1C17" w:rsidP="00AD1C17">
      <w:pPr>
        <w:tabs>
          <w:tab w:val="clear" w:pos="709"/>
        </w:tabs>
        <w:suppressAutoHyphens w:val="0"/>
        <w:spacing w:after="0" w:line="360" w:lineRule="auto"/>
        <w:jc w:val="center"/>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Чернівецький національний університет імені Юрія Федьковича</w:t>
      </w:r>
    </w:p>
    <w:p w:rsidR="00AD1C17" w:rsidRPr="00AD1C17" w:rsidRDefault="00AD1C17" w:rsidP="00AD1C17">
      <w:pPr>
        <w:tabs>
          <w:tab w:val="clear" w:pos="709"/>
        </w:tabs>
        <w:suppressAutoHyphens w:val="0"/>
        <w:spacing w:after="0" w:line="360" w:lineRule="auto"/>
        <w:jc w:val="center"/>
        <w:rPr>
          <w:rFonts w:ascii="Times New Roman" w:eastAsia="Times New Roman" w:hAnsi="Times New Roman" w:cs="Times New Roman"/>
          <w:kern w:val="0"/>
          <w:sz w:val="28"/>
          <w:szCs w:val="28"/>
          <w:lang w:val="uk-UA" w:eastAsia="ru-RU"/>
        </w:rPr>
      </w:pPr>
    </w:p>
    <w:p w:rsidR="00AD1C17" w:rsidRPr="00AD1C17" w:rsidRDefault="00AD1C17" w:rsidP="00AD1C17">
      <w:pPr>
        <w:tabs>
          <w:tab w:val="clear" w:pos="709"/>
        </w:tabs>
        <w:suppressAutoHyphens w:val="0"/>
        <w:spacing w:after="0" w:line="360" w:lineRule="auto"/>
        <w:rPr>
          <w:rFonts w:ascii="Times New Roman" w:eastAsia="Times New Roman" w:hAnsi="Times New Roman" w:cs="Times New Roman"/>
          <w:i/>
          <w:kern w:val="0"/>
          <w:sz w:val="28"/>
          <w:szCs w:val="28"/>
          <w:lang w:val="uk-UA" w:eastAsia="ru-RU"/>
        </w:rPr>
      </w:pPr>
    </w:p>
    <w:p w:rsidR="00AD1C17" w:rsidRPr="00AD1C17" w:rsidRDefault="00AD1C17" w:rsidP="00AD1C17">
      <w:pPr>
        <w:tabs>
          <w:tab w:val="clear" w:pos="709"/>
        </w:tabs>
        <w:suppressAutoHyphens w:val="0"/>
        <w:spacing w:after="0" w:line="360" w:lineRule="auto"/>
        <w:jc w:val="righ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На правах рукопису</w:t>
      </w:r>
    </w:p>
    <w:p w:rsidR="00AD1C17" w:rsidRPr="00AD1C17" w:rsidRDefault="00AD1C17" w:rsidP="00AD1C17">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p>
    <w:p w:rsidR="00AD1C17" w:rsidRPr="00AD1C17" w:rsidRDefault="00AD1C17" w:rsidP="00AD1C17">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p>
    <w:p w:rsidR="00AD1C17" w:rsidRPr="00AD1C17" w:rsidRDefault="00AD1C17" w:rsidP="00AD1C17">
      <w:pPr>
        <w:tabs>
          <w:tab w:val="clear" w:pos="709"/>
        </w:tabs>
        <w:suppressAutoHyphens w:val="0"/>
        <w:spacing w:after="0" w:line="360" w:lineRule="auto"/>
        <w:jc w:val="center"/>
        <w:rPr>
          <w:rFonts w:ascii="Times New Roman" w:eastAsia="Times New Roman" w:hAnsi="Times New Roman" w:cs="Times New Roman"/>
          <w:b/>
          <w:smallCaps/>
          <w:kern w:val="0"/>
          <w:sz w:val="28"/>
          <w:szCs w:val="28"/>
          <w:lang w:val="uk-UA" w:eastAsia="ru-RU"/>
        </w:rPr>
      </w:pPr>
      <w:r w:rsidRPr="00AD1C17">
        <w:rPr>
          <w:rFonts w:ascii="Times New Roman" w:eastAsia="Times New Roman" w:hAnsi="Times New Roman" w:cs="Times New Roman"/>
          <w:b/>
          <w:smallCaps/>
          <w:kern w:val="0"/>
          <w:sz w:val="28"/>
          <w:szCs w:val="28"/>
          <w:lang w:val="uk-UA" w:eastAsia="ru-RU"/>
        </w:rPr>
        <w:t>АНДРІЙЧУК СВІТЛАНА ВАСИЛІВНА</w:t>
      </w:r>
    </w:p>
    <w:p w:rsidR="00AD1C17" w:rsidRPr="00AD1C17" w:rsidRDefault="00AD1C17" w:rsidP="00AD1C17">
      <w:pPr>
        <w:tabs>
          <w:tab w:val="clear" w:pos="709"/>
        </w:tabs>
        <w:suppressAutoHyphens w:val="0"/>
        <w:spacing w:after="0" w:line="360" w:lineRule="auto"/>
        <w:rPr>
          <w:rFonts w:ascii="Times New Roman" w:eastAsia="Times New Roman" w:hAnsi="Times New Roman" w:cs="Times New Roman"/>
          <w:b/>
          <w:smallCaps/>
          <w:kern w:val="0"/>
          <w:sz w:val="28"/>
          <w:szCs w:val="28"/>
          <w:lang w:val="uk-UA" w:eastAsia="ru-RU"/>
        </w:rPr>
      </w:pPr>
    </w:p>
    <w:p w:rsidR="00AD1C17" w:rsidRPr="00AD1C17" w:rsidRDefault="00AD1C17" w:rsidP="00AD1C17">
      <w:pPr>
        <w:tabs>
          <w:tab w:val="clear" w:pos="709"/>
        </w:tabs>
        <w:suppressAutoHyphens w:val="0"/>
        <w:spacing w:after="0" w:line="360" w:lineRule="auto"/>
        <w:jc w:val="righ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УДК 373.2/3.091.12:36-051</w:t>
      </w:r>
    </w:p>
    <w:p w:rsidR="00AD1C17" w:rsidRPr="00AD1C17" w:rsidRDefault="00AD1C17" w:rsidP="00AD1C17">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p>
    <w:p w:rsidR="00AD1C17" w:rsidRPr="00AD1C17" w:rsidRDefault="00AD1C17" w:rsidP="00AD1C17">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p>
    <w:p w:rsidR="00AD1C17" w:rsidRPr="00AD1C17" w:rsidRDefault="00AD1C17" w:rsidP="00AD1C17">
      <w:pPr>
        <w:tabs>
          <w:tab w:val="clear" w:pos="709"/>
        </w:tabs>
        <w:suppressAutoHyphens w:val="0"/>
        <w:spacing w:after="0" w:line="360" w:lineRule="auto"/>
        <w:jc w:val="center"/>
        <w:rPr>
          <w:rFonts w:ascii="Times New Roman" w:eastAsia="Times New Roman" w:hAnsi="Times New Roman" w:cs="Times New Roman"/>
          <w:b/>
          <w:kern w:val="0"/>
          <w:sz w:val="28"/>
          <w:szCs w:val="28"/>
          <w:lang w:val="uk-UA" w:eastAsia="ru-RU"/>
        </w:rPr>
      </w:pPr>
      <w:r w:rsidRPr="00AD1C17">
        <w:rPr>
          <w:rFonts w:ascii="Times New Roman" w:eastAsia="Times New Roman" w:hAnsi="Times New Roman" w:cs="Times New Roman"/>
          <w:b/>
          <w:kern w:val="0"/>
          <w:sz w:val="28"/>
          <w:szCs w:val="28"/>
          <w:lang w:val="uk-UA" w:eastAsia="ru-RU"/>
        </w:rPr>
        <w:t>НАСТУПНІСТЬ У ПРОФІЛАКТИЦІ СОЦІАЛЬНОЇ ДЕЗАДАПТАЦІЇ СТАРШИХ ДОШКІЛЬНИКІВ І МОЛОДШИХ ШКОЛЯРІВ</w:t>
      </w:r>
    </w:p>
    <w:p w:rsidR="00AD1C17" w:rsidRPr="00AD1C17" w:rsidRDefault="00AD1C17" w:rsidP="00AD1C17">
      <w:pPr>
        <w:tabs>
          <w:tab w:val="clear" w:pos="709"/>
        </w:tabs>
        <w:suppressAutoHyphens w:val="0"/>
        <w:spacing w:after="0" w:line="360" w:lineRule="auto"/>
        <w:jc w:val="center"/>
        <w:rPr>
          <w:rFonts w:ascii="Times New Roman" w:eastAsia="Times New Roman" w:hAnsi="Times New Roman" w:cs="Times New Roman"/>
          <w:kern w:val="0"/>
          <w:sz w:val="28"/>
          <w:szCs w:val="28"/>
          <w:lang w:val="uk-UA" w:eastAsia="ru-RU"/>
        </w:rPr>
      </w:pPr>
    </w:p>
    <w:p w:rsidR="00AD1C17" w:rsidRPr="00AD1C17" w:rsidRDefault="00AD1C17" w:rsidP="00AD1C17">
      <w:pPr>
        <w:tabs>
          <w:tab w:val="clear" w:pos="709"/>
        </w:tabs>
        <w:suppressAutoHyphens w:val="0"/>
        <w:spacing w:after="0" w:line="360" w:lineRule="auto"/>
        <w:jc w:val="center"/>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13.00.05 – соціальна педагогіка</w:t>
      </w:r>
    </w:p>
    <w:p w:rsidR="00AD1C17" w:rsidRPr="00AD1C17" w:rsidRDefault="00AD1C17" w:rsidP="00AD1C17">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p>
    <w:p w:rsidR="00AD1C17" w:rsidRPr="00AD1C17" w:rsidRDefault="00AD1C17" w:rsidP="00AD1C17">
      <w:pPr>
        <w:tabs>
          <w:tab w:val="clear" w:pos="709"/>
        </w:tabs>
        <w:suppressAutoHyphens w:val="0"/>
        <w:spacing w:after="0" w:line="360" w:lineRule="auto"/>
        <w:jc w:val="center"/>
        <w:rPr>
          <w:rFonts w:ascii="Times New Roman" w:eastAsia="Times New Roman" w:hAnsi="Times New Roman" w:cs="Times New Roman"/>
          <w:b/>
          <w:kern w:val="0"/>
          <w:sz w:val="28"/>
          <w:szCs w:val="28"/>
          <w:lang w:val="uk-UA" w:eastAsia="ru-RU"/>
        </w:rPr>
      </w:pPr>
      <w:r w:rsidRPr="00AD1C17">
        <w:rPr>
          <w:rFonts w:ascii="Times New Roman" w:eastAsia="Times New Roman" w:hAnsi="Times New Roman" w:cs="Times New Roman"/>
          <w:b/>
          <w:kern w:val="0"/>
          <w:sz w:val="28"/>
          <w:szCs w:val="28"/>
          <w:lang w:val="uk-UA" w:eastAsia="ru-RU"/>
        </w:rPr>
        <w:t>Дисертація</w:t>
      </w:r>
    </w:p>
    <w:p w:rsidR="00AD1C17" w:rsidRPr="00AD1C17" w:rsidRDefault="00AD1C17" w:rsidP="00AD1C17">
      <w:pPr>
        <w:tabs>
          <w:tab w:val="clear" w:pos="709"/>
        </w:tabs>
        <w:suppressAutoHyphens w:val="0"/>
        <w:spacing w:after="0" w:line="360" w:lineRule="auto"/>
        <w:jc w:val="center"/>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 xml:space="preserve">на здобуття наукового ступеня </w:t>
      </w:r>
    </w:p>
    <w:p w:rsidR="00AD1C17" w:rsidRPr="00AD1C17" w:rsidRDefault="00AD1C17" w:rsidP="00AD1C17">
      <w:pPr>
        <w:tabs>
          <w:tab w:val="clear" w:pos="709"/>
        </w:tabs>
        <w:suppressAutoHyphens w:val="0"/>
        <w:spacing w:after="0" w:line="360" w:lineRule="auto"/>
        <w:jc w:val="center"/>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кандидата педагогічних наук</w:t>
      </w:r>
    </w:p>
    <w:p w:rsidR="00AD1C17" w:rsidRPr="00AD1C17" w:rsidRDefault="00AD1C17" w:rsidP="00AD1C17">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p>
    <w:p w:rsidR="00AD1C17" w:rsidRPr="00AD1C17" w:rsidRDefault="00AD1C17" w:rsidP="00AD1C17">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p>
    <w:p w:rsidR="00AD1C17" w:rsidRPr="00AD1C17" w:rsidRDefault="00AD1C17" w:rsidP="00AD1C17">
      <w:pPr>
        <w:tabs>
          <w:tab w:val="clear" w:pos="709"/>
        </w:tabs>
        <w:suppressAutoHyphens w:val="0"/>
        <w:spacing w:after="0" w:line="360" w:lineRule="auto"/>
        <w:ind w:left="4248"/>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Науковий керівник:</w:t>
      </w:r>
    </w:p>
    <w:p w:rsidR="00AD1C17" w:rsidRPr="00AD1C17" w:rsidRDefault="00AD1C17" w:rsidP="00AD1C17">
      <w:pPr>
        <w:tabs>
          <w:tab w:val="clear" w:pos="709"/>
        </w:tabs>
        <w:suppressAutoHyphens w:val="0"/>
        <w:spacing w:after="0" w:line="360" w:lineRule="auto"/>
        <w:ind w:left="4248"/>
        <w:rPr>
          <w:rFonts w:ascii="Times New Roman" w:eastAsia="Times New Roman" w:hAnsi="Times New Roman" w:cs="Times New Roman"/>
          <w:b/>
          <w:kern w:val="0"/>
          <w:sz w:val="28"/>
          <w:szCs w:val="28"/>
          <w:lang w:val="uk-UA" w:eastAsia="ru-RU"/>
        </w:rPr>
      </w:pPr>
      <w:r w:rsidRPr="00AD1C17">
        <w:rPr>
          <w:rFonts w:ascii="Times New Roman" w:eastAsia="Times New Roman" w:hAnsi="Times New Roman" w:cs="Times New Roman"/>
          <w:b/>
          <w:kern w:val="0"/>
          <w:sz w:val="28"/>
          <w:szCs w:val="28"/>
          <w:lang w:val="uk-UA" w:eastAsia="ru-RU"/>
        </w:rPr>
        <w:t>Петрюк Ірина Михайлівна</w:t>
      </w:r>
    </w:p>
    <w:p w:rsidR="00AD1C17" w:rsidRPr="00AD1C17" w:rsidRDefault="00AD1C17" w:rsidP="00AD1C17">
      <w:pPr>
        <w:tabs>
          <w:tab w:val="clear" w:pos="709"/>
        </w:tabs>
        <w:suppressAutoHyphens w:val="0"/>
        <w:spacing w:after="0" w:line="360" w:lineRule="auto"/>
        <w:ind w:left="4248"/>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кандидат педагогічних  наук, доцент</w:t>
      </w:r>
    </w:p>
    <w:p w:rsidR="00AD1C17" w:rsidRPr="00AD1C17" w:rsidRDefault="00AD1C17" w:rsidP="00AD1C17">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p>
    <w:p w:rsidR="00AD1C17" w:rsidRPr="00AD1C17" w:rsidRDefault="00AD1C17" w:rsidP="00AD1C17">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p>
    <w:p w:rsidR="00AD1C17" w:rsidRPr="00AD1C17" w:rsidRDefault="00AD1C17" w:rsidP="00AD1C17">
      <w:pPr>
        <w:tabs>
          <w:tab w:val="clear" w:pos="709"/>
        </w:tabs>
        <w:suppressAutoHyphens w:val="0"/>
        <w:spacing w:after="0" w:line="360" w:lineRule="auto"/>
        <w:jc w:val="center"/>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Чернівці – 2014</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br w:type="page"/>
      </w:r>
    </w:p>
    <w:p w:rsidR="00AD1C17" w:rsidRPr="00AD1C17" w:rsidRDefault="00AD1C17" w:rsidP="00AD1C17">
      <w:pPr>
        <w:widowControl/>
        <w:tabs>
          <w:tab w:val="clear" w:pos="709"/>
        </w:tabs>
        <w:suppressAutoHyphens w:val="0"/>
        <w:spacing w:after="0" w:line="360" w:lineRule="auto"/>
        <w:ind w:firstLine="540"/>
        <w:jc w:val="center"/>
        <w:rPr>
          <w:rFonts w:ascii="Times New Roman" w:eastAsia="Times New Roman" w:hAnsi="Times New Roman" w:cs="Times New Roman"/>
          <w:b/>
          <w:bCs/>
          <w:kern w:val="0"/>
          <w:sz w:val="28"/>
          <w:lang w:val="uk-UA" w:eastAsia="ru-RU"/>
        </w:rPr>
      </w:pPr>
      <w:r w:rsidRPr="00AD1C17">
        <w:rPr>
          <w:rFonts w:ascii="Times New Roman" w:eastAsia="Times New Roman" w:hAnsi="Times New Roman" w:cs="Times New Roman"/>
          <w:b/>
          <w:bCs/>
          <w:kern w:val="0"/>
          <w:sz w:val="28"/>
          <w:lang w:val="uk-UA" w:eastAsia="ru-RU"/>
        </w:rPr>
        <w:t>ЗМІСТ</w:t>
      </w:r>
    </w:p>
    <w:p w:rsidR="00AD1C17" w:rsidRPr="00AD1C17" w:rsidRDefault="00AD1C17" w:rsidP="00AD1C17">
      <w:pPr>
        <w:widowControl/>
        <w:tabs>
          <w:tab w:val="clear" w:pos="709"/>
        </w:tabs>
        <w:suppressAutoHyphens w:val="0"/>
        <w:spacing w:after="0" w:line="360" w:lineRule="auto"/>
        <w:ind w:firstLine="540"/>
        <w:jc w:val="center"/>
        <w:rPr>
          <w:rFonts w:ascii="Times New Roman" w:eastAsia="Times New Roman" w:hAnsi="Times New Roman" w:cs="Times New Roman"/>
          <w:b/>
          <w:bCs/>
          <w:kern w:val="0"/>
          <w:sz w:val="28"/>
          <w:lang w:val="uk-UA" w:eastAsia="ru-RU"/>
        </w:rPr>
      </w:pPr>
    </w:p>
    <w:tbl>
      <w:tblPr>
        <w:tblW w:w="0" w:type="auto"/>
        <w:tblInd w:w="250" w:type="dxa"/>
        <w:tblLook w:val="04A0"/>
      </w:tblPr>
      <w:tblGrid>
        <w:gridCol w:w="8845"/>
        <w:gridCol w:w="616"/>
      </w:tblGrid>
      <w:tr w:rsidR="00AD1C17" w:rsidRPr="00AD1C17" w:rsidTr="00810FFD">
        <w:tc>
          <w:tcPr>
            <w:tcW w:w="9356" w:type="dxa"/>
          </w:tcPr>
          <w:p w:rsidR="00AD1C17" w:rsidRPr="00AD1C17" w:rsidRDefault="00AD1C17" w:rsidP="00AD1C1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en-US" w:eastAsia="ru-RU"/>
              </w:rPr>
            </w:pPr>
            <w:r w:rsidRPr="00AD1C17">
              <w:rPr>
                <w:rFonts w:ascii="Times New Roman" w:eastAsia="Times New Roman" w:hAnsi="Times New Roman" w:cs="Times New Roman"/>
                <w:b/>
                <w:kern w:val="0"/>
                <w:sz w:val="28"/>
                <w:szCs w:val="28"/>
                <w:lang w:val="uk-UA" w:eastAsia="ru-RU"/>
              </w:rPr>
              <w:t>ВСТУП</w:t>
            </w:r>
            <w:r w:rsidRPr="00AD1C17">
              <w:rPr>
                <w:rFonts w:ascii="Times New Roman" w:eastAsia="Times New Roman" w:hAnsi="Times New Roman" w:cs="Times New Roman"/>
                <w:kern w:val="0"/>
                <w:sz w:val="28"/>
                <w:szCs w:val="28"/>
                <w:lang w:val="uk-UA" w:eastAsia="ru-RU"/>
              </w:rPr>
              <w:t>………………………………………………..………….………………</w:t>
            </w:r>
          </w:p>
        </w:tc>
        <w:tc>
          <w:tcPr>
            <w:tcW w:w="709" w:type="dxa"/>
          </w:tcPr>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4</w:t>
            </w:r>
          </w:p>
        </w:tc>
      </w:tr>
      <w:tr w:rsidR="00AD1C17" w:rsidRPr="00AD1C17" w:rsidTr="00810FFD">
        <w:tc>
          <w:tcPr>
            <w:tcW w:w="9356" w:type="dxa"/>
          </w:tcPr>
          <w:p w:rsidR="00AD1C17" w:rsidRPr="00AD1C17" w:rsidRDefault="00AD1C17" w:rsidP="00AD1C1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p>
          <w:p w:rsidR="00AD1C17" w:rsidRPr="00AD1C17" w:rsidRDefault="00AD1C17" w:rsidP="00AD1C1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Розділ 1.</w:t>
            </w:r>
            <w:r w:rsidRPr="00AD1C17">
              <w:rPr>
                <w:rFonts w:ascii="Times New Roman" w:eastAsia="Times New Roman" w:hAnsi="Times New Roman" w:cs="Times New Roman"/>
                <w:b/>
                <w:kern w:val="0"/>
                <w:sz w:val="28"/>
                <w:szCs w:val="28"/>
                <w:lang w:val="uk-UA" w:eastAsia="ru-RU"/>
              </w:rPr>
              <w:t xml:space="preserve"> ТЕОРЕТИЧНІ ЗАСАДИ ДОСЛІДЖЕННЯ НАСТУПНОСТІ У ПРОФІЛАКТИЦІ СОЦІАЛЬНОЇ ДЕЗАДАПТАЦІЇ СТАРШИХ  ДОШКІЛЬНИКІВ ТА МОЛОДШИХ ШКОЛЯРІВ</w:t>
            </w:r>
          </w:p>
        </w:tc>
        <w:tc>
          <w:tcPr>
            <w:tcW w:w="709" w:type="dxa"/>
          </w:tcPr>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tc>
      </w:tr>
      <w:tr w:rsidR="00AD1C17" w:rsidRPr="00AD1C17" w:rsidTr="00810FFD">
        <w:tc>
          <w:tcPr>
            <w:tcW w:w="9356" w:type="dxa"/>
          </w:tcPr>
          <w:p w:rsidR="00AD1C17" w:rsidRPr="00AD1C17" w:rsidRDefault="00AD1C17" w:rsidP="00AD1C1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1.1. Cоціальна дезадаптація дитини у дошкільному і молодшому шкільному віці та її основні прояви ……….………………………….………………….…</w:t>
            </w:r>
          </w:p>
        </w:tc>
        <w:tc>
          <w:tcPr>
            <w:tcW w:w="709" w:type="dxa"/>
          </w:tcPr>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14</w:t>
            </w:r>
          </w:p>
        </w:tc>
      </w:tr>
      <w:tr w:rsidR="00AD1C17" w:rsidRPr="00AD1C17" w:rsidTr="00810FFD">
        <w:tc>
          <w:tcPr>
            <w:tcW w:w="9356" w:type="dxa"/>
          </w:tcPr>
          <w:p w:rsidR="00AD1C17" w:rsidRPr="00AD1C17" w:rsidRDefault="00AD1C17" w:rsidP="00AD1C1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eastAsia="ru-RU"/>
              </w:rPr>
            </w:pPr>
            <w:r w:rsidRPr="00AD1C17">
              <w:rPr>
                <w:rFonts w:ascii="Times New Roman" w:eastAsia="Times New Roman" w:hAnsi="Times New Roman" w:cs="Times New Roman"/>
                <w:kern w:val="0"/>
                <w:sz w:val="28"/>
                <w:szCs w:val="28"/>
                <w:lang w:val="uk-UA" w:eastAsia="ru-RU"/>
              </w:rPr>
              <w:t xml:space="preserve">1.2. Наукові засади профілактики соціальної дезадаптації старших дошкільників і молодших школярів………………..……………….….…….... </w:t>
            </w:r>
          </w:p>
        </w:tc>
        <w:tc>
          <w:tcPr>
            <w:tcW w:w="709" w:type="dxa"/>
          </w:tcPr>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38</w:t>
            </w:r>
          </w:p>
        </w:tc>
      </w:tr>
      <w:tr w:rsidR="00AD1C17" w:rsidRPr="00AD1C17" w:rsidTr="00810FFD">
        <w:tc>
          <w:tcPr>
            <w:tcW w:w="9356" w:type="dxa"/>
          </w:tcPr>
          <w:p w:rsidR="00AD1C17" w:rsidRPr="00AD1C17" w:rsidRDefault="00AD1C17" w:rsidP="00AD1C17">
            <w:pPr>
              <w:widowControl/>
              <w:numPr>
                <w:ilvl w:val="1"/>
                <w:numId w:val="6"/>
              </w:numPr>
              <w:tabs>
                <w:tab w:val="clear" w:pos="709"/>
              </w:tabs>
              <w:suppressAutoHyphens w:val="0"/>
              <w:spacing w:after="0" w:line="360" w:lineRule="auto"/>
              <w:ind w:left="0" w:firstLine="0"/>
              <w:contextualSpacing/>
              <w:jc w:val="lef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Наступність у профілактиці соціальної дезадаптації старших дошкільників та молодших школярів як  соціально-педагогічна проблема….</w:t>
            </w:r>
          </w:p>
        </w:tc>
        <w:tc>
          <w:tcPr>
            <w:tcW w:w="709" w:type="dxa"/>
          </w:tcPr>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60</w:t>
            </w:r>
          </w:p>
        </w:tc>
      </w:tr>
      <w:tr w:rsidR="00AD1C17" w:rsidRPr="00AD1C17" w:rsidTr="00810FFD">
        <w:tc>
          <w:tcPr>
            <w:tcW w:w="9356" w:type="dxa"/>
          </w:tcPr>
          <w:p w:rsidR="00AD1C17" w:rsidRPr="00AD1C17" w:rsidRDefault="00AD1C17" w:rsidP="00AD1C17">
            <w:pPr>
              <w:widowControl/>
              <w:tabs>
                <w:tab w:val="clear" w:pos="709"/>
                <w:tab w:val="num" w:pos="0"/>
              </w:tabs>
              <w:suppressAutoHyphens w:val="0"/>
              <w:spacing w:after="0" w:line="360" w:lineRule="auto"/>
              <w:ind w:firstLine="0"/>
              <w:rPr>
                <w:rFonts w:ascii="Times New Roman" w:eastAsia="Times New Roman" w:hAnsi="Times New Roman" w:cs="Times New Roman"/>
                <w:kern w:val="0"/>
                <w:sz w:val="28"/>
                <w:szCs w:val="28"/>
                <w:lang w:eastAsia="ru-RU"/>
              </w:rPr>
            </w:pPr>
            <w:r w:rsidRPr="00AD1C17">
              <w:rPr>
                <w:rFonts w:ascii="Times New Roman" w:eastAsia="Times New Roman" w:hAnsi="Times New Roman" w:cs="Times New Roman"/>
                <w:kern w:val="0"/>
                <w:sz w:val="28"/>
                <w:szCs w:val="28"/>
                <w:lang w:val="uk-UA" w:eastAsia="ru-RU"/>
              </w:rPr>
              <w:t xml:space="preserve">Висновки до першого розділу……………………………………...……….….. </w:t>
            </w:r>
          </w:p>
        </w:tc>
        <w:tc>
          <w:tcPr>
            <w:tcW w:w="709" w:type="dxa"/>
          </w:tcPr>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eastAsia="ru-RU"/>
              </w:rPr>
            </w:pPr>
            <w:r w:rsidRPr="00AD1C17">
              <w:rPr>
                <w:rFonts w:ascii="Times New Roman" w:eastAsia="Times New Roman" w:hAnsi="Times New Roman" w:cs="Times New Roman"/>
                <w:kern w:val="0"/>
                <w:sz w:val="28"/>
                <w:szCs w:val="28"/>
                <w:lang w:val="uk-UA" w:eastAsia="ru-RU"/>
              </w:rPr>
              <w:t>81</w:t>
            </w:r>
          </w:p>
        </w:tc>
      </w:tr>
      <w:tr w:rsidR="00AD1C17" w:rsidRPr="00AD1C17" w:rsidTr="00810FFD">
        <w:tc>
          <w:tcPr>
            <w:tcW w:w="9356" w:type="dxa"/>
          </w:tcPr>
          <w:p w:rsidR="00AD1C17" w:rsidRPr="00AD1C17" w:rsidRDefault="00AD1C17" w:rsidP="00AD1C1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p>
          <w:p w:rsidR="00AD1C17" w:rsidRPr="00AD1C17" w:rsidRDefault="00AD1C17" w:rsidP="00AD1C1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Розділ 2.</w:t>
            </w:r>
            <w:r w:rsidRPr="00AD1C17">
              <w:rPr>
                <w:rFonts w:ascii="Times New Roman" w:eastAsia="Times New Roman" w:hAnsi="Times New Roman" w:cs="Times New Roman"/>
                <w:b/>
                <w:kern w:val="0"/>
                <w:sz w:val="28"/>
                <w:szCs w:val="28"/>
                <w:lang w:val="uk-UA" w:eastAsia="ru-RU"/>
              </w:rPr>
              <w:t xml:space="preserve"> РОЗРОБКА І ВПРОВАДЖЕННЯ СОЦІАЛЬНО-ПЕДАГОГІЧНИХ УМОВ ЗАБЕЗПЕЧЕННЯ НАСТУПНОСТІ У ПОПЕРЕДЖЕННІ СОЦІАЛЬНОЇ ДЕЗАДАПТАЦІЇ СТАРШИХ ДОШКІЛЬНИКІВ І МОЛОДШИХ ШКОЛЯРІВ</w:t>
            </w:r>
          </w:p>
        </w:tc>
        <w:tc>
          <w:tcPr>
            <w:tcW w:w="709" w:type="dxa"/>
          </w:tcPr>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tc>
      </w:tr>
      <w:tr w:rsidR="00AD1C17" w:rsidRPr="00AD1C17" w:rsidTr="00810FFD">
        <w:tc>
          <w:tcPr>
            <w:tcW w:w="9356" w:type="dxa"/>
          </w:tcPr>
          <w:p w:rsidR="00AD1C17" w:rsidRPr="00AD1C17" w:rsidRDefault="00AD1C17" w:rsidP="00AD1C1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 xml:space="preserve">2.1. Дослідження стану реалізації наступності у профілактиці соціальної дезадаптації старших дошкільників і молодших школярів у діяльності різних соціальних інститутів ……………………………..…..……………..… </w:t>
            </w:r>
          </w:p>
        </w:tc>
        <w:tc>
          <w:tcPr>
            <w:tcW w:w="709" w:type="dxa"/>
          </w:tcPr>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83</w:t>
            </w:r>
          </w:p>
        </w:tc>
      </w:tr>
      <w:tr w:rsidR="00AD1C17" w:rsidRPr="00AD1C17" w:rsidTr="00810FFD">
        <w:tc>
          <w:tcPr>
            <w:tcW w:w="9356" w:type="dxa"/>
          </w:tcPr>
          <w:p w:rsidR="00AD1C17" w:rsidRPr="00AD1C17" w:rsidRDefault="00AD1C17" w:rsidP="00AD1C1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2.2. Критерії, показники та рівні соціальної адаптованості дітей старшого дошкільного і молодшого шкільного віку……………………………..………</w:t>
            </w:r>
          </w:p>
        </w:tc>
        <w:tc>
          <w:tcPr>
            <w:tcW w:w="709" w:type="dxa"/>
          </w:tcPr>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110</w:t>
            </w:r>
          </w:p>
        </w:tc>
      </w:tr>
      <w:tr w:rsidR="00AD1C17" w:rsidRPr="00AD1C17" w:rsidTr="00810FFD">
        <w:tc>
          <w:tcPr>
            <w:tcW w:w="9356" w:type="dxa"/>
          </w:tcPr>
          <w:p w:rsidR="00AD1C17" w:rsidRPr="00AD1C17" w:rsidRDefault="00AD1C17" w:rsidP="00AD1C1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2.3. Науково-методичне забезпечення наступності у взаємодії різних соціальних інститутів з профілактики соціальної дезадаптації старших дошкільників і молодших школярів………………………..…………….…….</w:t>
            </w:r>
          </w:p>
        </w:tc>
        <w:tc>
          <w:tcPr>
            <w:tcW w:w="709" w:type="dxa"/>
          </w:tcPr>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146</w:t>
            </w:r>
          </w:p>
        </w:tc>
      </w:tr>
    </w:tbl>
    <w:p w:rsidR="00AD1C17" w:rsidRPr="00AD1C17" w:rsidRDefault="00AD1C17" w:rsidP="00AD1C1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AD1C17" w:rsidRPr="00AD1C17" w:rsidRDefault="00AD1C17" w:rsidP="00AD1C1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gridCol w:w="709"/>
      </w:tblGrid>
      <w:tr w:rsidR="00AD1C17" w:rsidRPr="00AD1C17" w:rsidTr="00810FFD">
        <w:tc>
          <w:tcPr>
            <w:tcW w:w="9464" w:type="dxa"/>
            <w:tcBorders>
              <w:top w:val="nil"/>
              <w:left w:val="nil"/>
              <w:bottom w:val="nil"/>
              <w:right w:val="nil"/>
            </w:tcBorders>
          </w:tcPr>
          <w:p w:rsidR="00AD1C17" w:rsidRPr="00AD1C17" w:rsidRDefault="00AD1C17" w:rsidP="00AD1C1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2.4. Експериментальна перевірка соціально-педагогічних</w:t>
            </w:r>
            <w:r w:rsidRPr="00AD1C17">
              <w:rPr>
                <w:rFonts w:ascii="Times New Roman" w:eastAsia="Times New Roman" w:hAnsi="Times New Roman" w:cs="Times New Roman"/>
                <w:bCs/>
                <w:kern w:val="0"/>
                <w:sz w:val="28"/>
                <w:lang w:val="uk-UA" w:eastAsia="ru-RU"/>
              </w:rPr>
              <w:t xml:space="preserve"> умов забезпечення наступності у профілактиці соціальної дезадаптації </w:t>
            </w:r>
            <w:r w:rsidRPr="00AD1C17">
              <w:rPr>
                <w:rFonts w:ascii="Times New Roman" w:eastAsia="Times New Roman" w:hAnsi="Times New Roman" w:cs="Times New Roman"/>
                <w:kern w:val="0"/>
                <w:sz w:val="28"/>
                <w:szCs w:val="28"/>
                <w:lang w:val="uk-UA" w:eastAsia="ru-RU"/>
              </w:rPr>
              <w:t>старших дошкільників і молодших школярів ……………………………………………………………...</w:t>
            </w:r>
          </w:p>
        </w:tc>
        <w:tc>
          <w:tcPr>
            <w:tcW w:w="709" w:type="dxa"/>
            <w:tcBorders>
              <w:top w:val="nil"/>
              <w:left w:val="nil"/>
              <w:bottom w:val="nil"/>
              <w:right w:val="nil"/>
            </w:tcBorders>
          </w:tcPr>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 xml:space="preserve">168   </w:t>
            </w:r>
          </w:p>
        </w:tc>
      </w:tr>
      <w:tr w:rsidR="00AD1C17" w:rsidRPr="00AD1C17" w:rsidTr="00810FFD">
        <w:tc>
          <w:tcPr>
            <w:tcW w:w="9464" w:type="dxa"/>
            <w:tcBorders>
              <w:top w:val="nil"/>
              <w:left w:val="nil"/>
              <w:bottom w:val="nil"/>
              <w:right w:val="nil"/>
            </w:tcBorders>
          </w:tcPr>
          <w:p w:rsidR="00AD1C17" w:rsidRPr="00AD1C17" w:rsidRDefault="00AD1C17" w:rsidP="00AD1C1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 xml:space="preserve">Висновки до другого розділу ………………………………………………..…. </w:t>
            </w:r>
          </w:p>
        </w:tc>
        <w:tc>
          <w:tcPr>
            <w:tcW w:w="709" w:type="dxa"/>
            <w:tcBorders>
              <w:top w:val="nil"/>
              <w:left w:val="nil"/>
              <w:bottom w:val="nil"/>
              <w:right w:val="nil"/>
            </w:tcBorders>
          </w:tcPr>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184</w:t>
            </w:r>
          </w:p>
        </w:tc>
      </w:tr>
      <w:tr w:rsidR="00AD1C17" w:rsidRPr="00AD1C17" w:rsidTr="00810FFD">
        <w:trPr>
          <w:trHeight w:val="866"/>
        </w:trPr>
        <w:tc>
          <w:tcPr>
            <w:tcW w:w="9464" w:type="dxa"/>
            <w:tcBorders>
              <w:top w:val="nil"/>
              <w:left w:val="nil"/>
              <w:bottom w:val="nil"/>
              <w:right w:val="nil"/>
            </w:tcBorders>
          </w:tcPr>
          <w:p w:rsidR="00AD1C17" w:rsidRPr="00AD1C17" w:rsidRDefault="00AD1C17" w:rsidP="00AD1C17">
            <w:pPr>
              <w:widowControl/>
              <w:tabs>
                <w:tab w:val="clear" w:pos="709"/>
              </w:tabs>
              <w:suppressAutoHyphens w:val="0"/>
              <w:spacing w:after="0" w:line="360" w:lineRule="auto"/>
              <w:ind w:firstLine="0"/>
              <w:rPr>
                <w:rFonts w:ascii="Times New Roman" w:eastAsia="Times New Roman" w:hAnsi="Times New Roman" w:cs="Times New Roman"/>
                <w:b/>
                <w:kern w:val="0"/>
                <w:sz w:val="28"/>
                <w:szCs w:val="28"/>
                <w:lang w:val="uk-UA" w:eastAsia="ru-RU"/>
              </w:rPr>
            </w:pPr>
          </w:p>
          <w:p w:rsidR="00AD1C17" w:rsidRPr="00AD1C17" w:rsidRDefault="00AD1C17" w:rsidP="00AD1C1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b/>
                <w:kern w:val="0"/>
                <w:sz w:val="28"/>
                <w:szCs w:val="28"/>
                <w:lang w:val="uk-UA" w:eastAsia="ru-RU"/>
              </w:rPr>
              <w:t xml:space="preserve">ВИСНОВКИ </w:t>
            </w:r>
            <w:r w:rsidRPr="00AD1C17">
              <w:rPr>
                <w:rFonts w:ascii="Times New Roman" w:eastAsia="Times New Roman" w:hAnsi="Times New Roman" w:cs="Times New Roman"/>
                <w:kern w:val="0"/>
                <w:sz w:val="28"/>
                <w:szCs w:val="28"/>
                <w:lang w:val="uk-UA" w:eastAsia="ru-RU"/>
              </w:rPr>
              <w:t xml:space="preserve">………………………………………….……………………….…. </w:t>
            </w:r>
          </w:p>
        </w:tc>
        <w:tc>
          <w:tcPr>
            <w:tcW w:w="709" w:type="dxa"/>
            <w:tcBorders>
              <w:top w:val="nil"/>
              <w:left w:val="nil"/>
              <w:bottom w:val="nil"/>
              <w:right w:val="nil"/>
            </w:tcBorders>
          </w:tcPr>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188</w:t>
            </w:r>
          </w:p>
        </w:tc>
      </w:tr>
      <w:tr w:rsidR="00AD1C17" w:rsidRPr="00AD1C17" w:rsidTr="00810FFD">
        <w:tc>
          <w:tcPr>
            <w:tcW w:w="9464" w:type="dxa"/>
            <w:tcBorders>
              <w:top w:val="nil"/>
              <w:left w:val="nil"/>
              <w:bottom w:val="nil"/>
              <w:right w:val="nil"/>
            </w:tcBorders>
          </w:tcPr>
          <w:p w:rsidR="00AD1C17" w:rsidRPr="00AD1C17" w:rsidRDefault="00AD1C17" w:rsidP="00AD1C17">
            <w:pPr>
              <w:widowControl/>
              <w:tabs>
                <w:tab w:val="clear" w:pos="709"/>
              </w:tabs>
              <w:suppressAutoHyphens w:val="0"/>
              <w:spacing w:after="0" w:line="360" w:lineRule="auto"/>
              <w:ind w:firstLine="0"/>
              <w:rPr>
                <w:rFonts w:ascii="Times New Roman" w:eastAsia="Times New Roman" w:hAnsi="Times New Roman" w:cs="Times New Roman"/>
                <w:b/>
                <w:kern w:val="0"/>
                <w:sz w:val="28"/>
                <w:szCs w:val="28"/>
                <w:lang w:val="uk-UA" w:eastAsia="ru-RU"/>
              </w:rPr>
            </w:pPr>
          </w:p>
          <w:p w:rsidR="00AD1C17" w:rsidRPr="00AD1C17" w:rsidRDefault="00AD1C17" w:rsidP="00AD1C1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b/>
                <w:kern w:val="0"/>
                <w:sz w:val="28"/>
                <w:szCs w:val="28"/>
                <w:lang w:val="uk-UA" w:eastAsia="ru-RU"/>
              </w:rPr>
              <w:t xml:space="preserve">СПИСОК ВИКОРИСТАНИХ ДЖЕРЕЛ </w:t>
            </w:r>
            <w:r w:rsidRPr="00AD1C17">
              <w:rPr>
                <w:rFonts w:ascii="Times New Roman" w:eastAsia="Times New Roman" w:hAnsi="Times New Roman" w:cs="Times New Roman"/>
                <w:kern w:val="0"/>
                <w:sz w:val="28"/>
                <w:szCs w:val="28"/>
                <w:lang w:val="uk-UA" w:eastAsia="ru-RU"/>
              </w:rPr>
              <w:t>…………………………………….</w:t>
            </w:r>
          </w:p>
        </w:tc>
        <w:tc>
          <w:tcPr>
            <w:tcW w:w="709" w:type="dxa"/>
            <w:tcBorders>
              <w:top w:val="nil"/>
              <w:left w:val="nil"/>
              <w:bottom w:val="nil"/>
              <w:right w:val="nil"/>
            </w:tcBorders>
          </w:tcPr>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192</w:t>
            </w:r>
          </w:p>
        </w:tc>
      </w:tr>
      <w:tr w:rsidR="00AD1C17" w:rsidRPr="00AD1C17" w:rsidTr="00810FFD">
        <w:tc>
          <w:tcPr>
            <w:tcW w:w="9464" w:type="dxa"/>
            <w:tcBorders>
              <w:top w:val="nil"/>
              <w:left w:val="nil"/>
              <w:bottom w:val="nil"/>
              <w:right w:val="nil"/>
            </w:tcBorders>
          </w:tcPr>
          <w:p w:rsidR="00AD1C17" w:rsidRPr="00AD1C17" w:rsidRDefault="00AD1C17" w:rsidP="00AD1C17">
            <w:pPr>
              <w:widowControl/>
              <w:tabs>
                <w:tab w:val="clear" w:pos="709"/>
              </w:tabs>
              <w:suppressAutoHyphens w:val="0"/>
              <w:spacing w:after="0" w:line="360" w:lineRule="auto"/>
              <w:ind w:firstLine="0"/>
              <w:rPr>
                <w:rFonts w:ascii="Times New Roman" w:eastAsia="Times New Roman" w:hAnsi="Times New Roman" w:cs="Times New Roman"/>
                <w:b/>
                <w:kern w:val="0"/>
                <w:sz w:val="28"/>
                <w:szCs w:val="28"/>
                <w:lang w:val="uk-UA" w:eastAsia="ru-RU"/>
              </w:rPr>
            </w:pPr>
          </w:p>
          <w:p w:rsidR="00AD1C17" w:rsidRPr="00AD1C17" w:rsidRDefault="00AD1C17" w:rsidP="00AD1C17">
            <w:pPr>
              <w:widowControl/>
              <w:tabs>
                <w:tab w:val="clear" w:pos="709"/>
              </w:tabs>
              <w:suppressAutoHyphens w:val="0"/>
              <w:spacing w:after="0" w:line="360" w:lineRule="auto"/>
              <w:ind w:firstLine="0"/>
              <w:rPr>
                <w:rFonts w:ascii="Times New Roman" w:eastAsia="Times New Roman" w:hAnsi="Times New Roman" w:cs="Times New Roman"/>
                <w:b/>
                <w:kern w:val="0"/>
                <w:sz w:val="28"/>
                <w:szCs w:val="28"/>
                <w:lang w:val="uk-UA" w:eastAsia="ru-RU"/>
              </w:rPr>
            </w:pPr>
            <w:r w:rsidRPr="00AD1C17">
              <w:rPr>
                <w:rFonts w:ascii="Times New Roman" w:eastAsia="Times New Roman" w:hAnsi="Times New Roman" w:cs="Times New Roman"/>
                <w:b/>
                <w:kern w:val="0"/>
                <w:sz w:val="28"/>
                <w:szCs w:val="28"/>
                <w:lang w:val="uk-UA" w:eastAsia="ru-RU"/>
              </w:rPr>
              <w:t xml:space="preserve">ДОДАТКИ </w:t>
            </w:r>
            <w:r w:rsidRPr="00AD1C17">
              <w:rPr>
                <w:rFonts w:ascii="Times New Roman" w:eastAsia="Times New Roman" w:hAnsi="Times New Roman" w:cs="Times New Roman"/>
                <w:kern w:val="0"/>
                <w:sz w:val="28"/>
                <w:szCs w:val="28"/>
                <w:lang w:val="uk-UA" w:eastAsia="ru-RU"/>
              </w:rPr>
              <w:t>……………………………………………………………………….</w:t>
            </w:r>
          </w:p>
        </w:tc>
        <w:tc>
          <w:tcPr>
            <w:tcW w:w="709" w:type="dxa"/>
            <w:tcBorders>
              <w:top w:val="nil"/>
              <w:left w:val="nil"/>
              <w:bottom w:val="nil"/>
              <w:right w:val="nil"/>
            </w:tcBorders>
          </w:tcPr>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rsidR="00AD1C17" w:rsidRPr="00AD1C17" w:rsidRDefault="00AD1C17" w:rsidP="00AD1C1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216</w:t>
            </w:r>
          </w:p>
        </w:tc>
      </w:tr>
    </w:tbl>
    <w:p w:rsidR="00AD1C17" w:rsidRPr="00AD1C17" w:rsidRDefault="00AD1C17" w:rsidP="00AD1C1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br w:type="page"/>
      </w:r>
    </w:p>
    <w:p w:rsidR="00AD1C17" w:rsidRPr="00AD1C17" w:rsidRDefault="00AD1C17" w:rsidP="00AD1C17">
      <w:pPr>
        <w:widowControl/>
        <w:tabs>
          <w:tab w:val="clear" w:pos="709"/>
        </w:tabs>
        <w:suppressAutoHyphens w:val="0"/>
        <w:spacing w:after="0" w:line="360" w:lineRule="auto"/>
        <w:jc w:val="center"/>
        <w:rPr>
          <w:rFonts w:ascii="Times New Roman" w:eastAsia="Times New Roman" w:hAnsi="Times New Roman" w:cs="Times New Roman"/>
          <w:b/>
          <w:kern w:val="0"/>
          <w:sz w:val="28"/>
          <w:szCs w:val="28"/>
          <w:lang w:val="uk-UA" w:eastAsia="ru-RU"/>
        </w:rPr>
      </w:pPr>
      <w:r w:rsidRPr="00AD1C17">
        <w:rPr>
          <w:rFonts w:ascii="Times New Roman" w:eastAsia="Times New Roman" w:hAnsi="Times New Roman" w:cs="Times New Roman"/>
          <w:b/>
          <w:kern w:val="0"/>
          <w:sz w:val="28"/>
          <w:szCs w:val="28"/>
          <w:lang w:val="uk-UA" w:eastAsia="ru-RU"/>
        </w:rPr>
        <w:t>ВСТУП</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b/>
          <w:kern w:val="0"/>
          <w:sz w:val="28"/>
          <w:szCs w:val="28"/>
          <w:lang w:val="uk-UA" w:eastAsia="ru-RU"/>
        </w:rPr>
      </w:pP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b/>
          <w:kern w:val="0"/>
          <w:sz w:val="28"/>
          <w:szCs w:val="28"/>
          <w:lang w:val="uk-UA" w:eastAsia="ru-RU"/>
        </w:rPr>
        <w:t>Актуальність теми дослідження</w:t>
      </w:r>
      <w:r w:rsidRPr="00AD1C17">
        <w:rPr>
          <w:rFonts w:ascii="Times New Roman" w:eastAsia="Times New Roman" w:hAnsi="Times New Roman" w:cs="Times New Roman"/>
          <w:b/>
          <w:bCs/>
          <w:kern w:val="0"/>
          <w:sz w:val="28"/>
          <w:szCs w:val="28"/>
          <w:lang w:val="uk-UA" w:eastAsia="ru-RU"/>
        </w:rPr>
        <w:t xml:space="preserve">. </w:t>
      </w:r>
      <w:r w:rsidRPr="00AD1C17">
        <w:rPr>
          <w:rFonts w:ascii="Times New Roman" w:eastAsia="Times New Roman" w:hAnsi="Times New Roman" w:cs="Times New Roman"/>
          <w:kern w:val="0"/>
          <w:sz w:val="28"/>
          <w:szCs w:val="28"/>
          <w:lang w:val="uk-UA" w:eastAsia="ru-RU"/>
        </w:rPr>
        <w:t>Основним завданням сучасної системи освіти є формування соціально компетентної особистості, здатної до успішної інтеграції та самореалізації в суспільстві. Дитина формується як соціальний організм уже з перших днів свого життя, і результат її адаптації до навколишнього середовища залежить від злагодженості та ефективності педагогічних впливів на кожному віковому етапі розвитку.</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 xml:space="preserve">Базовий компонент дошкільної освіти (2011 р.) окреслює головний пріоритет цієї ланки як формування соціально зрілої особистості з високим потенціалом адаптивності у динамічному соціальному середовищі, а засадами його реалізації визначає компетентнісний підхід до розвитку особистості та збалансованість набутих знань, умінь, навичок, сформованих бажань, інтересів, намірів і особистісних якостей дитини. </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eastAsia="ru-RU"/>
        </w:rPr>
      </w:pPr>
      <w:r w:rsidRPr="00AD1C17">
        <w:rPr>
          <w:rFonts w:ascii="Times New Roman" w:eastAsia="Times New Roman" w:hAnsi="Times New Roman" w:cs="Times New Roman"/>
          <w:kern w:val="0"/>
          <w:sz w:val="28"/>
          <w:szCs w:val="28"/>
          <w:lang w:val="uk-UA" w:eastAsia="ru-RU"/>
        </w:rPr>
        <w:t>Дошкільний та молодший шкільний вік є сензитивними періодами соціального становлення особистості як повноцінного члена суспільства. Складність перехідного етапу між ними зумовлена зміною соціальної ситуації розвитку і провідного виду діяльності, входженням до нового середовища, що ставить перед дитиною якісно нові, складніші, порівняно з попередніми, вимоги до організації життєдіяльності й поведінки. Це актуалізує необхідність забезпечення дитині максимально «комфортної», «безболісної» та «плавної» зміни соціального статусу дошкільника на школяра. Такий процес, безперечно, можливий лише за умови дотримання наступності у навчально-виховних і соціалізуючих впливах на дитину з боку вихователів, учителів та батьків.</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Проблема наступності у вихованні, навчанні та соціалізації дітей старшого дошкільного й молодшого шкільного віку займає помітне місце у теоретичних та прикладних педагогічних дослідженнях. Зокрема, наступність як принцип навчання розкрито у працях Б.Г.</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Ананьєва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047293 \r \h  \* MERGEFORMAT ">
        <w:r w:rsidRPr="00AD1C17">
          <w:rPr>
            <w:rFonts w:ascii="Times New Roman" w:eastAsia="Times New Roman" w:hAnsi="Times New Roman" w:cs="Times New Roman"/>
            <w:kern w:val="0"/>
            <w:sz w:val="28"/>
            <w:szCs w:val="28"/>
            <w:lang w:val="uk-UA" w:eastAsia="ru-RU"/>
          </w:rPr>
          <w:t>6</w:t>
        </w:r>
      </w:fldSimple>
      <w:r w:rsidRPr="00AD1C17">
        <w:rPr>
          <w:rFonts w:ascii="Times New Roman" w:eastAsia="Times New Roman" w:hAnsi="Times New Roman" w:cs="Times New Roman"/>
          <w:kern w:val="0"/>
          <w:sz w:val="28"/>
          <w:szCs w:val="28"/>
          <w:lang w:val="uk-UA" w:eastAsia="ru-RU"/>
        </w:rPr>
        <w:t>], Ю.К.</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Бабанського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23554 \r \h  \* MERGEFORMAT ">
        <w:r w:rsidRPr="00AD1C17">
          <w:rPr>
            <w:rFonts w:ascii="Times New Roman" w:eastAsia="Times New Roman" w:hAnsi="Times New Roman" w:cs="Times New Roman"/>
            <w:kern w:val="0"/>
            <w:sz w:val="28"/>
            <w:szCs w:val="28"/>
            <w:lang w:val="uk-UA" w:eastAsia="ru-RU"/>
          </w:rPr>
          <w:t>30</w:t>
        </w:r>
      </w:fldSimple>
      <w:r w:rsidRPr="00AD1C17">
        <w:rPr>
          <w:rFonts w:ascii="Times New Roman" w:eastAsia="Times New Roman" w:hAnsi="Times New Roman" w:cs="Times New Roman"/>
          <w:kern w:val="0"/>
          <w:sz w:val="28"/>
          <w:szCs w:val="28"/>
          <w:lang w:val="uk-UA" w:eastAsia="ru-RU"/>
        </w:rPr>
        <w:t>], Л.С.</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Виготського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24548 \r \h  \* MERGEFORMAT ">
        <w:r w:rsidRPr="00AD1C17">
          <w:rPr>
            <w:rFonts w:ascii="Times New Roman" w:eastAsia="Times New Roman" w:hAnsi="Times New Roman" w:cs="Times New Roman"/>
            <w:kern w:val="0"/>
            <w:sz w:val="28"/>
            <w:szCs w:val="28"/>
            <w:lang w:val="uk-UA" w:eastAsia="ru-RU"/>
          </w:rPr>
          <w:t>56</w:t>
        </w:r>
      </w:fldSimple>
      <w:r w:rsidRPr="00AD1C17">
        <w:rPr>
          <w:rFonts w:ascii="Times New Roman" w:eastAsia="Times New Roman" w:hAnsi="Times New Roman" w:cs="Times New Roman"/>
          <w:kern w:val="0"/>
          <w:sz w:val="28"/>
          <w:szCs w:val="28"/>
          <w:lang w:val="uk-UA" w:eastAsia="ru-RU"/>
        </w:rPr>
        <w:t>], О.М.</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Водовозової</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24579 \r \h  \* MERGEFORMAT ">
        <w:r w:rsidRPr="00AD1C17">
          <w:rPr>
            <w:rFonts w:ascii="Times New Roman" w:eastAsia="Times New Roman" w:hAnsi="Times New Roman" w:cs="Times New Roman"/>
            <w:kern w:val="0"/>
            <w:sz w:val="28"/>
            <w:szCs w:val="28"/>
            <w:lang w:val="uk-UA" w:eastAsia="ru-RU"/>
          </w:rPr>
          <w:t>55</w:t>
        </w:r>
      </w:fldSimple>
      <w:r w:rsidRPr="00AD1C17">
        <w:rPr>
          <w:rFonts w:ascii="Times New Roman" w:eastAsia="Times New Roman" w:hAnsi="Times New Roman" w:cs="Times New Roman"/>
          <w:kern w:val="0"/>
          <w:sz w:val="28"/>
          <w:szCs w:val="28"/>
          <w:lang w:val="uk-UA" w:eastAsia="ru-RU"/>
        </w:rPr>
        <w:t>], В.Ф.</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Колесникової</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kern w:val="0"/>
          <w:sz w:val="28"/>
          <w:szCs w:val="28"/>
          <w:lang w:val="uk-UA" w:eastAsia="ru-RU"/>
        </w:rPr>
        <w:fldChar w:fldCharType="begin"/>
      </w:r>
      <w:r w:rsidRPr="00AD1C17">
        <w:rPr>
          <w:rFonts w:ascii="Times New Roman" w:eastAsia="Times New Roman" w:hAnsi="Times New Roman" w:cs="Times New Roman"/>
          <w:kern w:val="0"/>
          <w:sz w:val="28"/>
          <w:szCs w:val="28"/>
          <w:lang w:val="uk-UA" w:eastAsia="ru-RU"/>
        </w:rPr>
        <w:instrText xml:space="preserve"> REF _Ref396998581 \r \h </w:instrText>
      </w:r>
      <w:r w:rsidRPr="00AD1C17">
        <w:rPr>
          <w:rFonts w:ascii="Times New Roman" w:eastAsia="Times New Roman" w:hAnsi="Times New Roman" w:cs="Times New Roman"/>
          <w:kern w:val="0"/>
          <w:sz w:val="28"/>
          <w:szCs w:val="28"/>
          <w:lang w:val="uk-UA" w:eastAsia="ru-RU"/>
        </w:rPr>
      </w:r>
      <w:r w:rsidRPr="00AD1C17">
        <w:rPr>
          <w:rFonts w:ascii="Times New Roman" w:eastAsia="Times New Roman" w:hAnsi="Times New Roman" w:cs="Times New Roman"/>
          <w:kern w:val="0"/>
          <w:sz w:val="28"/>
          <w:szCs w:val="28"/>
          <w:lang w:val="uk-UA" w:eastAsia="ru-RU"/>
        </w:rPr>
        <w:fldChar w:fldCharType="separate"/>
      </w:r>
      <w:r w:rsidRPr="00AD1C17">
        <w:rPr>
          <w:rFonts w:ascii="Times New Roman" w:eastAsia="Times New Roman" w:hAnsi="Times New Roman" w:cs="Times New Roman"/>
          <w:kern w:val="0"/>
          <w:sz w:val="28"/>
          <w:szCs w:val="28"/>
          <w:lang w:val="uk-UA" w:eastAsia="ru-RU"/>
        </w:rPr>
        <w:t>108</w:t>
      </w:r>
      <w:r w:rsidRPr="00AD1C17">
        <w:rPr>
          <w:rFonts w:ascii="Times New Roman" w:eastAsia="Times New Roman" w:hAnsi="Times New Roman" w:cs="Times New Roman"/>
          <w:kern w:val="0"/>
          <w:sz w:val="28"/>
          <w:szCs w:val="28"/>
          <w:lang w:val="uk-UA" w:eastAsia="ru-RU"/>
        </w:rPr>
        <w:fldChar w:fldCharType="end"/>
      </w:r>
      <w:r w:rsidRPr="00AD1C17">
        <w:rPr>
          <w:rFonts w:ascii="Times New Roman" w:eastAsia="Times New Roman" w:hAnsi="Times New Roman" w:cs="Times New Roman"/>
          <w:kern w:val="0"/>
          <w:sz w:val="28"/>
          <w:szCs w:val="28"/>
          <w:lang w:val="uk-UA" w:eastAsia="ru-RU"/>
        </w:rPr>
        <w:t xml:space="preserve">], </w:t>
      </w:r>
      <w:r w:rsidRPr="00AD1C17">
        <w:rPr>
          <w:rFonts w:ascii="Times New Roman" w:eastAsia="Times New Roman" w:hAnsi="Times New Roman" w:cs="Times New Roman"/>
          <w:bCs/>
          <w:kern w:val="0"/>
          <w:sz w:val="28"/>
          <w:szCs w:val="28"/>
          <w:lang w:val="uk-UA" w:eastAsia="ru-RU"/>
        </w:rPr>
        <w:t>В.І.</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bCs/>
          <w:kern w:val="0"/>
          <w:sz w:val="28"/>
          <w:szCs w:val="28"/>
          <w:lang w:val="uk-UA" w:eastAsia="ru-RU"/>
        </w:rPr>
        <w:t>Логвинової</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39298 \r \h  \* MERGEFORMAT ">
        <w:r w:rsidRPr="00AD1C17">
          <w:rPr>
            <w:rFonts w:ascii="Times New Roman" w:eastAsia="Times New Roman" w:hAnsi="Times New Roman" w:cs="Times New Roman"/>
            <w:kern w:val="0"/>
            <w:sz w:val="28"/>
            <w:szCs w:val="28"/>
            <w:lang w:val="uk-UA" w:eastAsia="ru-RU"/>
          </w:rPr>
          <w:t>75</w:t>
        </w:r>
      </w:fldSimple>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bCs/>
          <w:kern w:val="0"/>
          <w:sz w:val="28"/>
          <w:szCs w:val="28"/>
          <w:lang w:val="uk-UA" w:eastAsia="ru-RU"/>
        </w:rPr>
        <w:t xml:space="preserve"> </w:t>
      </w:r>
      <w:r w:rsidRPr="00AD1C17">
        <w:rPr>
          <w:rFonts w:ascii="Times New Roman" w:eastAsia="Times New Roman" w:hAnsi="Times New Roman" w:cs="Times New Roman"/>
          <w:kern w:val="0"/>
          <w:sz w:val="28"/>
          <w:szCs w:val="28"/>
          <w:lang w:val="uk-UA" w:eastAsia="ru-RU"/>
        </w:rPr>
        <w:t>І.П.</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Підласого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39289 \r \h  \* MERGEFORMAT ">
        <w:r w:rsidRPr="00AD1C17">
          <w:rPr>
            <w:rFonts w:ascii="Times New Roman" w:eastAsia="Times New Roman" w:hAnsi="Times New Roman" w:cs="Times New Roman"/>
            <w:kern w:val="0"/>
            <w:sz w:val="28"/>
            <w:szCs w:val="28"/>
            <w:lang w:val="uk-UA" w:eastAsia="ru-RU"/>
          </w:rPr>
          <w:t>186</w:t>
        </w:r>
      </w:fldSimple>
      <w:r w:rsidRPr="00AD1C17">
        <w:rPr>
          <w:rFonts w:ascii="Times New Roman" w:eastAsia="Times New Roman" w:hAnsi="Times New Roman" w:cs="Times New Roman"/>
          <w:kern w:val="0"/>
          <w:sz w:val="28"/>
          <w:szCs w:val="28"/>
          <w:lang w:val="uk-UA" w:eastAsia="ru-RU"/>
        </w:rPr>
        <w:t>], С.Ф.</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Русової</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23078 \r \h  \* MERGEFORMAT ">
        <w:r w:rsidRPr="00AD1C17">
          <w:rPr>
            <w:rFonts w:ascii="Times New Roman" w:eastAsia="Times New Roman" w:hAnsi="Times New Roman" w:cs="Times New Roman"/>
            <w:kern w:val="0"/>
            <w:sz w:val="28"/>
            <w:szCs w:val="28"/>
            <w:lang w:val="uk-UA" w:eastAsia="ru-RU"/>
          </w:rPr>
          <w:t>217</w:t>
        </w:r>
      </w:fldSimple>
      <w:r w:rsidRPr="00AD1C17">
        <w:rPr>
          <w:rFonts w:ascii="Times New Roman" w:eastAsia="Times New Roman" w:hAnsi="Times New Roman" w:cs="Times New Roman"/>
          <w:kern w:val="0"/>
          <w:sz w:val="28"/>
          <w:szCs w:val="28"/>
          <w:lang w:val="uk-UA" w:eastAsia="ru-RU"/>
        </w:rPr>
        <w:t xml:space="preserve">], </w:t>
      </w:r>
      <w:r w:rsidRPr="00AD1C17">
        <w:rPr>
          <w:rFonts w:ascii="Times New Roman" w:eastAsia="Times New Roman" w:hAnsi="Times New Roman" w:cs="Times New Roman"/>
          <w:bCs/>
          <w:kern w:val="0"/>
          <w:sz w:val="28"/>
          <w:szCs w:val="28"/>
          <w:lang w:val="uk-UA" w:eastAsia="ru-RU"/>
        </w:rPr>
        <w:t>П.Г.</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bCs/>
          <w:kern w:val="0"/>
          <w:sz w:val="28"/>
          <w:szCs w:val="28"/>
          <w:lang w:val="uk-UA" w:eastAsia="ru-RU"/>
        </w:rPr>
        <w:t>Саморукової</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39298 \r \h  \* MERGEFORMAT ">
        <w:r w:rsidRPr="00AD1C17">
          <w:rPr>
            <w:rFonts w:ascii="Times New Roman" w:eastAsia="Times New Roman" w:hAnsi="Times New Roman" w:cs="Times New Roman"/>
            <w:kern w:val="0"/>
            <w:sz w:val="28"/>
            <w:szCs w:val="28"/>
            <w:lang w:val="uk-UA" w:eastAsia="ru-RU"/>
          </w:rPr>
          <w:t>75</w:t>
        </w:r>
      </w:fldSimple>
      <w:r w:rsidRPr="00AD1C17">
        <w:rPr>
          <w:rFonts w:ascii="Times New Roman" w:eastAsia="Times New Roman" w:hAnsi="Times New Roman" w:cs="Times New Roman"/>
          <w:kern w:val="0"/>
          <w:sz w:val="28"/>
          <w:szCs w:val="28"/>
          <w:lang w:val="uk-UA" w:eastAsia="ru-RU"/>
        </w:rPr>
        <w:t>], В.Г.</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Сенько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kern w:val="0"/>
          <w:sz w:val="28"/>
          <w:szCs w:val="28"/>
          <w:lang w:val="uk-UA" w:eastAsia="ru-RU"/>
        </w:rPr>
        <w:fldChar w:fldCharType="begin"/>
      </w:r>
      <w:r w:rsidRPr="00AD1C17">
        <w:rPr>
          <w:rFonts w:ascii="Times New Roman" w:eastAsia="Times New Roman" w:hAnsi="Times New Roman" w:cs="Times New Roman"/>
          <w:kern w:val="0"/>
          <w:sz w:val="28"/>
          <w:szCs w:val="28"/>
          <w:lang w:val="uk-UA" w:eastAsia="ru-RU"/>
        </w:rPr>
        <w:instrText xml:space="preserve"> REF _Ref396998664 \r \h </w:instrText>
      </w:r>
      <w:r w:rsidRPr="00AD1C17">
        <w:rPr>
          <w:rFonts w:ascii="Times New Roman" w:eastAsia="Times New Roman" w:hAnsi="Times New Roman" w:cs="Times New Roman"/>
          <w:kern w:val="0"/>
          <w:sz w:val="28"/>
          <w:szCs w:val="28"/>
          <w:lang w:val="uk-UA" w:eastAsia="ru-RU"/>
        </w:rPr>
      </w:r>
      <w:r w:rsidRPr="00AD1C17">
        <w:rPr>
          <w:rFonts w:ascii="Times New Roman" w:eastAsia="Times New Roman" w:hAnsi="Times New Roman" w:cs="Times New Roman"/>
          <w:kern w:val="0"/>
          <w:sz w:val="28"/>
          <w:szCs w:val="28"/>
          <w:lang w:val="uk-UA" w:eastAsia="ru-RU"/>
        </w:rPr>
        <w:fldChar w:fldCharType="separate"/>
      </w:r>
      <w:r w:rsidRPr="00AD1C17">
        <w:rPr>
          <w:rFonts w:ascii="Times New Roman" w:eastAsia="Times New Roman" w:hAnsi="Times New Roman" w:cs="Times New Roman"/>
          <w:kern w:val="0"/>
          <w:sz w:val="28"/>
          <w:szCs w:val="28"/>
          <w:lang w:val="uk-UA" w:eastAsia="ru-RU"/>
        </w:rPr>
        <w:t>210</w:t>
      </w:r>
      <w:r w:rsidRPr="00AD1C17">
        <w:rPr>
          <w:rFonts w:ascii="Times New Roman" w:eastAsia="Times New Roman" w:hAnsi="Times New Roman" w:cs="Times New Roman"/>
          <w:kern w:val="0"/>
          <w:sz w:val="28"/>
          <w:szCs w:val="28"/>
          <w:lang w:val="uk-UA" w:eastAsia="ru-RU"/>
        </w:rPr>
        <w:fldChar w:fldCharType="end"/>
      </w:r>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bCs/>
          <w:kern w:val="0"/>
          <w:sz w:val="28"/>
          <w:szCs w:val="28"/>
          <w:lang w:val="uk-UA" w:eastAsia="ru-RU"/>
        </w:rPr>
        <w:t xml:space="preserve"> </w:t>
      </w:r>
      <w:r w:rsidRPr="00AD1C17">
        <w:rPr>
          <w:rFonts w:ascii="Times New Roman" w:eastAsia="Times New Roman" w:hAnsi="Times New Roman" w:cs="Times New Roman"/>
          <w:kern w:val="0"/>
          <w:sz w:val="28"/>
          <w:szCs w:val="28"/>
          <w:lang w:val="uk-UA" w:eastAsia="ru-RU"/>
        </w:rPr>
        <w:t>А.С.</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Симонович</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25249 \r \h  \* MERGEFORMAT ">
        <w:r w:rsidRPr="00AD1C17">
          <w:rPr>
            <w:rFonts w:ascii="Times New Roman" w:eastAsia="Times New Roman" w:hAnsi="Times New Roman" w:cs="Times New Roman"/>
            <w:kern w:val="0"/>
            <w:sz w:val="28"/>
            <w:szCs w:val="28"/>
            <w:lang w:val="uk-UA" w:eastAsia="ru-RU"/>
          </w:rPr>
          <w:t>211</w:t>
        </w:r>
      </w:fldSimple>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bCs/>
          <w:kern w:val="0"/>
          <w:sz w:val="28"/>
          <w:szCs w:val="28"/>
          <w:lang w:val="uk-UA" w:eastAsia="ru-RU"/>
        </w:rPr>
        <w:t xml:space="preserve"> </w:t>
      </w:r>
      <w:r w:rsidRPr="00AD1C17">
        <w:rPr>
          <w:rFonts w:ascii="Times New Roman" w:eastAsia="Times New Roman" w:hAnsi="Times New Roman" w:cs="Times New Roman"/>
          <w:kern w:val="0"/>
          <w:sz w:val="28"/>
          <w:szCs w:val="28"/>
          <w:lang w:val="uk-UA" w:eastAsia="ru-RU"/>
        </w:rPr>
        <w:t>В.О.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Сухомлинського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047195 \r \h  \* MERGEFORMAT ">
        <w:r w:rsidRPr="00AD1C17">
          <w:rPr>
            <w:rFonts w:ascii="Times New Roman" w:eastAsia="Times New Roman" w:hAnsi="Times New Roman" w:cs="Times New Roman"/>
            <w:kern w:val="0"/>
            <w:sz w:val="28"/>
            <w:szCs w:val="28"/>
            <w:lang w:val="uk-UA" w:eastAsia="ru-RU"/>
          </w:rPr>
          <w:t>226</w:t>
        </w:r>
      </w:fldSimple>
      <w:r w:rsidRPr="00AD1C17">
        <w:rPr>
          <w:rFonts w:ascii="Times New Roman" w:eastAsia="Times New Roman" w:hAnsi="Times New Roman" w:cs="Times New Roman"/>
          <w:kern w:val="0"/>
          <w:sz w:val="28"/>
          <w:szCs w:val="28"/>
          <w:lang w:val="uk-UA" w:eastAsia="ru-RU"/>
        </w:rPr>
        <w:t xml:space="preserve">; </w:t>
      </w:r>
      <w:fldSimple w:instr=" REF _Ref391047211 \r \h  \* MERGEFORMAT ">
        <w:r w:rsidRPr="00AD1C17">
          <w:rPr>
            <w:rFonts w:ascii="Times New Roman" w:eastAsia="Times New Roman" w:hAnsi="Times New Roman" w:cs="Times New Roman"/>
            <w:kern w:val="0"/>
            <w:sz w:val="28"/>
            <w:szCs w:val="28"/>
            <w:lang w:val="uk-UA" w:eastAsia="ru-RU"/>
          </w:rPr>
          <w:t>227</w:t>
        </w:r>
      </w:fldSimple>
      <w:r w:rsidRPr="00AD1C17">
        <w:rPr>
          <w:rFonts w:ascii="Times New Roman" w:eastAsia="Times New Roman" w:hAnsi="Times New Roman" w:cs="Times New Roman"/>
          <w:kern w:val="0"/>
          <w:sz w:val="28"/>
          <w:szCs w:val="28"/>
          <w:lang w:val="uk-UA" w:eastAsia="ru-RU"/>
        </w:rPr>
        <w:t>], Є.І.</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Тихєєвої</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kern w:val="0"/>
          <w:sz w:val="28"/>
          <w:szCs w:val="28"/>
          <w:lang w:val="uk-UA" w:eastAsia="ru-RU"/>
        </w:rPr>
        <w:fldChar w:fldCharType="begin"/>
      </w:r>
      <w:r w:rsidRPr="00AD1C17">
        <w:rPr>
          <w:rFonts w:ascii="Times New Roman" w:eastAsia="Times New Roman" w:hAnsi="Times New Roman" w:cs="Times New Roman"/>
          <w:kern w:val="0"/>
          <w:sz w:val="28"/>
          <w:szCs w:val="28"/>
          <w:lang w:val="uk-UA" w:eastAsia="ru-RU"/>
        </w:rPr>
        <w:instrText xml:space="preserve"> REF _Ref396470079 \r \h </w:instrText>
      </w:r>
      <w:r w:rsidRPr="00AD1C17">
        <w:rPr>
          <w:rFonts w:ascii="Times New Roman" w:eastAsia="Times New Roman" w:hAnsi="Times New Roman" w:cs="Times New Roman"/>
          <w:kern w:val="0"/>
          <w:sz w:val="28"/>
          <w:szCs w:val="28"/>
          <w:lang w:val="uk-UA" w:eastAsia="ru-RU"/>
        </w:rPr>
      </w:r>
      <w:r w:rsidRPr="00AD1C17">
        <w:rPr>
          <w:rFonts w:ascii="Times New Roman" w:eastAsia="Times New Roman" w:hAnsi="Times New Roman" w:cs="Times New Roman"/>
          <w:kern w:val="0"/>
          <w:sz w:val="28"/>
          <w:szCs w:val="28"/>
          <w:lang w:val="uk-UA" w:eastAsia="ru-RU"/>
        </w:rPr>
        <w:fldChar w:fldCharType="separate"/>
      </w:r>
      <w:r w:rsidRPr="00AD1C17">
        <w:rPr>
          <w:rFonts w:ascii="Times New Roman" w:eastAsia="Times New Roman" w:hAnsi="Times New Roman" w:cs="Times New Roman"/>
          <w:kern w:val="0"/>
          <w:sz w:val="28"/>
          <w:szCs w:val="28"/>
          <w:lang w:val="uk-UA" w:eastAsia="ru-RU"/>
        </w:rPr>
        <w:t>159</w:t>
      </w:r>
      <w:r w:rsidRPr="00AD1C17">
        <w:rPr>
          <w:rFonts w:ascii="Times New Roman" w:eastAsia="Times New Roman" w:hAnsi="Times New Roman" w:cs="Times New Roman"/>
          <w:kern w:val="0"/>
          <w:sz w:val="28"/>
          <w:szCs w:val="28"/>
          <w:lang w:val="uk-UA" w:eastAsia="ru-RU"/>
        </w:rPr>
        <w:fldChar w:fldCharType="end"/>
      </w:r>
      <w:r w:rsidRPr="00AD1C17">
        <w:rPr>
          <w:rFonts w:ascii="Times New Roman" w:eastAsia="Times New Roman" w:hAnsi="Times New Roman" w:cs="Times New Roman"/>
          <w:kern w:val="0"/>
          <w:sz w:val="28"/>
          <w:szCs w:val="28"/>
          <w:lang w:val="uk-UA" w:eastAsia="ru-RU"/>
        </w:rPr>
        <w:t>], К.Д.</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Ушинського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047137 \r \h  \* MERGEFORMAT ">
        <w:r w:rsidRPr="00AD1C17">
          <w:rPr>
            <w:rFonts w:ascii="Times New Roman" w:eastAsia="Times New Roman" w:hAnsi="Times New Roman" w:cs="Times New Roman"/>
            <w:kern w:val="0"/>
            <w:sz w:val="28"/>
            <w:szCs w:val="28"/>
            <w:lang w:val="uk-UA" w:eastAsia="ru-RU"/>
          </w:rPr>
          <w:t>237</w:t>
        </w:r>
      </w:fldSimple>
      <w:r w:rsidRPr="00AD1C17">
        <w:rPr>
          <w:rFonts w:ascii="Times New Roman" w:eastAsia="Times New Roman" w:hAnsi="Times New Roman" w:cs="Times New Roman"/>
          <w:kern w:val="0"/>
          <w:sz w:val="28"/>
          <w:szCs w:val="28"/>
          <w:lang w:val="uk-UA" w:eastAsia="ru-RU"/>
        </w:rPr>
        <w:t>] та багатьох інших; як педагогічну категорію розглядають наступність С.У.</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Гончаренко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39098 \r \h  \* MERGEFORMAT ">
        <w:r w:rsidRPr="00AD1C17">
          <w:rPr>
            <w:rFonts w:ascii="Times New Roman" w:eastAsia="Times New Roman" w:hAnsi="Times New Roman" w:cs="Times New Roman"/>
            <w:kern w:val="0"/>
            <w:sz w:val="28"/>
            <w:szCs w:val="28"/>
            <w:lang w:val="uk-UA" w:eastAsia="ru-RU"/>
          </w:rPr>
          <w:t>61</w:t>
        </w:r>
      </w:fldSimple>
      <w:r w:rsidRPr="00AD1C17">
        <w:rPr>
          <w:rFonts w:ascii="Times New Roman" w:eastAsia="Times New Roman" w:hAnsi="Times New Roman" w:cs="Times New Roman"/>
          <w:kern w:val="0"/>
          <w:sz w:val="28"/>
          <w:szCs w:val="28"/>
          <w:lang w:val="uk-UA" w:eastAsia="ru-RU"/>
        </w:rPr>
        <w:t>] та М.Д.</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Ярмаченко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251481 \r \h  \* MERGEFORMAT ">
        <w:r w:rsidRPr="00AD1C17">
          <w:rPr>
            <w:rFonts w:ascii="Times New Roman" w:eastAsia="Times New Roman" w:hAnsi="Times New Roman" w:cs="Times New Roman"/>
            <w:kern w:val="0"/>
            <w:sz w:val="28"/>
            <w:szCs w:val="28"/>
            <w:lang w:val="uk-UA" w:eastAsia="ru-RU"/>
          </w:rPr>
          <w:t>172</w:t>
        </w:r>
      </w:fldSimple>
      <w:r w:rsidRPr="00AD1C17">
        <w:rPr>
          <w:rFonts w:ascii="Times New Roman" w:eastAsia="Times New Roman" w:hAnsi="Times New Roman" w:cs="Times New Roman"/>
          <w:kern w:val="0"/>
          <w:sz w:val="28"/>
          <w:szCs w:val="28"/>
          <w:lang w:val="uk-UA" w:eastAsia="ru-RU"/>
        </w:rPr>
        <w:t xml:space="preserve">]; аналіз наступності як педагогічного явища </w:t>
      </w:r>
      <w:r w:rsidRPr="00AD1C17">
        <w:rPr>
          <w:rFonts w:ascii="Times New Roman" w:eastAsia="Times New Roman" w:hAnsi="Times New Roman" w:cs="Times New Roman"/>
          <w:spacing w:val="-4"/>
          <w:kern w:val="0"/>
          <w:sz w:val="28"/>
          <w:szCs w:val="28"/>
          <w:lang w:val="uk-UA" w:eastAsia="ru-RU"/>
        </w:rPr>
        <w:t xml:space="preserve">виявлено у працях </w:t>
      </w:r>
      <w:r w:rsidRPr="00AD1C17">
        <w:rPr>
          <w:rFonts w:ascii="Times New Roman" w:eastAsia="Times New Roman" w:hAnsi="Times New Roman" w:cs="Times New Roman"/>
          <w:kern w:val="0"/>
          <w:sz w:val="28"/>
          <w:szCs w:val="28"/>
          <w:lang w:val="uk-UA" w:eastAsia="ru-RU"/>
        </w:rPr>
        <w:t>Е.А.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Баллера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52299 \r \h  \* MERGEFORMAT ">
        <w:r w:rsidRPr="00AD1C17">
          <w:rPr>
            <w:rFonts w:ascii="Times New Roman" w:eastAsia="Times New Roman" w:hAnsi="Times New Roman" w:cs="Times New Roman"/>
            <w:kern w:val="0"/>
            <w:sz w:val="28"/>
            <w:szCs w:val="28"/>
            <w:lang w:val="uk-UA" w:eastAsia="ru-RU"/>
          </w:rPr>
          <w:t>34</w:t>
        </w:r>
      </w:fldSimple>
      <w:r w:rsidRPr="00AD1C17">
        <w:rPr>
          <w:rFonts w:ascii="Times New Roman" w:eastAsia="Times New Roman" w:hAnsi="Times New Roman" w:cs="Times New Roman"/>
          <w:kern w:val="0"/>
          <w:sz w:val="28"/>
          <w:szCs w:val="28"/>
          <w:lang w:val="uk-UA" w:eastAsia="ru-RU"/>
        </w:rPr>
        <w:t>], Л.О.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Калмикової</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251555 \r \h  \* MERGEFORMAT ">
        <w:r w:rsidRPr="00AD1C17">
          <w:rPr>
            <w:rFonts w:ascii="Times New Roman" w:eastAsia="Times New Roman" w:hAnsi="Times New Roman" w:cs="Times New Roman"/>
            <w:kern w:val="0"/>
            <w:sz w:val="28"/>
            <w:szCs w:val="28"/>
            <w:lang w:val="uk-UA" w:eastAsia="ru-RU"/>
          </w:rPr>
          <w:t>103</w:t>
        </w:r>
      </w:fldSimple>
      <w:r w:rsidRPr="00AD1C17">
        <w:rPr>
          <w:rFonts w:ascii="Times New Roman" w:eastAsia="Times New Roman" w:hAnsi="Times New Roman" w:cs="Times New Roman"/>
          <w:kern w:val="0"/>
          <w:sz w:val="28"/>
          <w:szCs w:val="28"/>
          <w:lang w:val="uk-UA" w:eastAsia="ru-RU"/>
        </w:rPr>
        <w:t>], М.А.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Машовець</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kern w:val="0"/>
          <w:sz w:val="28"/>
          <w:szCs w:val="28"/>
          <w:lang w:val="uk-UA" w:eastAsia="ru-RU"/>
        </w:rPr>
        <w:fldChar w:fldCharType="begin"/>
      </w:r>
      <w:r w:rsidRPr="00AD1C17">
        <w:rPr>
          <w:rFonts w:ascii="Times New Roman" w:eastAsia="Times New Roman" w:hAnsi="Times New Roman" w:cs="Times New Roman"/>
          <w:kern w:val="0"/>
          <w:sz w:val="28"/>
          <w:szCs w:val="28"/>
          <w:lang w:val="uk-UA" w:eastAsia="ru-RU"/>
        </w:rPr>
        <w:instrText xml:space="preserve"> REF _Ref396998773 \r \h </w:instrText>
      </w:r>
      <w:r w:rsidRPr="00AD1C17">
        <w:rPr>
          <w:rFonts w:ascii="Times New Roman" w:eastAsia="Times New Roman" w:hAnsi="Times New Roman" w:cs="Times New Roman"/>
          <w:kern w:val="0"/>
          <w:sz w:val="28"/>
          <w:szCs w:val="28"/>
          <w:lang w:val="uk-UA" w:eastAsia="ru-RU"/>
        </w:rPr>
      </w:r>
      <w:r w:rsidRPr="00AD1C17">
        <w:rPr>
          <w:rFonts w:ascii="Times New Roman" w:eastAsia="Times New Roman" w:hAnsi="Times New Roman" w:cs="Times New Roman"/>
          <w:kern w:val="0"/>
          <w:sz w:val="28"/>
          <w:szCs w:val="28"/>
          <w:lang w:val="uk-UA" w:eastAsia="ru-RU"/>
        </w:rPr>
        <w:fldChar w:fldCharType="separate"/>
      </w:r>
      <w:r w:rsidRPr="00AD1C17">
        <w:rPr>
          <w:rFonts w:ascii="Times New Roman" w:eastAsia="Times New Roman" w:hAnsi="Times New Roman" w:cs="Times New Roman"/>
          <w:kern w:val="0"/>
          <w:sz w:val="28"/>
          <w:szCs w:val="28"/>
          <w:lang w:val="uk-UA" w:eastAsia="ru-RU"/>
        </w:rPr>
        <w:t>152</w:t>
      </w:r>
      <w:r w:rsidRPr="00AD1C17">
        <w:rPr>
          <w:rFonts w:ascii="Times New Roman" w:eastAsia="Times New Roman" w:hAnsi="Times New Roman" w:cs="Times New Roman"/>
          <w:kern w:val="0"/>
          <w:sz w:val="28"/>
          <w:szCs w:val="28"/>
          <w:lang w:val="uk-UA" w:eastAsia="ru-RU"/>
        </w:rPr>
        <w:fldChar w:fldCharType="end"/>
      </w:r>
      <w:r w:rsidRPr="00AD1C17">
        <w:rPr>
          <w:rFonts w:ascii="Times New Roman" w:eastAsia="Times New Roman" w:hAnsi="Times New Roman" w:cs="Times New Roman"/>
          <w:kern w:val="0"/>
          <w:sz w:val="28"/>
          <w:szCs w:val="28"/>
          <w:lang w:val="uk-UA" w:eastAsia="ru-RU"/>
        </w:rPr>
        <w:t>], Д.І.</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Струннікової</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047527 \r \h  \* MERGEFORMAT ">
        <w:r w:rsidRPr="00AD1C17">
          <w:rPr>
            <w:rFonts w:ascii="Times New Roman" w:eastAsia="Times New Roman" w:hAnsi="Times New Roman" w:cs="Times New Roman"/>
            <w:kern w:val="0"/>
            <w:sz w:val="28"/>
            <w:szCs w:val="28"/>
            <w:lang w:val="uk-UA" w:eastAsia="ru-RU"/>
          </w:rPr>
          <w:t>225</w:t>
        </w:r>
      </w:fldSimple>
      <w:r w:rsidRPr="00AD1C17">
        <w:rPr>
          <w:rFonts w:ascii="Times New Roman" w:eastAsia="Times New Roman" w:hAnsi="Times New Roman" w:cs="Times New Roman"/>
          <w:kern w:val="0"/>
          <w:sz w:val="28"/>
          <w:szCs w:val="28"/>
          <w:lang w:val="uk-UA" w:eastAsia="ru-RU"/>
        </w:rPr>
        <w:t>] та ін.). Науково-теоретичні аспекти проблеми наступності навчання і виховання учнів загальноосвітніх шкіл у викладанні окремих дисциплін та у професійній підготовці спеціалістів проаналізовано у дослідженнях К.О.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Абульханової-Славської</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252085 \r \h  \* MERGEFORMAT ">
        <w:r w:rsidRPr="00AD1C17">
          <w:rPr>
            <w:rFonts w:ascii="Times New Roman" w:eastAsia="Times New Roman" w:hAnsi="Times New Roman" w:cs="Times New Roman"/>
            <w:kern w:val="0"/>
            <w:sz w:val="28"/>
            <w:szCs w:val="28"/>
            <w:lang w:val="uk-UA" w:eastAsia="ru-RU"/>
          </w:rPr>
          <w:t>2</w:t>
        </w:r>
      </w:fldSimple>
      <w:r w:rsidRPr="00AD1C17">
        <w:rPr>
          <w:rFonts w:ascii="Times New Roman" w:eastAsia="Times New Roman" w:hAnsi="Times New Roman" w:cs="Times New Roman"/>
          <w:kern w:val="0"/>
          <w:sz w:val="28"/>
          <w:szCs w:val="28"/>
          <w:lang w:val="uk-UA" w:eastAsia="ru-RU"/>
        </w:rPr>
        <w:t>], С.І.</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Архангельського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25881 \r \h  \* MERGEFORMAT ">
        <w:r w:rsidRPr="00AD1C17">
          <w:rPr>
            <w:rFonts w:ascii="Times New Roman" w:eastAsia="Times New Roman" w:hAnsi="Times New Roman" w:cs="Times New Roman"/>
            <w:kern w:val="0"/>
            <w:sz w:val="28"/>
            <w:szCs w:val="28"/>
            <w:lang w:val="uk-UA" w:eastAsia="ru-RU"/>
          </w:rPr>
          <w:t>28</w:t>
        </w:r>
      </w:fldSimple>
      <w:r w:rsidRPr="00AD1C17">
        <w:rPr>
          <w:rFonts w:ascii="Times New Roman" w:eastAsia="Times New Roman" w:hAnsi="Times New Roman" w:cs="Times New Roman"/>
          <w:kern w:val="0"/>
          <w:sz w:val="28"/>
          <w:szCs w:val="28"/>
          <w:lang w:val="uk-UA" w:eastAsia="ru-RU"/>
        </w:rPr>
        <w:t>], Ш.І.</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Ганеліна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39074 \r \h  \* MERGEFORMAT ">
        <w:r w:rsidRPr="00AD1C17">
          <w:rPr>
            <w:rFonts w:ascii="Times New Roman" w:eastAsia="Times New Roman" w:hAnsi="Times New Roman" w:cs="Times New Roman"/>
            <w:kern w:val="0"/>
            <w:sz w:val="28"/>
            <w:szCs w:val="28"/>
            <w:lang w:val="uk-UA" w:eastAsia="ru-RU"/>
          </w:rPr>
          <w:t>58</w:t>
        </w:r>
      </w:fldSimple>
      <w:r w:rsidRPr="00AD1C17">
        <w:rPr>
          <w:rFonts w:ascii="Times New Roman" w:eastAsia="Times New Roman" w:hAnsi="Times New Roman" w:cs="Times New Roman"/>
          <w:kern w:val="0"/>
          <w:sz w:val="28"/>
          <w:szCs w:val="28"/>
          <w:lang w:val="uk-UA" w:eastAsia="ru-RU"/>
        </w:rPr>
        <w:t>], В.В.</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Давидова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37060 \r \h  \* MERGEFORMAT ">
        <w:r w:rsidRPr="00AD1C17">
          <w:rPr>
            <w:rFonts w:ascii="Times New Roman" w:eastAsia="Times New Roman" w:hAnsi="Times New Roman" w:cs="Times New Roman"/>
            <w:kern w:val="0"/>
            <w:sz w:val="28"/>
            <w:szCs w:val="28"/>
            <w:lang w:val="uk-UA" w:eastAsia="ru-RU"/>
          </w:rPr>
          <w:t>67</w:t>
        </w:r>
      </w:fldSimple>
      <w:r w:rsidRPr="00AD1C17">
        <w:rPr>
          <w:rFonts w:ascii="Times New Roman" w:eastAsia="Times New Roman" w:hAnsi="Times New Roman" w:cs="Times New Roman"/>
          <w:kern w:val="0"/>
          <w:sz w:val="28"/>
          <w:szCs w:val="28"/>
          <w:lang w:val="uk-UA" w:eastAsia="ru-RU"/>
        </w:rPr>
        <w:t>], Д.Б.</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Ельконіна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047895 \r \h  \* MERGEFORMAT ">
        <w:r w:rsidRPr="00AD1C17">
          <w:rPr>
            <w:rFonts w:ascii="Times New Roman" w:eastAsia="Times New Roman" w:hAnsi="Times New Roman" w:cs="Times New Roman"/>
            <w:bCs/>
            <w:kern w:val="0"/>
            <w:sz w:val="28"/>
            <w:szCs w:val="28"/>
            <w:lang w:val="uk-UA" w:eastAsia="ru-RU"/>
          </w:rPr>
          <w:t>251</w:t>
        </w:r>
      </w:fldSimple>
      <w:r w:rsidRPr="00AD1C17">
        <w:rPr>
          <w:rFonts w:ascii="Times New Roman" w:eastAsia="Times New Roman" w:hAnsi="Times New Roman" w:cs="Times New Roman"/>
          <w:kern w:val="0"/>
          <w:sz w:val="28"/>
          <w:szCs w:val="28"/>
          <w:lang w:val="uk-UA" w:eastAsia="ru-RU"/>
        </w:rPr>
        <w:t>], В.Я.</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Ликової</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kern w:val="0"/>
          <w:sz w:val="28"/>
          <w:szCs w:val="28"/>
          <w:lang w:val="uk-UA" w:eastAsia="ru-RU"/>
        </w:rPr>
        <w:fldChar w:fldCharType="begin"/>
      </w:r>
      <w:r w:rsidRPr="00AD1C17">
        <w:rPr>
          <w:rFonts w:ascii="Times New Roman" w:eastAsia="Times New Roman" w:hAnsi="Times New Roman" w:cs="Times New Roman"/>
          <w:kern w:val="0"/>
          <w:sz w:val="28"/>
          <w:szCs w:val="28"/>
          <w:lang w:val="uk-UA" w:eastAsia="ru-RU"/>
        </w:rPr>
        <w:instrText xml:space="preserve"> REF _Ref396998860 \r \h </w:instrText>
      </w:r>
      <w:r w:rsidRPr="00AD1C17">
        <w:rPr>
          <w:rFonts w:ascii="Times New Roman" w:eastAsia="Times New Roman" w:hAnsi="Times New Roman" w:cs="Times New Roman"/>
          <w:kern w:val="0"/>
          <w:sz w:val="28"/>
          <w:szCs w:val="28"/>
          <w:lang w:val="uk-UA" w:eastAsia="ru-RU"/>
        </w:rPr>
      </w:r>
      <w:r w:rsidRPr="00AD1C17">
        <w:rPr>
          <w:rFonts w:ascii="Times New Roman" w:eastAsia="Times New Roman" w:hAnsi="Times New Roman" w:cs="Times New Roman"/>
          <w:kern w:val="0"/>
          <w:sz w:val="28"/>
          <w:szCs w:val="28"/>
          <w:lang w:val="uk-UA" w:eastAsia="ru-RU"/>
        </w:rPr>
        <w:fldChar w:fldCharType="separate"/>
      </w:r>
      <w:r w:rsidRPr="00AD1C17">
        <w:rPr>
          <w:rFonts w:ascii="Times New Roman" w:eastAsia="Times New Roman" w:hAnsi="Times New Roman" w:cs="Times New Roman"/>
          <w:kern w:val="0"/>
          <w:sz w:val="28"/>
          <w:szCs w:val="28"/>
          <w:lang w:val="uk-UA" w:eastAsia="ru-RU"/>
        </w:rPr>
        <w:t>143</w:t>
      </w:r>
      <w:r w:rsidRPr="00AD1C17">
        <w:rPr>
          <w:rFonts w:ascii="Times New Roman" w:eastAsia="Times New Roman" w:hAnsi="Times New Roman" w:cs="Times New Roman"/>
          <w:kern w:val="0"/>
          <w:sz w:val="28"/>
          <w:szCs w:val="28"/>
          <w:lang w:val="uk-UA" w:eastAsia="ru-RU"/>
        </w:rPr>
        <w:fldChar w:fldCharType="end"/>
      </w:r>
      <w:r w:rsidRPr="00AD1C17">
        <w:rPr>
          <w:rFonts w:ascii="Times New Roman" w:eastAsia="Times New Roman" w:hAnsi="Times New Roman" w:cs="Times New Roman"/>
          <w:kern w:val="0"/>
          <w:sz w:val="28"/>
          <w:szCs w:val="28"/>
          <w:lang w:val="uk-UA" w:eastAsia="ru-RU"/>
        </w:rPr>
        <w:t>], Г.О.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Люблінської</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047527 \r \h  \* MERGEFORMAT ">
        <w:r w:rsidRPr="00AD1C17">
          <w:rPr>
            <w:rFonts w:ascii="Times New Roman" w:eastAsia="Times New Roman" w:hAnsi="Times New Roman" w:cs="Times New Roman"/>
            <w:kern w:val="0"/>
            <w:sz w:val="28"/>
            <w:szCs w:val="28"/>
            <w:lang w:val="uk-UA" w:eastAsia="ru-RU"/>
          </w:rPr>
          <w:t>225</w:t>
        </w:r>
      </w:fldSimple>
      <w:r w:rsidRPr="00AD1C17">
        <w:rPr>
          <w:rFonts w:ascii="Times New Roman" w:eastAsia="Times New Roman" w:hAnsi="Times New Roman" w:cs="Times New Roman"/>
          <w:kern w:val="0"/>
          <w:sz w:val="28"/>
          <w:szCs w:val="28"/>
          <w:lang w:val="uk-UA" w:eastAsia="ru-RU"/>
        </w:rPr>
        <w:t>], О.Г.</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Мороза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kern w:val="0"/>
          <w:sz w:val="28"/>
          <w:szCs w:val="28"/>
          <w:lang w:val="uk-UA" w:eastAsia="ru-RU"/>
        </w:rPr>
        <w:fldChar w:fldCharType="begin"/>
      </w:r>
      <w:r w:rsidRPr="00AD1C17">
        <w:rPr>
          <w:rFonts w:ascii="Times New Roman" w:eastAsia="Times New Roman" w:hAnsi="Times New Roman" w:cs="Times New Roman"/>
          <w:kern w:val="0"/>
          <w:sz w:val="28"/>
          <w:szCs w:val="28"/>
          <w:lang w:val="uk-UA" w:eastAsia="ru-RU"/>
        </w:rPr>
        <w:instrText xml:space="preserve"> REF _Ref393378581 \r \h </w:instrText>
      </w:r>
      <w:r w:rsidRPr="00AD1C17">
        <w:rPr>
          <w:rFonts w:ascii="Calibri" w:eastAsia="Times New Roman" w:hAnsi="Calibri" w:cs="Times New Roman"/>
          <w:kern w:val="0"/>
          <w:lang w:eastAsia="ru-RU"/>
        </w:rPr>
      </w:r>
      <w:r w:rsidRPr="00AD1C17">
        <w:rPr>
          <w:rFonts w:ascii="Times New Roman" w:eastAsia="Times New Roman" w:hAnsi="Times New Roman" w:cs="Times New Roman"/>
          <w:kern w:val="0"/>
          <w:sz w:val="28"/>
          <w:szCs w:val="28"/>
          <w:lang w:val="uk-UA" w:eastAsia="ru-RU"/>
        </w:rPr>
        <w:fldChar w:fldCharType="separate"/>
      </w:r>
      <w:r w:rsidRPr="00AD1C17">
        <w:rPr>
          <w:rFonts w:ascii="Times New Roman" w:eastAsia="Times New Roman" w:hAnsi="Times New Roman" w:cs="Times New Roman"/>
          <w:kern w:val="0"/>
          <w:sz w:val="28"/>
          <w:szCs w:val="28"/>
          <w:lang w:val="uk-UA" w:eastAsia="ru-RU"/>
        </w:rPr>
        <w:t>155</w:t>
      </w:r>
      <w:r w:rsidRPr="00AD1C17">
        <w:rPr>
          <w:rFonts w:ascii="Times New Roman" w:eastAsia="Times New Roman" w:hAnsi="Times New Roman" w:cs="Times New Roman"/>
          <w:kern w:val="0"/>
          <w:sz w:val="28"/>
          <w:szCs w:val="28"/>
          <w:lang w:val="uk-UA" w:eastAsia="ru-RU"/>
        </w:rPr>
        <w:fldChar w:fldCharType="end"/>
      </w:r>
      <w:r w:rsidRPr="00AD1C17">
        <w:rPr>
          <w:rFonts w:ascii="Times New Roman" w:eastAsia="Times New Roman" w:hAnsi="Times New Roman" w:cs="Times New Roman"/>
          <w:kern w:val="0"/>
          <w:sz w:val="28"/>
          <w:szCs w:val="28"/>
          <w:lang w:val="uk-UA" w:eastAsia="ru-RU"/>
        </w:rPr>
        <w:t>], М.М.</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Подьякова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047722 \r \h  \* MERGEFORMAT ">
        <w:r w:rsidRPr="00AD1C17">
          <w:rPr>
            <w:rFonts w:ascii="Times New Roman" w:eastAsia="Times New Roman" w:hAnsi="Times New Roman" w:cs="Times New Roman"/>
            <w:kern w:val="0"/>
            <w:sz w:val="28"/>
            <w:szCs w:val="28"/>
            <w:lang w:val="uk-UA" w:eastAsia="ru-RU"/>
          </w:rPr>
          <w:t>199</w:t>
        </w:r>
      </w:fldSimple>
      <w:r w:rsidRPr="00AD1C17">
        <w:rPr>
          <w:rFonts w:ascii="Times New Roman" w:eastAsia="Times New Roman" w:hAnsi="Times New Roman" w:cs="Times New Roman"/>
          <w:kern w:val="0"/>
          <w:sz w:val="28"/>
          <w:szCs w:val="28"/>
          <w:lang w:val="uk-UA" w:eastAsia="ru-RU"/>
        </w:rPr>
        <w:t>], О.Я.</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Савченко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38767 \r \h  \* MERGEFORMAT ">
        <w:r w:rsidRPr="00AD1C17">
          <w:rPr>
            <w:rFonts w:ascii="Times New Roman" w:eastAsia="Times New Roman" w:hAnsi="Times New Roman" w:cs="Times New Roman"/>
            <w:kern w:val="0"/>
            <w:sz w:val="28"/>
            <w:szCs w:val="28"/>
            <w:lang w:val="uk-UA" w:eastAsia="ru-RU"/>
          </w:rPr>
          <w:t>208</w:t>
        </w:r>
      </w:fldSimple>
      <w:r w:rsidRPr="00AD1C17">
        <w:rPr>
          <w:rFonts w:ascii="Times New Roman" w:eastAsia="Times New Roman" w:hAnsi="Times New Roman" w:cs="Times New Roman"/>
          <w:kern w:val="0"/>
          <w:sz w:val="28"/>
          <w:szCs w:val="28"/>
          <w:lang w:val="uk-UA" w:eastAsia="ru-RU"/>
        </w:rPr>
        <w:t>], Ф.О.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Сохіна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31533 \r \h  \* MERGEFORMAT ">
        <w:r w:rsidRPr="00AD1C17">
          <w:rPr>
            <w:rFonts w:ascii="Times New Roman" w:eastAsia="Times New Roman" w:hAnsi="Times New Roman" w:cs="Times New Roman"/>
            <w:kern w:val="0"/>
            <w:sz w:val="28"/>
            <w:szCs w:val="28"/>
            <w:lang w:val="uk-UA" w:eastAsia="ru-RU"/>
          </w:rPr>
          <w:t>218</w:t>
        </w:r>
      </w:fldSimple>
      <w:r w:rsidRPr="00AD1C17">
        <w:rPr>
          <w:rFonts w:ascii="Times New Roman" w:eastAsia="Times New Roman" w:hAnsi="Times New Roman" w:cs="Times New Roman"/>
          <w:kern w:val="0"/>
          <w:sz w:val="28"/>
          <w:szCs w:val="28"/>
          <w:lang w:val="uk-UA" w:eastAsia="ru-RU"/>
        </w:rPr>
        <w:t>], Т.В.</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Тарунтаєвої</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25495 \r \h  \* MERGEFORMAT ">
        <w:r w:rsidRPr="00AD1C17">
          <w:rPr>
            <w:rFonts w:ascii="Times New Roman" w:eastAsia="Times New Roman" w:hAnsi="Times New Roman" w:cs="Times New Roman"/>
            <w:kern w:val="0"/>
            <w:sz w:val="28"/>
            <w:szCs w:val="28"/>
            <w:lang w:val="uk-UA" w:eastAsia="ru-RU"/>
          </w:rPr>
          <w:t>228</w:t>
        </w:r>
      </w:fldSimple>
      <w:r w:rsidRPr="00AD1C17">
        <w:rPr>
          <w:rFonts w:ascii="Times New Roman" w:eastAsia="Times New Roman" w:hAnsi="Times New Roman" w:cs="Times New Roman"/>
          <w:kern w:val="0"/>
          <w:sz w:val="28"/>
          <w:szCs w:val="28"/>
          <w:lang w:val="uk-UA" w:eastAsia="ru-RU"/>
        </w:rPr>
        <w:t>], О.П.</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Усової</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39087 \r \h  \* MERGEFORMAT ">
        <w:r w:rsidRPr="00AD1C17">
          <w:rPr>
            <w:rFonts w:ascii="Times New Roman" w:eastAsia="Times New Roman" w:hAnsi="Times New Roman" w:cs="Times New Roman"/>
            <w:kern w:val="0"/>
            <w:sz w:val="28"/>
            <w:szCs w:val="28"/>
            <w:lang w:val="uk-UA" w:eastAsia="ru-RU"/>
          </w:rPr>
          <w:t>235</w:t>
        </w:r>
      </w:fldSimple>
      <w:r w:rsidRPr="00AD1C17">
        <w:rPr>
          <w:rFonts w:ascii="Times New Roman" w:eastAsia="Times New Roman" w:hAnsi="Times New Roman" w:cs="Times New Roman"/>
          <w:kern w:val="0"/>
          <w:sz w:val="28"/>
          <w:szCs w:val="28"/>
          <w:lang w:val="uk-UA" w:eastAsia="ru-RU"/>
        </w:rPr>
        <w:t>], К.Й.</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Щербакової</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27355 \r \h  \* MERGEFORMAT ">
        <w:r w:rsidRPr="00AD1C17">
          <w:rPr>
            <w:rFonts w:ascii="Times New Roman" w:eastAsia="Times New Roman" w:hAnsi="Times New Roman" w:cs="Times New Roman"/>
            <w:kern w:val="0"/>
            <w:sz w:val="28"/>
            <w:szCs w:val="28"/>
            <w:lang w:val="uk-UA" w:eastAsia="ru-RU"/>
          </w:rPr>
          <w:t>249</w:t>
        </w:r>
      </w:fldSimple>
      <w:r w:rsidRPr="00AD1C17">
        <w:rPr>
          <w:rFonts w:ascii="Times New Roman" w:eastAsia="Times New Roman" w:hAnsi="Times New Roman" w:cs="Times New Roman"/>
          <w:kern w:val="0"/>
          <w:sz w:val="28"/>
          <w:szCs w:val="28"/>
          <w:lang w:val="uk-UA" w:eastAsia="ru-RU"/>
        </w:rPr>
        <w:t xml:space="preserve">] та багатьох інших. </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Науковці та практики А.М.</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Богуш</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31957 \r \h  \* MERGEFORMAT ">
        <w:r w:rsidRPr="00AD1C17">
          <w:rPr>
            <w:rFonts w:ascii="Times New Roman" w:eastAsia="Times New Roman" w:hAnsi="Times New Roman" w:cs="Times New Roman"/>
            <w:kern w:val="0"/>
            <w:sz w:val="28"/>
            <w:szCs w:val="28"/>
            <w:lang w:val="uk-UA" w:eastAsia="ru-RU"/>
          </w:rPr>
          <w:t>45</w:t>
        </w:r>
      </w:fldSimple>
      <w:r w:rsidRPr="00AD1C17">
        <w:rPr>
          <w:rFonts w:ascii="Times New Roman" w:eastAsia="Times New Roman" w:hAnsi="Times New Roman" w:cs="Times New Roman"/>
          <w:kern w:val="0"/>
          <w:sz w:val="28"/>
          <w:szCs w:val="28"/>
          <w:lang w:val="uk-UA" w:eastAsia="ru-RU"/>
        </w:rPr>
        <w:t>], К.Ю.</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Борисова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10767 \r \h  \* MERGEFORMAT ">
        <w:r w:rsidRPr="00AD1C17">
          <w:rPr>
            <w:rFonts w:ascii="Times New Roman" w:eastAsia="Times New Roman" w:hAnsi="Times New Roman" w:cs="Times New Roman"/>
            <w:kern w:val="0"/>
            <w:sz w:val="28"/>
            <w:szCs w:val="28"/>
            <w:lang w:val="uk-UA" w:eastAsia="ru-RU"/>
          </w:rPr>
          <w:t>47</w:t>
        </w:r>
      </w:fldSimple>
      <w:r w:rsidRPr="00AD1C17">
        <w:rPr>
          <w:rFonts w:ascii="Times New Roman" w:eastAsia="Times New Roman" w:hAnsi="Times New Roman" w:cs="Times New Roman"/>
          <w:kern w:val="0"/>
          <w:sz w:val="28"/>
          <w:szCs w:val="28"/>
          <w:lang w:val="uk-UA" w:eastAsia="ru-RU"/>
        </w:rPr>
        <w:t>], О.Л.</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Кононко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047767 \r \h  \* MERGEFORMAT ">
        <w:r w:rsidRPr="00AD1C17">
          <w:rPr>
            <w:rFonts w:ascii="Times New Roman" w:eastAsia="Times New Roman" w:hAnsi="Times New Roman" w:cs="Times New Roman"/>
            <w:kern w:val="0"/>
            <w:sz w:val="28"/>
            <w:szCs w:val="28"/>
            <w:lang w:val="uk-UA" w:eastAsia="ru-RU"/>
          </w:rPr>
          <w:t>116</w:t>
        </w:r>
      </w:fldSimple>
      <w:r w:rsidRPr="00AD1C17">
        <w:rPr>
          <w:rFonts w:ascii="Times New Roman" w:eastAsia="Times New Roman" w:hAnsi="Times New Roman" w:cs="Times New Roman"/>
          <w:kern w:val="0"/>
          <w:sz w:val="28"/>
          <w:szCs w:val="28"/>
          <w:lang w:val="uk-UA" w:eastAsia="ru-RU"/>
        </w:rPr>
        <w:t>], В.Г.</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Кузь</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33117 \r \h  \* MERGEFORMAT ">
        <w:r w:rsidRPr="00AD1C17">
          <w:rPr>
            <w:rFonts w:ascii="Times New Roman" w:eastAsia="Times New Roman" w:hAnsi="Times New Roman" w:cs="Times New Roman"/>
            <w:kern w:val="0"/>
            <w:sz w:val="28"/>
            <w:szCs w:val="28"/>
            <w:lang w:val="uk-UA" w:eastAsia="ru-RU"/>
          </w:rPr>
          <w:t>131</w:t>
        </w:r>
      </w:fldSimple>
      <w:r w:rsidRPr="00AD1C17">
        <w:rPr>
          <w:rFonts w:ascii="Times New Roman" w:eastAsia="Times New Roman" w:hAnsi="Times New Roman" w:cs="Times New Roman"/>
          <w:kern w:val="0"/>
          <w:sz w:val="28"/>
          <w:szCs w:val="28"/>
          <w:lang w:val="uk-UA" w:eastAsia="ru-RU"/>
        </w:rPr>
        <w:t>], С.О.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Ладивір</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32823 \r \h  \* MERGEFORMAT ">
        <w:r w:rsidRPr="00AD1C17">
          <w:rPr>
            <w:rFonts w:ascii="Times New Roman" w:eastAsia="Times New Roman" w:hAnsi="Times New Roman" w:cs="Times New Roman"/>
            <w:kern w:val="0"/>
            <w:sz w:val="28"/>
            <w:szCs w:val="28"/>
            <w:lang w:val="uk-UA" w:eastAsia="ru-RU"/>
          </w:rPr>
          <w:t>133</w:t>
        </w:r>
      </w:fldSimple>
      <w:r w:rsidRPr="00AD1C17">
        <w:rPr>
          <w:rFonts w:ascii="Times New Roman" w:eastAsia="Times New Roman" w:hAnsi="Times New Roman" w:cs="Times New Roman"/>
          <w:kern w:val="0"/>
          <w:sz w:val="28"/>
          <w:szCs w:val="28"/>
          <w:lang w:val="uk-UA" w:eastAsia="ru-RU"/>
        </w:rPr>
        <w:t>], З.П.</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Плохій</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kern w:val="0"/>
          <w:sz w:val="28"/>
          <w:szCs w:val="28"/>
          <w:lang w:val="uk-UA" w:eastAsia="ru-RU"/>
        </w:rPr>
        <w:fldChar w:fldCharType="begin"/>
      </w:r>
      <w:r w:rsidRPr="00AD1C17">
        <w:rPr>
          <w:rFonts w:ascii="Times New Roman" w:eastAsia="Times New Roman" w:hAnsi="Times New Roman" w:cs="Times New Roman"/>
          <w:kern w:val="0"/>
          <w:sz w:val="28"/>
          <w:szCs w:val="28"/>
          <w:lang w:val="uk-UA" w:eastAsia="ru-RU"/>
        </w:rPr>
        <w:instrText xml:space="preserve"> REF _Ref396999138 \r \h </w:instrText>
      </w:r>
      <w:r w:rsidRPr="00AD1C17">
        <w:rPr>
          <w:rFonts w:ascii="Times New Roman" w:eastAsia="Times New Roman" w:hAnsi="Times New Roman" w:cs="Times New Roman"/>
          <w:kern w:val="0"/>
          <w:sz w:val="28"/>
          <w:szCs w:val="28"/>
          <w:lang w:val="uk-UA" w:eastAsia="ru-RU"/>
        </w:rPr>
      </w:r>
      <w:r w:rsidRPr="00AD1C17">
        <w:rPr>
          <w:rFonts w:ascii="Times New Roman" w:eastAsia="Times New Roman" w:hAnsi="Times New Roman" w:cs="Times New Roman"/>
          <w:kern w:val="0"/>
          <w:sz w:val="28"/>
          <w:szCs w:val="28"/>
          <w:lang w:val="uk-UA" w:eastAsia="ru-RU"/>
        </w:rPr>
        <w:fldChar w:fldCharType="separate"/>
      </w:r>
      <w:r w:rsidRPr="00AD1C17">
        <w:rPr>
          <w:rFonts w:ascii="Times New Roman" w:eastAsia="Times New Roman" w:hAnsi="Times New Roman" w:cs="Times New Roman"/>
          <w:kern w:val="0"/>
          <w:sz w:val="28"/>
          <w:szCs w:val="28"/>
          <w:lang w:val="uk-UA" w:eastAsia="ru-RU"/>
        </w:rPr>
        <w:t>151</w:t>
      </w:r>
      <w:r w:rsidRPr="00AD1C17">
        <w:rPr>
          <w:rFonts w:ascii="Times New Roman" w:eastAsia="Times New Roman" w:hAnsi="Times New Roman" w:cs="Times New Roman"/>
          <w:kern w:val="0"/>
          <w:sz w:val="28"/>
          <w:szCs w:val="28"/>
          <w:lang w:val="uk-UA" w:eastAsia="ru-RU"/>
        </w:rPr>
        <w:fldChar w:fldCharType="end"/>
      </w:r>
      <w:r w:rsidRPr="00AD1C17">
        <w:rPr>
          <w:rFonts w:ascii="Times New Roman" w:eastAsia="Times New Roman" w:hAnsi="Times New Roman" w:cs="Times New Roman"/>
          <w:kern w:val="0"/>
          <w:sz w:val="28"/>
          <w:szCs w:val="28"/>
          <w:lang w:val="uk-UA" w:eastAsia="ru-RU"/>
        </w:rPr>
        <w:t>], Т.І.</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Поніманська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33996 \r \h  \* MERGEFORMAT ">
        <w:r w:rsidRPr="00AD1C17">
          <w:rPr>
            <w:rFonts w:ascii="Times New Roman" w:eastAsia="Times New Roman" w:hAnsi="Times New Roman" w:cs="Times New Roman"/>
            <w:kern w:val="0"/>
            <w:sz w:val="28"/>
            <w:szCs w:val="28"/>
            <w:lang w:val="uk-UA" w:eastAsia="ru-RU"/>
          </w:rPr>
          <w:t>191</w:t>
        </w:r>
      </w:fldSimple>
      <w:r w:rsidRPr="00AD1C17">
        <w:rPr>
          <w:rFonts w:ascii="Times New Roman" w:eastAsia="Times New Roman" w:hAnsi="Times New Roman" w:cs="Times New Roman"/>
          <w:kern w:val="0"/>
          <w:sz w:val="28"/>
          <w:szCs w:val="28"/>
          <w:lang w:val="uk-UA" w:eastAsia="ru-RU"/>
        </w:rPr>
        <w:t>] та інші також звертають увагу на недоліки практичного втілення наступності у роботі дошкільних навчальних закладів і початкової школи, але акцентують увагу на окремих сферах розвитку особистості (гуманістичне і моральне виховання, мовленнєвий розвиток, формування пізнавальних процесів тощо).</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Проблема профілактики дезадаптації особистості в умовах навчального закладу досить широко представлена у працях українських науковців: О.О. Єжова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3377451 \r \h  \* MERGEFORMAT ">
        <w:r w:rsidRPr="00AD1C17">
          <w:rPr>
            <w:rFonts w:ascii="Times New Roman" w:eastAsia="Times New Roman" w:hAnsi="Times New Roman" w:cs="Times New Roman"/>
            <w:kern w:val="0"/>
            <w:sz w:val="28"/>
            <w:szCs w:val="28"/>
            <w:lang w:val="uk-UA" w:eastAsia="ru-RU"/>
          </w:rPr>
          <w:t>80</w:t>
        </w:r>
      </w:fldSimple>
      <w:r w:rsidRPr="00AD1C17">
        <w:rPr>
          <w:rFonts w:ascii="Times New Roman" w:eastAsia="Times New Roman" w:hAnsi="Times New Roman" w:cs="Times New Roman"/>
          <w:kern w:val="0"/>
          <w:sz w:val="28"/>
          <w:szCs w:val="28"/>
          <w:lang w:val="uk-UA" w:eastAsia="ru-RU"/>
        </w:rPr>
        <w:t>], Л.В. Кальченко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3377483 \r \h  \* MERGEFORMAT ">
        <w:r w:rsidRPr="00AD1C17">
          <w:rPr>
            <w:rFonts w:ascii="Times New Roman" w:eastAsia="Times New Roman" w:hAnsi="Times New Roman" w:cs="Times New Roman"/>
            <w:kern w:val="0"/>
            <w:sz w:val="28"/>
            <w:szCs w:val="28"/>
            <w:lang w:val="uk-UA" w:eastAsia="ru-RU"/>
          </w:rPr>
          <w:t>104</w:t>
        </w:r>
      </w:fldSimple>
      <w:r w:rsidRPr="00AD1C17">
        <w:rPr>
          <w:rFonts w:ascii="Times New Roman" w:eastAsia="Times New Roman" w:hAnsi="Times New Roman" w:cs="Times New Roman"/>
          <w:kern w:val="0"/>
          <w:sz w:val="28"/>
          <w:szCs w:val="28"/>
          <w:lang w:val="uk-UA" w:eastAsia="ru-RU"/>
        </w:rPr>
        <w:t>], Л.І. Міщик</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3377503 \r \h  \* MERGEFORMAT ">
        <w:r w:rsidRPr="00AD1C17">
          <w:rPr>
            <w:rFonts w:ascii="Times New Roman" w:eastAsia="Times New Roman" w:hAnsi="Times New Roman" w:cs="Times New Roman"/>
            <w:kern w:val="0"/>
            <w:sz w:val="28"/>
            <w:szCs w:val="28"/>
            <w:lang w:val="uk-UA" w:eastAsia="ru-RU"/>
          </w:rPr>
          <w:t>154</w:t>
        </w:r>
      </w:fldSimple>
      <w:r w:rsidRPr="00AD1C17">
        <w:rPr>
          <w:rFonts w:ascii="Times New Roman" w:eastAsia="Times New Roman" w:hAnsi="Times New Roman" w:cs="Times New Roman"/>
          <w:kern w:val="0"/>
          <w:sz w:val="28"/>
          <w:szCs w:val="28"/>
          <w:lang w:val="uk-UA" w:eastAsia="ru-RU"/>
        </w:rPr>
        <w:t>], В.М. Оржеховська [</w:t>
      </w:r>
      <w:fldSimple w:instr=" REF _Ref391154377 \r \h  \* MERGEFORMAT ">
        <w:r w:rsidRPr="00AD1C17">
          <w:rPr>
            <w:rFonts w:ascii="Times New Roman" w:eastAsia="Times New Roman" w:hAnsi="Times New Roman" w:cs="Times New Roman"/>
            <w:kern w:val="0"/>
            <w:sz w:val="28"/>
            <w:szCs w:val="28"/>
            <w:lang w:val="uk-UA" w:eastAsia="ru-RU"/>
          </w:rPr>
          <w:t>118</w:t>
        </w:r>
      </w:fldSimple>
      <w:r w:rsidRPr="00AD1C17">
        <w:rPr>
          <w:rFonts w:ascii="Times New Roman" w:eastAsia="Times New Roman" w:hAnsi="Times New Roman" w:cs="Times New Roman"/>
          <w:kern w:val="0"/>
          <w:sz w:val="28"/>
          <w:szCs w:val="28"/>
          <w:lang w:val="uk-UA" w:eastAsia="ru-RU"/>
        </w:rPr>
        <w:t>] досліджують превентивну роботу з дітьми в цілому; К.Ю. Борисова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10767 \r \h  \* MERGEFORMAT ">
        <w:r w:rsidRPr="00AD1C17">
          <w:rPr>
            <w:rFonts w:ascii="Times New Roman" w:eastAsia="Times New Roman" w:hAnsi="Times New Roman" w:cs="Times New Roman"/>
            <w:kern w:val="0"/>
            <w:sz w:val="28"/>
            <w:szCs w:val="28"/>
            <w:lang w:val="uk-UA" w:eastAsia="ru-RU"/>
          </w:rPr>
          <w:t>47</w:t>
        </w:r>
      </w:fldSimple>
      <w:r w:rsidRPr="00AD1C17">
        <w:rPr>
          <w:rFonts w:ascii="Times New Roman" w:eastAsia="Times New Roman" w:hAnsi="Times New Roman" w:cs="Times New Roman"/>
          <w:kern w:val="0"/>
          <w:sz w:val="28"/>
          <w:szCs w:val="28"/>
          <w:lang w:val="uk-UA" w:eastAsia="ru-RU"/>
        </w:rPr>
        <w:t>], В.В. Гур’єва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54928 \r \h  \* MERGEFORMAT ">
        <w:r w:rsidRPr="00AD1C17">
          <w:rPr>
            <w:rFonts w:ascii="Times New Roman" w:eastAsia="Times New Roman" w:hAnsi="Times New Roman" w:cs="Times New Roman"/>
            <w:kern w:val="0"/>
            <w:sz w:val="28"/>
            <w:szCs w:val="28"/>
            <w:lang w:val="uk-UA" w:eastAsia="ru-RU"/>
          </w:rPr>
          <w:t>65</w:t>
        </w:r>
      </w:fldSimple>
      <w:r w:rsidRPr="00AD1C17">
        <w:rPr>
          <w:rFonts w:ascii="Times New Roman" w:eastAsia="Times New Roman" w:hAnsi="Times New Roman" w:cs="Times New Roman"/>
          <w:kern w:val="0"/>
          <w:sz w:val="28"/>
          <w:szCs w:val="28"/>
          <w:lang w:val="uk-UA" w:eastAsia="ru-RU"/>
        </w:rPr>
        <w:t>], Г.М. Федоришин</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51044 \r \h  \* MERGEFORMAT ">
        <w:r w:rsidRPr="00AD1C17">
          <w:rPr>
            <w:rFonts w:ascii="Times New Roman" w:eastAsia="Times New Roman" w:hAnsi="Times New Roman" w:cs="Times New Roman"/>
            <w:kern w:val="0"/>
            <w:sz w:val="28"/>
            <w:szCs w:val="28"/>
            <w:lang w:val="uk-UA" w:eastAsia="ru-RU"/>
          </w:rPr>
          <w:t>238</w:t>
        </w:r>
      </w:fldSimple>
      <w:r w:rsidRPr="00AD1C17">
        <w:rPr>
          <w:rFonts w:ascii="Times New Roman" w:eastAsia="Times New Roman" w:hAnsi="Times New Roman" w:cs="Times New Roman"/>
          <w:kern w:val="0"/>
          <w:sz w:val="28"/>
          <w:szCs w:val="28"/>
          <w:lang w:val="uk-UA" w:eastAsia="ru-RU"/>
        </w:rPr>
        <w:t xml:space="preserve">] розкривають специфіку профілактики </w:t>
      </w:r>
      <w:r w:rsidRPr="00AD1C17">
        <w:rPr>
          <w:rFonts w:ascii="Times New Roman" w:eastAsia="Times New Roman" w:hAnsi="Times New Roman" w:cs="Times New Roman"/>
          <w:spacing w:val="-4"/>
          <w:kern w:val="0"/>
          <w:sz w:val="28"/>
          <w:szCs w:val="28"/>
          <w:lang w:val="uk-UA" w:eastAsia="ru-RU"/>
        </w:rPr>
        <w:t>шкільної дезадаптації; Н.В. Бєлякова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54192 \r \h  \* MERGEFORMAT ">
        <w:r w:rsidRPr="00AD1C17">
          <w:rPr>
            <w:rFonts w:ascii="Times New Roman" w:eastAsia="Times New Roman" w:hAnsi="Times New Roman" w:cs="Times New Roman"/>
            <w:kern w:val="0"/>
            <w:sz w:val="28"/>
            <w:szCs w:val="28"/>
            <w:lang w:val="uk-UA" w:eastAsia="ru-RU"/>
          </w:rPr>
          <w:t>40</w:t>
        </w:r>
      </w:fldSimple>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spacing w:val="-4"/>
          <w:kern w:val="0"/>
          <w:sz w:val="28"/>
          <w:szCs w:val="28"/>
          <w:lang w:val="uk-UA" w:eastAsia="ru-RU"/>
        </w:rPr>
        <w:t xml:space="preserve"> Л.В. Дзюбко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253541 \r \h  \* MERGEFORMAT ">
        <w:r w:rsidRPr="00AD1C17">
          <w:rPr>
            <w:rFonts w:ascii="Times New Roman" w:eastAsia="Times New Roman" w:hAnsi="Times New Roman" w:cs="Times New Roman"/>
            <w:kern w:val="0"/>
            <w:sz w:val="28"/>
            <w:szCs w:val="28"/>
            <w:lang w:val="uk-UA" w:eastAsia="ru-RU"/>
          </w:rPr>
          <w:t>70</w:t>
        </w:r>
      </w:fldSimple>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spacing w:val="-4"/>
          <w:kern w:val="0"/>
          <w:sz w:val="28"/>
          <w:szCs w:val="28"/>
          <w:lang w:val="uk-UA" w:eastAsia="ru-RU"/>
        </w:rPr>
        <w:t xml:space="preserve"> Ф.Р. Мавлеткулова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kern w:val="0"/>
          <w:sz w:val="28"/>
          <w:szCs w:val="28"/>
          <w:lang w:val="uk-UA" w:eastAsia="ru-RU"/>
        </w:rPr>
        <w:fldChar w:fldCharType="begin"/>
      </w:r>
      <w:r w:rsidRPr="00AD1C17">
        <w:rPr>
          <w:rFonts w:ascii="Times New Roman" w:eastAsia="Times New Roman" w:hAnsi="Times New Roman" w:cs="Times New Roman"/>
          <w:kern w:val="0"/>
          <w:sz w:val="28"/>
          <w:szCs w:val="28"/>
          <w:lang w:val="uk-UA" w:eastAsia="ru-RU"/>
        </w:rPr>
        <w:instrText xml:space="preserve"> REF _Ref393378664 \r \h </w:instrText>
      </w:r>
      <w:r w:rsidRPr="00AD1C17">
        <w:rPr>
          <w:rFonts w:ascii="Calibri" w:eastAsia="Times New Roman" w:hAnsi="Calibri" w:cs="Times New Roman"/>
          <w:kern w:val="0"/>
          <w:lang w:eastAsia="ru-RU"/>
        </w:rPr>
      </w:r>
      <w:r w:rsidRPr="00AD1C17">
        <w:rPr>
          <w:rFonts w:ascii="Times New Roman" w:eastAsia="Times New Roman" w:hAnsi="Times New Roman" w:cs="Times New Roman"/>
          <w:kern w:val="0"/>
          <w:sz w:val="28"/>
          <w:szCs w:val="28"/>
          <w:lang w:val="uk-UA" w:eastAsia="ru-RU"/>
        </w:rPr>
        <w:fldChar w:fldCharType="separate"/>
      </w:r>
      <w:r w:rsidRPr="00AD1C17">
        <w:rPr>
          <w:rFonts w:ascii="Times New Roman" w:eastAsia="Times New Roman" w:hAnsi="Times New Roman" w:cs="Times New Roman"/>
          <w:kern w:val="0"/>
          <w:sz w:val="28"/>
          <w:szCs w:val="28"/>
          <w:lang w:val="uk-UA" w:eastAsia="ru-RU"/>
        </w:rPr>
        <w:t>146</w:t>
      </w:r>
      <w:r w:rsidRPr="00AD1C17">
        <w:rPr>
          <w:rFonts w:ascii="Times New Roman" w:eastAsia="Times New Roman" w:hAnsi="Times New Roman" w:cs="Times New Roman"/>
          <w:kern w:val="0"/>
          <w:sz w:val="28"/>
          <w:szCs w:val="28"/>
          <w:lang w:val="uk-UA" w:eastAsia="ru-RU"/>
        </w:rPr>
        <w:fldChar w:fldCharType="end"/>
      </w:r>
      <w:r w:rsidRPr="00AD1C17">
        <w:rPr>
          <w:rFonts w:ascii="Times New Roman" w:eastAsia="Times New Roman" w:hAnsi="Times New Roman" w:cs="Times New Roman"/>
          <w:kern w:val="0"/>
          <w:sz w:val="28"/>
          <w:szCs w:val="28"/>
          <w:lang w:val="uk-UA" w:eastAsia="ru-RU"/>
        </w:rPr>
        <w:t>], О.О. Максимова [</w:t>
      </w:r>
      <w:fldSimple w:instr=" REF _Ref393378030 \r \h  \* MERGEFORMAT ">
        <w:r w:rsidRPr="00AD1C17">
          <w:rPr>
            <w:rFonts w:ascii="Times New Roman" w:eastAsia="Times New Roman" w:hAnsi="Times New Roman" w:cs="Times New Roman"/>
            <w:kern w:val="0"/>
            <w:sz w:val="28"/>
            <w:szCs w:val="28"/>
            <w:lang w:val="uk-UA" w:eastAsia="ru-RU"/>
          </w:rPr>
          <w:t>149</w:t>
        </w:r>
      </w:fldSimple>
      <w:r w:rsidRPr="00AD1C17">
        <w:rPr>
          <w:rFonts w:ascii="Times New Roman" w:eastAsia="Times New Roman" w:hAnsi="Times New Roman" w:cs="Times New Roman"/>
          <w:kern w:val="0"/>
          <w:sz w:val="28"/>
          <w:szCs w:val="28"/>
          <w:lang w:val="uk-UA" w:eastAsia="ru-RU"/>
        </w:rPr>
        <w:t>], М.І. Тіхонова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kern w:val="0"/>
          <w:sz w:val="28"/>
          <w:szCs w:val="28"/>
          <w:lang w:val="uk-UA" w:eastAsia="ru-RU"/>
        </w:rPr>
        <w:fldChar w:fldCharType="begin"/>
      </w:r>
      <w:r w:rsidRPr="00AD1C17">
        <w:rPr>
          <w:rFonts w:ascii="Times New Roman" w:eastAsia="Times New Roman" w:hAnsi="Times New Roman" w:cs="Times New Roman"/>
          <w:kern w:val="0"/>
          <w:sz w:val="28"/>
          <w:szCs w:val="28"/>
          <w:lang w:val="uk-UA" w:eastAsia="ru-RU"/>
        </w:rPr>
        <w:instrText xml:space="preserve"> REF _Ref396999313 \r \h </w:instrText>
      </w:r>
      <w:r w:rsidRPr="00AD1C17">
        <w:rPr>
          <w:rFonts w:ascii="Times New Roman" w:eastAsia="Times New Roman" w:hAnsi="Times New Roman" w:cs="Times New Roman"/>
          <w:kern w:val="0"/>
          <w:sz w:val="28"/>
          <w:szCs w:val="28"/>
          <w:lang w:val="uk-UA" w:eastAsia="ru-RU"/>
        </w:rPr>
      </w:r>
      <w:r w:rsidRPr="00AD1C17">
        <w:rPr>
          <w:rFonts w:ascii="Times New Roman" w:eastAsia="Times New Roman" w:hAnsi="Times New Roman" w:cs="Times New Roman"/>
          <w:kern w:val="0"/>
          <w:sz w:val="28"/>
          <w:szCs w:val="28"/>
          <w:lang w:val="uk-UA" w:eastAsia="ru-RU"/>
        </w:rPr>
        <w:fldChar w:fldCharType="separate"/>
      </w:r>
      <w:r w:rsidRPr="00AD1C17">
        <w:rPr>
          <w:rFonts w:ascii="Times New Roman" w:eastAsia="Times New Roman" w:hAnsi="Times New Roman" w:cs="Times New Roman"/>
          <w:kern w:val="0"/>
          <w:sz w:val="28"/>
          <w:szCs w:val="28"/>
          <w:lang w:val="uk-UA" w:eastAsia="ru-RU"/>
        </w:rPr>
        <w:t>229</w:t>
      </w:r>
      <w:r w:rsidRPr="00AD1C17">
        <w:rPr>
          <w:rFonts w:ascii="Times New Roman" w:eastAsia="Times New Roman" w:hAnsi="Times New Roman" w:cs="Times New Roman"/>
          <w:kern w:val="0"/>
          <w:sz w:val="28"/>
          <w:szCs w:val="28"/>
          <w:lang w:val="uk-UA" w:eastAsia="ru-RU"/>
        </w:rPr>
        <w:fldChar w:fldCharType="end"/>
      </w:r>
      <w:r w:rsidRPr="00AD1C17">
        <w:rPr>
          <w:rFonts w:ascii="Times New Roman" w:eastAsia="Times New Roman" w:hAnsi="Times New Roman" w:cs="Times New Roman"/>
          <w:kern w:val="0"/>
          <w:sz w:val="28"/>
          <w:szCs w:val="28"/>
          <w:lang w:val="uk-UA" w:eastAsia="ru-RU"/>
        </w:rPr>
        <w:t>] та О.Ю. Чурюмова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10808 \r \h  \* MERGEFORMAT ">
        <w:r w:rsidRPr="00AD1C17">
          <w:rPr>
            <w:rFonts w:ascii="Times New Roman" w:eastAsia="Times New Roman" w:hAnsi="Times New Roman" w:cs="Times New Roman"/>
            <w:kern w:val="0"/>
            <w:sz w:val="28"/>
            <w:szCs w:val="28"/>
            <w:lang w:val="uk-UA" w:eastAsia="ru-RU"/>
          </w:rPr>
          <w:t>245</w:t>
        </w:r>
      </w:fldSimple>
      <w:r w:rsidRPr="00AD1C17">
        <w:rPr>
          <w:rFonts w:ascii="Times New Roman" w:eastAsia="Times New Roman" w:hAnsi="Times New Roman" w:cs="Times New Roman"/>
          <w:kern w:val="0"/>
          <w:sz w:val="28"/>
          <w:szCs w:val="28"/>
          <w:lang w:val="uk-UA" w:eastAsia="ru-RU"/>
        </w:rPr>
        <w:t>] аналізують особливості попередження ранньої шкільної дезадаптації; Л.В. Бура [</w:t>
      </w:r>
      <w:fldSimple w:instr=" REF _Ref392353455 \r \h  \* MERGEFORMAT ">
        <w:r w:rsidRPr="00AD1C17">
          <w:rPr>
            <w:rFonts w:ascii="Times New Roman" w:eastAsia="Times New Roman" w:hAnsi="Times New Roman" w:cs="Times New Roman"/>
            <w:kern w:val="0"/>
            <w:sz w:val="28"/>
            <w:szCs w:val="28"/>
            <w:lang w:val="uk-UA" w:eastAsia="ru-RU"/>
          </w:rPr>
          <w:t>49</w:t>
        </w:r>
      </w:fldSimple>
      <w:r w:rsidRPr="00AD1C17">
        <w:rPr>
          <w:rFonts w:ascii="Times New Roman" w:eastAsia="Times New Roman" w:hAnsi="Times New Roman" w:cs="Times New Roman"/>
          <w:kern w:val="0"/>
          <w:sz w:val="28"/>
          <w:szCs w:val="28"/>
          <w:lang w:val="uk-UA" w:eastAsia="ru-RU"/>
        </w:rPr>
        <w:t>] та А.І. Лучинкіна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52835 \r \h  \* MERGEFORMAT ">
        <w:r w:rsidRPr="00AD1C17">
          <w:rPr>
            <w:rFonts w:ascii="Times New Roman" w:eastAsia="Times New Roman" w:hAnsi="Times New Roman" w:cs="Times New Roman"/>
            <w:kern w:val="0"/>
            <w:sz w:val="28"/>
            <w:szCs w:val="28"/>
            <w:lang w:val="uk-UA" w:eastAsia="ru-RU"/>
          </w:rPr>
          <w:t>142</w:t>
        </w:r>
      </w:fldSimple>
      <w:r w:rsidRPr="00AD1C17">
        <w:rPr>
          <w:rFonts w:ascii="Times New Roman" w:eastAsia="Times New Roman" w:hAnsi="Times New Roman" w:cs="Times New Roman"/>
          <w:kern w:val="0"/>
          <w:sz w:val="28"/>
          <w:szCs w:val="28"/>
          <w:lang w:val="uk-UA" w:eastAsia="ru-RU"/>
        </w:rPr>
        <w:t>] торкаються питань корекції дезадаптованої поведінки школярів; Л.В. Лязіна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54566 \r \h  \* MERGEFORMAT ">
        <w:r w:rsidRPr="00AD1C17">
          <w:rPr>
            <w:rFonts w:ascii="Times New Roman" w:eastAsia="Times New Roman" w:hAnsi="Times New Roman" w:cs="Times New Roman"/>
            <w:kern w:val="0"/>
            <w:sz w:val="28"/>
            <w:szCs w:val="28"/>
            <w:lang w:val="uk-UA" w:eastAsia="ru-RU"/>
          </w:rPr>
          <w:t>145</w:t>
        </w:r>
      </w:fldSimple>
      <w:r w:rsidRPr="00AD1C17">
        <w:rPr>
          <w:rFonts w:ascii="Times New Roman" w:eastAsia="Times New Roman" w:hAnsi="Times New Roman" w:cs="Times New Roman"/>
          <w:kern w:val="0"/>
          <w:sz w:val="28"/>
          <w:szCs w:val="28"/>
          <w:lang w:val="uk-UA" w:eastAsia="ru-RU"/>
        </w:rPr>
        <w:t xml:space="preserve">] досліджує профілактику дезадаптації у дошкільному віці. </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 xml:space="preserve">Незважаючи на значну кількість наукових розробок проблеми профілактики дезадаптації особистості, зокрема в дошкільному і в молодшому шкільному віці, більшість із них лише констатують факт її існування, часто пояснюючи його незадовільним рівнем соціально-психологічної готовності дитини до навчання у школі та переживанням вікової кризи. При цьому практично немає робіт, присвячених єдності, наскрізності та етапності у профілактичній роботі дошкільного навчального закладу і початкової школи. Відсутні також комплексні методичні рекомендації, які б забезпечували вихователів старших груп дошкільних навчальних закладів і вчителів початкової школи та соціальних педагогів належним інструментарієм у профілактиці соціальної дезадаптації старших дошкільників і молодших школярів. Таким чином, питання реалізації наступності у профілактиці соціальної дезадаптації дітей означеного вікового періоду залишається недостатньо вивченим, а дослідження у цій сфері мають фрагментарний характер. </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Проблема забезпечення наступності у профілактиці соціальної дезадаптації дітей старшого дошкільного та молодшого шкільного віку актуалізується також наявністю низки суперечностей між: 1) розмаїттям наукових робіт з питань  наступності у навчальній діяльності дошкільників і молодших школярів та відсутністю досліджень, присвячених наступності у</w:t>
      </w:r>
      <w:r w:rsidRPr="00AD1C17">
        <w:rPr>
          <w:rFonts w:ascii="Times New Roman" w:eastAsia="Times New Roman" w:hAnsi="Times New Roman" w:cs="Times New Roman"/>
          <w:spacing w:val="-4"/>
          <w:kern w:val="0"/>
          <w:sz w:val="28"/>
          <w:szCs w:val="28"/>
          <w:lang w:val="uk-UA" w:eastAsia="ru-RU"/>
        </w:rPr>
        <w:t xml:space="preserve"> формуванні соціальної</w:t>
      </w:r>
      <w:r w:rsidRPr="00AD1C17">
        <w:rPr>
          <w:rFonts w:ascii="Times New Roman" w:eastAsia="Times New Roman" w:hAnsi="Times New Roman" w:cs="Times New Roman"/>
          <w:kern w:val="0"/>
          <w:sz w:val="28"/>
          <w:szCs w:val="28"/>
          <w:lang w:val="uk-UA" w:eastAsia="ru-RU"/>
        </w:rPr>
        <w:t xml:space="preserve"> компетентності особистості на етапі переходу від дошкільного закладу до загальноосвітньої школи; 2) науково об</w:t>
      </w:r>
      <w:r w:rsidRPr="00AD1C17">
        <w:rPr>
          <w:rFonts w:ascii="Times New Roman" w:eastAsia="Times New Roman" w:hAnsi="Times New Roman" w:cs="Times New Roman"/>
          <w:bCs/>
          <w:kern w:val="0"/>
          <w:sz w:val="28"/>
          <w:szCs w:val="28"/>
          <w:lang w:val="uk-UA" w:eastAsia="ru-RU"/>
        </w:rPr>
        <w:t>ґ</w:t>
      </w:r>
      <w:r w:rsidRPr="00AD1C17">
        <w:rPr>
          <w:rFonts w:ascii="Times New Roman" w:eastAsia="Times New Roman" w:hAnsi="Times New Roman" w:cs="Times New Roman"/>
          <w:kern w:val="0"/>
          <w:sz w:val="28"/>
          <w:szCs w:val="28"/>
          <w:lang w:val="uk-UA" w:eastAsia="ru-RU"/>
        </w:rPr>
        <w:t>рунтованими підходами до створення розвиваючого соціального середовища формування особистості та відсутністю методичного забезпечення процесу наступності у соціалізуючих впливах на дитину в рамках такого середовища; 3) потенційними можливостями навчально-виховного процесу щодо реалізації наступності у профілактиці соціальної дезадаптації старших дошкільників і молодших школярів та недостатньою професійною підготовкою вихователів і вчителів до цієї роботи.</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 xml:space="preserve">Актуальність проблеми, відсутність узагальнених досліджень у цій сфері, необхідність розв’язання зазначених суперечностей зумовили вибір теми дисертаційного дослідження: </w:t>
      </w:r>
      <w:r w:rsidRPr="00AD1C17">
        <w:rPr>
          <w:rFonts w:ascii="Times New Roman" w:eastAsia="Times New Roman" w:hAnsi="Times New Roman" w:cs="Times New Roman"/>
          <w:b/>
          <w:kern w:val="0"/>
          <w:sz w:val="28"/>
          <w:szCs w:val="28"/>
          <w:lang w:val="uk-UA" w:eastAsia="ru-RU"/>
        </w:rPr>
        <w:t>«Наступність у профілактиці соціальної дезадаптації старших дошкільників і молодших школярів»</w:t>
      </w:r>
      <w:r w:rsidRPr="00AD1C17">
        <w:rPr>
          <w:rFonts w:ascii="Times New Roman" w:eastAsia="Times New Roman" w:hAnsi="Times New Roman" w:cs="Times New Roman"/>
          <w:kern w:val="0"/>
          <w:sz w:val="28"/>
          <w:szCs w:val="28"/>
          <w:lang w:val="uk-UA" w:eastAsia="ru-RU"/>
        </w:rPr>
        <w:t xml:space="preserve">. </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b/>
          <w:bCs/>
          <w:kern w:val="0"/>
          <w:sz w:val="28"/>
          <w:szCs w:val="28"/>
          <w:lang w:val="uk-UA" w:eastAsia="ru-RU"/>
        </w:rPr>
        <w:t>Зв’язок роботи з науковими програмами, планами, темами.</w:t>
      </w:r>
      <w:r w:rsidRPr="00AD1C17">
        <w:rPr>
          <w:rFonts w:ascii="Times New Roman" w:eastAsia="Times New Roman" w:hAnsi="Times New Roman" w:cs="Times New Roman"/>
          <w:bCs/>
          <w:kern w:val="0"/>
          <w:sz w:val="28"/>
          <w:szCs w:val="28"/>
          <w:lang w:val="uk-UA" w:eastAsia="ru-RU"/>
        </w:rPr>
        <w:t xml:space="preserve"> </w:t>
      </w:r>
      <w:r w:rsidRPr="00AD1C17">
        <w:rPr>
          <w:rFonts w:ascii="Times New Roman" w:eastAsia="Times New Roman" w:hAnsi="Times New Roman" w:cs="Times New Roman"/>
          <w:kern w:val="0"/>
          <w:sz w:val="28"/>
          <w:szCs w:val="28"/>
          <w:lang w:val="uk-UA" w:eastAsia="ru-RU"/>
        </w:rPr>
        <w:t>Дисертаційне дослідження виконано відповідно до тематичного плану науково-дослідницької роботи кафедри загальної та соціальної педагогіки Чернівецького національного університету імені Юрія Федьковича за темою «Історичний досвід, стан та перспективи підготовки соціально-педагогічних кадрів до роботи з різними соціальними групами» (номер державної реєстрації 0111U001160 від 27.01.2011</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 xml:space="preserve">р.). </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Тему дисертації затверджено на засіданні Вченої ради Чернівецького національного університету імені Юрія Федьковича (протокол № 10 від 27 грудня 2007 року) та узгоджено в Міжвідомчій раді з координації наукових досліджень з педагогічних і психологічних наук в Україні (протокол № 10 від 23.12.2008 р.).</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b/>
          <w:bCs/>
          <w:spacing w:val="-4"/>
          <w:kern w:val="0"/>
          <w:sz w:val="28"/>
          <w:szCs w:val="28"/>
          <w:lang w:val="uk-UA" w:eastAsia="ru-RU"/>
        </w:rPr>
        <w:t>Мета дослідження</w:t>
      </w:r>
      <w:r w:rsidRPr="00AD1C17">
        <w:rPr>
          <w:rFonts w:ascii="Times New Roman" w:eastAsia="Times New Roman" w:hAnsi="Times New Roman" w:cs="Times New Roman"/>
          <w:spacing w:val="-4"/>
          <w:kern w:val="0"/>
          <w:sz w:val="28"/>
          <w:szCs w:val="28"/>
          <w:lang w:val="uk-UA" w:eastAsia="ru-RU"/>
        </w:rPr>
        <w:t xml:space="preserve"> полягає у теоретичному обґрунтуванні та експериментальній</w:t>
      </w:r>
      <w:r w:rsidRPr="00AD1C17">
        <w:rPr>
          <w:rFonts w:ascii="Times New Roman" w:eastAsia="Times New Roman" w:hAnsi="Times New Roman" w:cs="Times New Roman"/>
          <w:kern w:val="0"/>
          <w:sz w:val="28"/>
          <w:szCs w:val="28"/>
          <w:lang w:val="uk-UA" w:eastAsia="ru-RU"/>
        </w:rPr>
        <w:t xml:space="preserve"> перевірці соціально-педагогічних умов забезпечення наступності у процесі профілактики соціальної дезадаптації старших дошкільників і молодших школярів.</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b/>
          <w:kern w:val="0"/>
          <w:sz w:val="28"/>
          <w:szCs w:val="28"/>
          <w:lang w:val="uk-UA" w:eastAsia="ru-RU"/>
        </w:rPr>
      </w:pPr>
      <w:r w:rsidRPr="00AD1C17">
        <w:rPr>
          <w:rFonts w:ascii="Times New Roman" w:eastAsia="Times New Roman" w:hAnsi="Times New Roman" w:cs="Times New Roman"/>
          <w:kern w:val="0"/>
          <w:sz w:val="28"/>
          <w:szCs w:val="28"/>
          <w:lang w:val="uk-UA" w:eastAsia="ru-RU"/>
        </w:rPr>
        <w:t xml:space="preserve">Відповідно до мети було визначено такі </w:t>
      </w:r>
      <w:r w:rsidRPr="00AD1C17">
        <w:rPr>
          <w:rFonts w:ascii="Times New Roman" w:eastAsia="Times New Roman" w:hAnsi="Times New Roman" w:cs="Times New Roman"/>
          <w:b/>
          <w:kern w:val="0"/>
          <w:sz w:val="28"/>
          <w:szCs w:val="28"/>
          <w:lang w:val="uk-UA" w:eastAsia="ru-RU"/>
        </w:rPr>
        <w:t xml:space="preserve">завдання дослідження: </w:t>
      </w:r>
    </w:p>
    <w:p w:rsidR="00AD1C17" w:rsidRPr="00AD1C17" w:rsidRDefault="00AD1C17" w:rsidP="00AD1C17">
      <w:pPr>
        <w:widowControl/>
        <w:numPr>
          <w:ilvl w:val="0"/>
          <w:numId w:val="7"/>
        </w:numPr>
        <w:tabs>
          <w:tab w:val="clear" w:pos="720"/>
          <w:tab w:val="num" w:pos="880"/>
          <w:tab w:val="num" w:pos="1020"/>
        </w:tabs>
        <w:suppressAutoHyphens w:val="0"/>
        <w:spacing w:after="0" w:line="360" w:lineRule="auto"/>
        <w:ind w:left="0" w:firstLine="567"/>
        <w:contextualSpacing/>
        <w:jc w:val="lef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Уточнити сутність профілактики соціальної дезадаптації дитини при переході її до шкільного навчання, розкрити зміст поняття «наступність у профілактиці соціальної дезадаптації старших дошкільників і молодших школярів».</w:t>
      </w:r>
    </w:p>
    <w:p w:rsidR="00AD1C17" w:rsidRPr="00AD1C17" w:rsidRDefault="00AD1C17" w:rsidP="00AD1C17">
      <w:pPr>
        <w:widowControl/>
        <w:numPr>
          <w:ilvl w:val="0"/>
          <w:numId w:val="7"/>
        </w:numPr>
        <w:tabs>
          <w:tab w:val="clear" w:pos="720"/>
          <w:tab w:val="num" w:pos="880"/>
          <w:tab w:val="num" w:pos="1020"/>
        </w:tabs>
        <w:suppressAutoHyphens w:val="0"/>
        <w:spacing w:after="0" w:line="360" w:lineRule="auto"/>
        <w:ind w:left="0" w:firstLine="567"/>
        <w:jc w:val="lef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Розробити критерії, показники та визначити рівні соціальної адаптованості/дезадаптованості дітей старшого дошкільного і молодшого шкільного віку.</w:t>
      </w:r>
    </w:p>
    <w:p w:rsidR="00AD1C17" w:rsidRPr="00AD1C17" w:rsidRDefault="00AD1C17" w:rsidP="00AD1C17">
      <w:pPr>
        <w:widowControl/>
        <w:numPr>
          <w:ilvl w:val="0"/>
          <w:numId w:val="7"/>
        </w:numPr>
        <w:tabs>
          <w:tab w:val="clear" w:pos="720"/>
          <w:tab w:val="num" w:pos="880"/>
          <w:tab w:val="num" w:pos="1020"/>
        </w:tabs>
        <w:suppressAutoHyphens w:val="0"/>
        <w:spacing w:after="0" w:line="360" w:lineRule="auto"/>
        <w:ind w:left="0" w:firstLine="567"/>
        <w:jc w:val="lef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Визначити і теоретично обґрунтувати соціально-педагогічні умови забезпечення наступності у профілактиці соціальної дезадаптації старших дошкільників і молодших школярів.</w:t>
      </w:r>
    </w:p>
    <w:p w:rsidR="00AD1C17" w:rsidRPr="00AD1C17" w:rsidRDefault="00AD1C17" w:rsidP="00AD1C17">
      <w:pPr>
        <w:widowControl/>
        <w:numPr>
          <w:ilvl w:val="0"/>
          <w:numId w:val="7"/>
        </w:numPr>
        <w:tabs>
          <w:tab w:val="clear" w:pos="720"/>
          <w:tab w:val="num" w:pos="880"/>
          <w:tab w:val="num" w:pos="1020"/>
        </w:tabs>
        <w:suppressAutoHyphens w:val="0"/>
        <w:spacing w:after="0" w:line="360" w:lineRule="auto"/>
        <w:ind w:left="0" w:firstLine="567"/>
        <w:jc w:val="lef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Експериментально перевірити ефективність соціально-педагогічних умов забезпечення наступності у профілактиці соціальної дезадаптації старших дошкільників та молодших школярів.</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b/>
          <w:kern w:val="0"/>
          <w:sz w:val="28"/>
          <w:szCs w:val="28"/>
          <w:lang w:val="uk-UA" w:eastAsia="ru-RU"/>
        </w:rPr>
        <w:t>Об’єкт дослідження</w:t>
      </w:r>
      <w:r w:rsidRPr="00AD1C17">
        <w:rPr>
          <w:rFonts w:ascii="Times New Roman" w:eastAsia="Times New Roman" w:hAnsi="Times New Roman" w:cs="Times New Roman"/>
          <w:kern w:val="0"/>
          <w:sz w:val="28"/>
          <w:szCs w:val="28"/>
          <w:lang w:val="uk-UA" w:eastAsia="ru-RU"/>
        </w:rPr>
        <w:t xml:space="preserve"> – профілактика соціальної дезадаптації дітей в умовах навчально-виховного процесу дошкільного навчального закладу і загальноосвітньої школи.</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b/>
          <w:kern w:val="0"/>
          <w:sz w:val="28"/>
          <w:szCs w:val="28"/>
          <w:lang w:val="uk-UA" w:eastAsia="ru-RU"/>
        </w:rPr>
        <w:t xml:space="preserve">Предмет дослідження </w:t>
      </w:r>
      <w:r w:rsidRPr="00AD1C17">
        <w:rPr>
          <w:rFonts w:ascii="Times New Roman" w:eastAsia="Times New Roman" w:hAnsi="Times New Roman" w:cs="Times New Roman"/>
          <w:kern w:val="0"/>
          <w:sz w:val="28"/>
          <w:szCs w:val="28"/>
          <w:lang w:val="uk-UA" w:eastAsia="ru-RU"/>
        </w:rPr>
        <w:t xml:space="preserve">– соціально-педагогічні умови забезпечення </w:t>
      </w:r>
      <w:r w:rsidRPr="00AD1C17">
        <w:rPr>
          <w:rFonts w:ascii="Times New Roman" w:eastAsia="Times New Roman" w:hAnsi="Times New Roman" w:cs="Times New Roman"/>
          <w:bCs/>
          <w:kern w:val="0"/>
          <w:sz w:val="28"/>
          <w:lang w:val="uk-UA" w:eastAsia="ru-RU"/>
        </w:rPr>
        <w:t xml:space="preserve">наступності у профілактиці соціальної дезадаптації </w:t>
      </w:r>
      <w:r w:rsidRPr="00AD1C17">
        <w:rPr>
          <w:rFonts w:ascii="Times New Roman" w:eastAsia="Times New Roman" w:hAnsi="Times New Roman" w:cs="Times New Roman"/>
          <w:kern w:val="0"/>
          <w:sz w:val="28"/>
          <w:szCs w:val="28"/>
          <w:lang w:val="uk-UA" w:eastAsia="ru-RU"/>
        </w:rPr>
        <w:t>старших дошкільників і молодших школярів</w:t>
      </w:r>
      <w:r w:rsidRPr="00AD1C17">
        <w:rPr>
          <w:rFonts w:ascii="Times New Roman" w:eastAsia="Times New Roman" w:hAnsi="Times New Roman" w:cs="Times New Roman"/>
          <w:bCs/>
          <w:kern w:val="0"/>
          <w:sz w:val="28"/>
          <w:lang w:val="uk-UA" w:eastAsia="ru-RU"/>
        </w:rPr>
        <w:t>.</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 xml:space="preserve">Для досягнення мети та розв’язання поставлених завдань нами використано такі </w:t>
      </w:r>
      <w:r w:rsidRPr="00AD1C17">
        <w:rPr>
          <w:rFonts w:ascii="Times New Roman" w:eastAsia="Times New Roman" w:hAnsi="Times New Roman" w:cs="Times New Roman"/>
          <w:b/>
          <w:kern w:val="0"/>
          <w:sz w:val="28"/>
          <w:szCs w:val="28"/>
          <w:lang w:val="uk-UA" w:eastAsia="ru-RU"/>
        </w:rPr>
        <w:t xml:space="preserve">методи дослідження: </w:t>
      </w:r>
      <w:r w:rsidRPr="00AD1C17">
        <w:rPr>
          <w:rFonts w:ascii="Times New Roman" w:eastAsia="Times New Roman" w:hAnsi="Times New Roman" w:cs="Times New Roman"/>
          <w:i/>
          <w:kern w:val="0"/>
          <w:sz w:val="28"/>
          <w:szCs w:val="28"/>
          <w:lang w:val="uk-UA" w:eastAsia="ru-RU"/>
        </w:rPr>
        <w:t>теоретичні</w:t>
      </w:r>
      <w:r w:rsidRPr="00AD1C17">
        <w:rPr>
          <w:rFonts w:ascii="Times New Roman" w:eastAsia="Times New Roman" w:hAnsi="Times New Roman" w:cs="Times New Roman"/>
          <w:kern w:val="0"/>
          <w:sz w:val="28"/>
          <w:szCs w:val="28"/>
          <w:lang w:val="uk-UA" w:eastAsia="ru-RU"/>
        </w:rPr>
        <w:t xml:space="preserve"> – аналіз філософської, соціологічної, юридичної, психологічної та педагогічної літератури, офіційних нормативно-правових документів для визначення концептуальних положень сутності означеної проблеми; метод ретроспективного аналізу праць педагогів-класиків для</w:t>
      </w:r>
      <w:r w:rsidRPr="00AD1C17">
        <w:rPr>
          <w:rFonts w:ascii="Times New Roman" w:eastAsia="Times New Roman" w:hAnsi="Times New Roman" w:cs="Times New Roman"/>
          <w:kern w:val="0"/>
          <w:sz w:val="28"/>
          <w:szCs w:val="28"/>
          <w:lang w:val="uk-UA"/>
        </w:rPr>
        <w:t xml:space="preserve"> з’ясування особливостей еволюції змісту поняття в педагогічній літературі</w:t>
      </w:r>
      <w:r w:rsidRPr="00AD1C17">
        <w:rPr>
          <w:rFonts w:ascii="Times New Roman" w:eastAsia="Times New Roman" w:hAnsi="Times New Roman" w:cs="Times New Roman"/>
          <w:kern w:val="0"/>
          <w:sz w:val="28"/>
          <w:szCs w:val="28"/>
          <w:lang w:val="uk-UA" w:eastAsia="ru-RU"/>
        </w:rPr>
        <w:t xml:space="preserve">; аналіз особистих документів респондентів (медичних карток, соціальних паспортів) для визначення факторів їх дезадаптивної поведінки; індуктивний, дедуктивний методи і класифікація з метою виявлення основних причин соціальної дезадаптації дітей старшого дошкільного та молодшого шкільного віку, а також узагальнення, систематизація отриманої інформації; </w:t>
      </w:r>
      <w:r w:rsidRPr="00AD1C17">
        <w:rPr>
          <w:rFonts w:ascii="Times New Roman" w:eastAsia="Times New Roman" w:hAnsi="Times New Roman" w:cs="Times New Roman"/>
          <w:i/>
          <w:kern w:val="0"/>
          <w:sz w:val="28"/>
          <w:szCs w:val="28"/>
          <w:lang w:val="uk-UA" w:eastAsia="ru-RU"/>
        </w:rPr>
        <w:t>емпіричні</w:t>
      </w:r>
      <w:r w:rsidRPr="00AD1C17">
        <w:rPr>
          <w:rFonts w:ascii="Times New Roman" w:eastAsia="Times New Roman" w:hAnsi="Times New Roman" w:cs="Times New Roman"/>
          <w:kern w:val="0"/>
          <w:sz w:val="28"/>
          <w:szCs w:val="28"/>
          <w:lang w:val="uk-UA" w:eastAsia="ru-RU"/>
        </w:rPr>
        <w:t xml:space="preserve"> – педагогічне спостереження (включене і невключене), усне та письмове опитування (бесіди, анкетування) з метою визначення основних причин та проявів соціальної дезадаптації дітей; педагогічний експеримент (констатувальний, формувальний, контрольний) – для виявлення ефективності запропонованих соціально-педагогічних умов забезпечення наступності у профілактиці соціальної дезадаптації старших дошкільників і молодших школярів та можливостей їх впровадження в умовах дошкільної та початкової освіти; соціометричний метод – для вивчення взаємовідносин дітей у групі; </w:t>
      </w:r>
      <w:r w:rsidRPr="00AD1C17">
        <w:rPr>
          <w:rFonts w:ascii="Times New Roman" w:eastAsia="Times New Roman" w:hAnsi="Times New Roman" w:cs="Times New Roman"/>
          <w:i/>
          <w:iCs/>
          <w:kern w:val="0"/>
          <w:sz w:val="28"/>
          <w:szCs w:val="28"/>
          <w:lang w:val="uk-UA" w:eastAsia="ru-RU"/>
        </w:rPr>
        <w:t>методи математичної статистики</w:t>
      </w:r>
      <w:r w:rsidRPr="00AD1C17">
        <w:rPr>
          <w:rFonts w:ascii="Times New Roman" w:eastAsia="Times New Roman" w:hAnsi="Times New Roman" w:cs="Times New Roman"/>
          <w:kern w:val="0"/>
          <w:sz w:val="28"/>
          <w:szCs w:val="28"/>
          <w:lang w:val="uk-UA" w:eastAsia="ru-RU"/>
        </w:rPr>
        <w:t xml:space="preserve"> (вибіркове емпіричне середнє значення, критерій Крамера-Уелча) – для</w:t>
      </w:r>
      <w:r w:rsidRPr="00AD1C17">
        <w:rPr>
          <w:rFonts w:ascii="Times New Roman" w:eastAsia="Times New Roman" w:hAnsi="Times New Roman" w:cs="Times New Roman"/>
          <w:i/>
          <w:iCs/>
          <w:kern w:val="0"/>
          <w:sz w:val="28"/>
          <w:szCs w:val="28"/>
          <w:lang w:val="uk-UA" w:eastAsia="ru-RU"/>
        </w:rPr>
        <w:t xml:space="preserve"> </w:t>
      </w:r>
      <w:r w:rsidRPr="00AD1C17">
        <w:rPr>
          <w:rFonts w:ascii="Times New Roman" w:eastAsia="Times New Roman" w:hAnsi="Times New Roman" w:cs="Times New Roman"/>
          <w:kern w:val="0"/>
          <w:sz w:val="28"/>
          <w:szCs w:val="28"/>
          <w:lang w:val="uk-UA" w:eastAsia="ru-RU"/>
        </w:rPr>
        <w:t>опрацювання отриманих даних і встановлення кількісних залежностей між досліджуваними явищами та процесами.</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b/>
          <w:bCs/>
          <w:snapToGrid w:val="0"/>
          <w:kern w:val="0"/>
          <w:sz w:val="28"/>
          <w:szCs w:val="28"/>
          <w:lang w:val="uk-UA" w:eastAsia="ru-RU"/>
        </w:rPr>
        <w:t>Теоретико-методологічну основу</w:t>
      </w:r>
      <w:r w:rsidRPr="00AD1C17">
        <w:rPr>
          <w:rFonts w:ascii="Times New Roman" w:eastAsia="Times New Roman" w:hAnsi="Times New Roman" w:cs="Times New Roman"/>
          <w:snapToGrid w:val="0"/>
          <w:kern w:val="0"/>
          <w:sz w:val="28"/>
          <w:szCs w:val="28"/>
          <w:lang w:val="uk-UA" w:eastAsia="ru-RU"/>
        </w:rPr>
        <w:t xml:space="preserve"> </w:t>
      </w:r>
      <w:r w:rsidRPr="00AD1C17">
        <w:rPr>
          <w:rFonts w:ascii="Times New Roman" w:eastAsia="Times New Roman" w:hAnsi="Times New Roman" w:cs="Times New Roman"/>
          <w:b/>
          <w:bCs/>
          <w:snapToGrid w:val="0"/>
          <w:kern w:val="0"/>
          <w:sz w:val="28"/>
          <w:szCs w:val="28"/>
          <w:lang w:val="uk-UA" w:eastAsia="ru-RU"/>
        </w:rPr>
        <w:t>дослідження</w:t>
      </w:r>
      <w:r w:rsidRPr="00AD1C17">
        <w:rPr>
          <w:rFonts w:ascii="Times New Roman" w:eastAsia="Times New Roman" w:hAnsi="Times New Roman" w:cs="Times New Roman"/>
          <w:snapToGrid w:val="0"/>
          <w:kern w:val="0"/>
          <w:sz w:val="28"/>
          <w:szCs w:val="28"/>
          <w:lang w:val="uk-UA" w:eastAsia="ru-RU"/>
        </w:rPr>
        <w:t xml:space="preserve"> становлять: </w:t>
      </w:r>
      <w:r w:rsidRPr="00AD1C17">
        <w:rPr>
          <w:rFonts w:ascii="Times New Roman" w:eastAsia="Times New Roman" w:hAnsi="Times New Roman" w:cs="Times New Roman"/>
          <w:kern w:val="0"/>
          <w:sz w:val="28"/>
          <w:szCs w:val="28"/>
          <w:lang w:val="uk-UA" w:eastAsia="ru-RU"/>
        </w:rPr>
        <w:t>філософські положення про розвиток і цілісність природи та суспільства (Е.А. Баллер</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52299 \r \h  \* MERGEFORMAT ">
        <w:r w:rsidRPr="00AD1C17">
          <w:rPr>
            <w:rFonts w:ascii="Times New Roman" w:eastAsia="Times New Roman" w:hAnsi="Times New Roman" w:cs="Times New Roman"/>
            <w:kern w:val="0"/>
            <w:sz w:val="28"/>
            <w:szCs w:val="28"/>
            <w:lang w:val="uk-UA" w:eastAsia="ru-RU"/>
          </w:rPr>
          <w:t>34</w:t>
        </w:r>
      </w:fldSimple>
      <w:r w:rsidRPr="00AD1C17">
        <w:rPr>
          <w:rFonts w:ascii="Times New Roman" w:eastAsia="Times New Roman" w:hAnsi="Times New Roman" w:cs="Times New Roman"/>
          <w:kern w:val="0"/>
          <w:sz w:val="28"/>
          <w:szCs w:val="28"/>
          <w:lang w:val="uk-UA" w:eastAsia="ru-RU"/>
        </w:rPr>
        <w:t>], Л.А. Венгер</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253864 \r \h  \* MERGEFORMAT ">
        <w:r w:rsidRPr="00AD1C17">
          <w:rPr>
            <w:rFonts w:ascii="Times New Roman" w:eastAsia="Times New Roman" w:hAnsi="Times New Roman" w:cs="Times New Roman"/>
            <w:kern w:val="0"/>
            <w:sz w:val="28"/>
            <w:szCs w:val="28"/>
            <w:lang w:val="uk-UA" w:eastAsia="ru-RU"/>
          </w:rPr>
          <w:t>197</w:t>
        </w:r>
      </w:fldSimple>
      <w:r w:rsidRPr="00AD1C17">
        <w:rPr>
          <w:rFonts w:ascii="Times New Roman" w:eastAsia="Times New Roman" w:hAnsi="Times New Roman" w:cs="Times New Roman"/>
          <w:kern w:val="0"/>
          <w:sz w:val="28"/>
          <w:szCs w:val="28"/>
          <w:lang w:val="uk-UA" w:eastAsia="ru-RU"/>
        </w:rPr>
        <w:t>], Г.М. Ісаєнко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39458 \r \h  \* MERGEFORMAT ">
        <w:r w:rsidRPr="00AD1C17">
          <w:rPr>
            <w:rFonts w:ascii="Times New Roman" w:eastAsia="Times New Roman" w:hAnsi="Times New Roman" w:cs="Times New Roman"/>
            <w:kern w:val="0"/>
            <w:sz w:val="28"/>
            <w:szCs w:val="28"/>
            <w:lang w:val="uk-UA" w:eastAsia="ru-RU"/>
          </w:rPr>
          <w:t>95</w:t>
        </w:r>
      </w:fldSimple>
      <w:r w:rsidRPr="00AD1C17">
        <w:rPr>
          <w:rFonts w:ascii="Times New Roman" w:eastAsia="Times New Roman" w:hAnsi="Times New Roman" w:cs="Times New Roman"/>
          <w:kern w:val="0"/>
          <w:sz w:val="28"/>
          <w:szCs w:val="28"/>
          <w:lang w:val="uk-UA" w:eastAsia="ru-RU"/>
        </w:rPr>
        <w:t xml:space="preserve">] та ін.); про поетапність формування особистості у процесі засвоєння соціального досвіду та про закономірності психосоціального розвитку </w:t>
      </w:r>
      <w:r w:rsidRPr="00AD1C17">
        <w:rPr>
          <w:rFonts w:ascii="Times New Roman" w:eastAsia="Times New Roman" w:hAnsi="Times New Roman" w:cs="Times New Roman"/>
          <w:spacing w:val="-4"/>
          <w:kern w:val="0"/>
          <w:sz w:val="28"/>
          <w:szCs w:val="28"/>
          <w:lang w:val="uk-UA" w:eastAsia="ru-RU"/>
        </w:rPr>
        <w:t>дітей старшого дошкільного та молодшого шкільного віку (Л.І. Божович</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3378379 \r \h  \* MERGEFORMAT ">
        <w:r w:rsidRPr="00AD1C17">
          <w:rPr>
            <w:rFonts w:ascii="Times New Roman" w:eastAsia="Times New Roman" w:hAnsi="Times New Roman" w:cs="Times New Roman"/>
            <w:kern w:val="0"/>
            <w:sz w:val="28"/>
            <w:szCs w:val="28"/>
            <w:lang w:val="uk-UA" w:eastAsia="ru-RU"/>
          </w:rPr>
          <w:t>46</w:t>
        </w:r>
      </w:fldSimple>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spacing w:val="-4"/>
          <w:kern w:val="0"/>
          <w:sz w:val="28"/>
          <w:szCs w:val="28"/>
          <w:lang w:val="uk-UA" w:eastAsia="ru-RU"/>
        </w:rPr>
        <w:t xml:space="preserve">, </w:t>
      </w:r>
      <w:r w:rsidRPr="00AD1C17">
        <w:rPr>
          <w:rFonts w:ascii="Times New Roman" w:eastAsia="Times New Roman" w:hAnsi="Times New Roman" w:cs="Times New Roman"/>
          <w:kern w:val="0"/>
          <w:sz w:val="28"/>
          <w:szCs w:val="28"/>
          <w:lang w:val="uk-UA" w:eastAsia="ru-RU"/>
        </w:rPr>
        <w:t>Л.С. Виготський</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24548 \r \h  \* MERGEFORMAT ">
        <w:r w:rsidRPr="00AD1C17">
          <w:rPr>
            <w:rFonts w:ascii="Times New Roman" w:eastAsia="Times New Roman" w:hAnsi="Times New Roman" w:cs="Times New Roman"/>
            <w:kern w:val="0"/>
            <w:sz w:val="28"/>
            <w:szCs w:val="28"/>
            <w:lang w:val="uk-UA" w:eastAsia="ru-RU"/>
          </w:rPr>
          <w:t>56</w:t>
        </w:r>
      </w:fldSimple>
      <w:r w:rsidRPr="00AD1C17">
        <w:rPr>
          <w:rFonts w:ascii="Times New Roman" w:eastAsia="Times New Roman" w:hAnsi="Times New Roman" w:cs="Times New Roman"/>
          <w:kern w:val="0"/>
          <w:sz w:val="28"/>
          <w:szCs w:val="28"/>
          <w:lang w:val="uk-UA" w:eastAsia="ru-RU"/>
        </w:rPr>
        <w:t>], В.В. Давидов</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3378403 \r \h  \* MERGEFORMAT ">
        <w:r w:rsidRPr="00AD1C17">
          <w:rPr>
            <w:rFonts w:ascii="Times New Roman" w:eastAsia="Times New Roman" w:hAnsi="Times New Roman" w:cs="Times New Roman"/>
            <w:kern w:val="0"/>
            <w:sz w:val="28"/>
            <w:szCs w:val="28"/>
            <w:lang w:val="uk-UA" w:eastAsia="ru-RU"/>
          </w:rPr>
          <w:t>66</w:t>
        </w:r>
      </w:fldSimple>
      <w:r w:rsidRPr="00AD1C17">
        <w:rPr>
          <w:rFonts w:ascii="Times New Roman" w:eastAsia="Times New Roman" w:hAnsi="Times New Roman" w:cs="Times New Roman"/>
          <w:kern w:val="0"/>
          <w:sz w:val="28"/>
          <w:szCs w:val="28"/>
          <w:lang w:val="uk-UA" w:eastAsia="ru-RU"/>
        </w:rPr>
        <w:t>], Д.Б. Ельконін</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047895 \r \h  \* MERGEFORMAT ">
        <w:r w:rsidRPr="00AD1C17">
          <w:rPr>
            <w:rFonts w:ascii="Times New Roman" w:eastAsia="Times New Roman" w:hAnsi="Times New Roman" w:cs="Times New Roman"/>
            <w:kern w:val="0"/>
            <w:sz w:val="28"/>
            <w:szCs w:val="28"/>
            <w:lang w:val="uk-UA" w:eastAsia="ru-RU"/>
          </w:rPr>
          <w:t>251</w:t>
        </w:r>
      </w:fldSimple>
      <w:r w:rsidRPr="00AD1C17">
        <w:rPr>
          <w:rFonts w:ascii="Times New Roman" w:eastAsia="Times New Roman" w:hAnsi="Times New Roman" w:cs="Times New Roman"/>
          <w:kern w:val="0"/>
          <w:sz w:val="28"/>
          <w:szCs w:val="28"/>
          <w:lang w:val="uk-UA" w:eastAsia="ru-RU"/>
        </w:rPr>
        <w:t>], О.В. Запорожець</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36411 \r \h  \* MERGEFORMAT ">
        <w:r w:rsidRPr="00AD1C17">
          <w:rPr>
            <w:rFonts w:ascii="Times New Roman" w:eastAsia="Times New Roman" w:hAnsi="Times New Roman" w:cs="Times New Roman"/>
            <w:kern w:val="0"/>
            <w:sz w:val="28"/>
            <w:szCs w:val="28"/>
            <w:lang w:val="uk-UA" w:eastAsia="ru-RU"/>
          </w:rPr>
          <w:t>91</w:t>
        </w:r>
      </w:fldSimple>
      <w:r w:rsidRPr="00AD1C17">
        <w:rPr>
          <w:rFonts w:ascii="Times New Roman" w:eastAsia="Times New Roman" w:hAnsi="Times New Roman" w:cs="Times New Roman"/>
          <w:kern w:val="0"/>
          <w:sz w:val="28"/>
          <w:szCs w:val="28"/>
          <w:lang w:val="uk-UA" w:eastAsia="ru-RU"/>
        </w:rPr>
        <w:t>], Г.С. Костюк</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32389 \r \h  \* MERGEFORMAT ">
        <w:r w:rsidRPr="00AD1C17">
          <w:rPr>
            <w:rFonts w:ascii="Times New Roman" w:eastAsia="Times New Roman" w:hAnsi="Times New Roman" w:cs="Times New Roman"/>
            <w:kern w:val="0"/>
            <w:sz w:val="28"/>
            <w:szCs w:val="28"/>
            <w:lang w:val="uk-UA" w:eastAsia="ru-RU"/>
          </w:rPr>
          <w:t>121</w:t>
        </w:r>
      </w:fldSimple>
      <w:r w:rsidRPr="00AD1C17">
        <w:rPr>
          <w:rFonts w:ascii="Times New Roman" w:eastAsia="Times New Roman" w:hAnsi="Times New Roman" w:cs="Times New Roman"/>
          <w:kern w:val="0"/>
          <w:sz w:val="28"/>
          <w:szCs w:val="28"/>
          <w:lang w:val="uk-UA" w:eastAsia="ru-RU"/>
        </w:rPr>
        <w:t>], О.М. Леонтьєв</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38978 \r \h  \* MERGEFORMAT ">
        <w:r w:rsidRPr="00AD1C17">
          <w:rPr>
            <w:rFonts w:ascii="Times New Roman" w:eastAsia="Times New Roman" w:hAnsi="Times New Roman" w:cs="Times New Roman"/>
            <w:kern w:val="0"/>
            <w:sz w:val="28"/>
            <w:szCs w:val="28"/>
            <w:lang w:val="uk-UA" w:eastAsia="ru-RU"/>
          </w:rPr>
          <w:t>137</w:t>
        </w:r>
      </w:fldSimple>
      <w:r w:rsidRPr="00AD1C17">
        <w:rPr>
          <w:rFonts w:ascii="Times New Roman" w:eastAsia="Times New Roman" w:hAnsi="Times New Roman" w:cs="Times New Roman"/>
          <w:kern w:val="0"/>
          <w:sz w:val="28"/>
          <w:szCs w:val="28"/>
          <w:lang w:val="uk-UA" w:eastAsia="ru-RU"/>
        </w:rPr>
        <w:t>], С.Л. Рубінштейн</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253990 \r \h  \* MERGEFORMAT ">
        <w:r w:rsidRPr="00AD1C17">
          <w:rPr>
            <w:rFonts w:ascii="Times New Roman" w:eastAsia="Times New Roman" w:hAnsi="Times New Roman" w:cs="Times New Roman"/>
            <w:kern w:val="0"/>
            <w:sz w:val="28"/>
            <w:szCs w:val="28"/>
            <w:lang w:val="uk-UA" w:eastAsia="ru-RU"/>
          </w:rPr>
          <w:t>204</w:t>
        </w:r>
      </w:fldSimple>
      <w:r w:rsidRPr="00AD1C17">
        <w:rPr>
          <w:rFonts w:ascii="Times New Roman" w:eastAsia="Times New Roman" w:hAnsi="Times New Roman" w:cs="Times New Roman"/>
          <w:kern w:val="0"/>
          <w:sz w:val="28"/>
          <w:szCs w:val="28"/>
          <w:lang w:val="uk-UA" w:eastAsia="ru-RU"/>
        </w:rPr>
        <w:t>] та ін.); ідеї наступності та шляхи її реалізації в навчально-виховних та соціалізуючих впливах на дитину на різних вікових етапах її розвитку (Б.Г. Ананьєв</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047293 \r \h  \* MERGEFORMAT ">
        <w:r w:rsidRPr="00AD1C17">
          <w:rPr>
            <w:rFonts w:ascii="Times New Roman" w:eastAsia="Times New Roman" w:hAnsi="Times New Roman" w:cs="Times New Roman"/>
            <w:kern w:val="0"/>
            <w:sz w:val="28"/>
            <w:szCs w:val="28"/>
            <w:lang w:val="uk-UA" w:eastAsia="ru-RU"/>
          </w:rPr>
          <w:t>6</w:t>
        </w:r>
      </w:fldSimple>
      <w:r w:rsidRPr="00AD1C17">
        <w:rPr>
          <w:rFonts w:ascii="Times New Roman" w:eastAsia="Times New Roman" w:hAnsi="Times New Roman" w:cs="Times New Roman"/>
          <w:kern w:val="0"/>
          <w:sz w:val="28"/>
          <w:szCs w:val="28"/>
          <w:lang w:val="uk-UA" w:eastAsia="ru-RU"/>
        </w:rPr>
        <w:t>], С.І. Архангельський</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25881 \r \h  \* MERGEFORMAT ">
        <w:r w:rsidRPr="00AD1C17">
          <w:rPr>
            <w:rFonts w:ascii="Times New Roman" w:eastAsia="Times New Roman" w:hAnsi="Times New Roman" w:cs="Times New Roman"/>
            <w:kern w:val="0"/>
            <w:sz w:val="28"/>
            <w:szCs w:val="28"/>
            <w:lang w:val="uk-UA" w:eastAsia="ru-RU"/>
          </w:rPr>
          <w:t>28</w:t>
        </w:r>
      </w:fldSimple>
      <w:r w:rsidRPr="00AD1C17">
        <w:rPr>
          <w:rFonts w:ascii="Times New Roman" w:eastAsia="Times New Roman" w:hAnsi="Times New Roman" w:cs="Times New Roman"/>
          <w:kern w:val="0"/>
          <w:sz w:val="28"/>
          <w:szCs w:val="28"/>
          <w:lang w:val="uk-UA" w:eastAsia="ru-RU"/>
        </w:rPr>
        <w:t>], Ю.К. Бабанський</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323554 \r \h  \* MERGEFORMAT ">
        <w:r w:rsidRPr="00AD1C17">
          <w:rPr>
            <w:rFonts w:ascii="Times New Roman" w:eastAsia="Times New Roman" w:hAnsi="Times New Roman" w:cs="Times New Roman"/>
            <w:kern w:val="0"/>
            <w:sz w:val="28"/>
            <w:szCs w:val="28"/>
            <w:lang w:val="uk-UA" w:eastAsia="ru-RU"/>
          </w:rPr>
          <w:t>30</w:t>
        </w:r>
      </w:fldSimple>
      <w:r w:rsidRPr="00AD1C17">
        <w:rPr>
          <w:rFonts w:ascii="Times New Roman" w:eastAsia="Times New Roman" w:hAnsi="Times New Roman" w:cs="Times New Roman"/>
          <w:kern w:val="0"/>
          <w:sz w:val="28"/>
          <w:szCs w:val="28"/>
          <w:lang w:val="uk-UA" w:eastAsia="ru-RU"/>
        </w:rPr>
        <w:t>], Ш.І. Ганелін</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39074 \r \h  \* MERGEFORMAT ">
        <w:r w:rsidRPr="00AD1C17">
          <w:rPr>
            <w:rFonts w:ascii="Times New Roman" w:eastAsia="Times New Roman" w:hAnsi="Times New Roman" w:cs="Times New Roman"/>
            <w:kern w:val="0"/>
            <w:sz w:val="28"/>
            <w:szCs w:val="28"/>
            <w:lang w:val="uk-UA" w:eastAsia="ru-RU"/>
          </w:rPr>
          <w:t>58</w:t>
        </w:r>
      </w:fldSimple>
      <w:r w:rsidRPr="00AD1C17">
        <w:rPr>
          <w:rFonts w:ascii="Times New Roman" w:eastAsia="Times New Roman" w:hAnsi="Times New Roman" w:cs="Times New Roman"/>
          <w:kern w:val="0"/>
          <w:sz w:val="28"/>
          <w:szCs w:val="28"/>
          <w:lang w:val="uk-UA" w:eastAsia="ru-RU"/>
        </w:rPr>
        <w:t>], О.Г. Мороз</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3378581 \r \h  \* MERGEFORMAT ">
        <w:r w:rsidRPr="00AD1C17">
          <w:rPr>
            <w:rFonts w:ascii="Times New Roman" w:eastAsia="Times New Roman" w:hAnsi="Times New Roman" w:cs="Times New Roman"/>
            <w:kern w:val="0"/>
            <w:sz w:val="28"/>
            <w:szCs w:val="28"/>
            <w:lang w:val="uk-UA" w:eastAsia="ru-RU"/>
          </w:rPr>
          <w:t>155</w:t>
        </w:r>
      </w:fldSimple>
      <w:r w:rsidRPr="00AD1C17">
        <w:rPr>
          <w:rFonts w:ascii="Times New Roman" w:eastAsia="Times New Roman" w:hAnsi="Times New Roman" w:cs="Times New Roman"/>
          <w:kern w:val="0"/>
          <w:sz w:val="28"/>
          <w:szCs w:val="28"/>
          <w:lang w:val="uk-UA" w:eastAsia="ru-RU"/>
        </w:rPr>
        <w:t xml:space="preserve">] та ін.); наукові теорії профілактики соціальної дезадаптації старшого дошкільника та </w:t>
      </w:r>
      <w:r w:rsidRPr="00AD1C17">
        <w:rPr>
          <w:rFonts w:ascii="Times New Roman" w:eastAsia="Times New Roman" w:hAnsi="Times New Roman" w:cs="Times New Roman"/>
          <w:spacing w:val="-4"/>
          <w:kern w:val="0"/>
          <w:sz w:val="28"/>
          <w:szCs w:val="28"/>
          <w:lang w:val="uk-UA" w:eastAsia="ru-RU"/>
        </w:rPr>
        <w:t>молодшого школяра (К.Ю. Борисова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10767 \r \h  \* MERGEFORMAT ">
        <w:r w:rsidRPr="00AD1C17">
          <w:rPr>
            <w:rFonts w:ascii="Times New Roman" w:eastAsia="Times New Roman" w:hAnsi="Times New Roman" w:cs="Times New Roman"/>
            <w:kern w:val="0"/>
            <w:sz w:val="28"/>
            <w:szCs w:val="28"/>
            <w:lang w:val="uk-UA" w:eastAsia="ru-RU"/>
          </w:rPr>
          <w:t>47</w:t>
        </w:r>
      </w:fldSimple>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spacing w:val="-4"/>
          <w:kern w:val="0"/>
          <w:sz w:val="28"/>
          <w:szCs w:val="28"/>
          <w:lang w:val="uk-UA" w:eastAsia="ru-RU"/>
        </w:rPr>
        <w:t>, Л.В. Дзюбко</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048126 \r \h  \* MERGEFORMAT ">
        <w:r w:rsidRPr="00AD1C17">
          <w:rPr>
            <w:rFonts w:ascii="Times New Roman" w:eastAsia="Times New Roman" w:hAnsi="Times New Roman" w:cs="Times New Roman"/>
            <w:kern w:val="0"/>
            <w:sz w:val="28"/>
            <w:szCs w:val="28"/>
            <w:lang w:val="uk-UA" w:eastAsia="ru-RU"/>
          </w:rPr>
          <w:t>70</w:t>
        </w:r>
      </w:fldSimple>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spacing w:val="-4"/>
          <w:kern w:val="0"/>
          <w:sz w:val="28"/>
          <w:szCs w:val="28"/>
          <w:lang w:val="uk-UA" w:eastAsia="ru-RU"/>
        </w:rPr>
        <w:t>, Т.В. Дуткевич</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36831 \r \h  \* MERGEFORMAT ">
        <w:r w:rsidRPr="00AD1C17">
          <w:rPr>
            <w:rFonts w:ascii="Times New Roman" w:eastAsia="Times New Roman" w:hAnsi="Times New Roman" w:cs="Times New Roman"/>
            <w:kern w:val="0"/>
            <w:sz w:val="28"/>
            <w:szCs w:val="28"/>
            <w:lang w:val="uk-UA" w:eastAsia="ru-RU"/>
          </w:rPr>
          <w:t>78</w:t>
        </w:r>
      </w:fldSimple>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spacing w:val="-4"/>
          <w:kern w:val="0"/>
          <w:sz w:val="28"/>
          <w:szCs w:val="28"/>
          <w:lang w:val="uk-UA" w:eastAsia="ru-RU"/>
        </w:rPr>
        <w:t>,</w:t>
      </w:r>
      <w:r w:rsidRPr="00AD1C17">
        <w:rPr>
          <w:rFonts w:ascii="Times New Roman" w:eastAsia="Times New Roman" w:hAnsi="Times New Roman" w:cs="Times New Roman"/>
          <w:kern w:val="0"/>
          <w:sz w:val="28"/>
          <w:szCs w:val="28"/>
          <w:lang w:val="uk-UA" w:eastAsia="ru-RU"/>
        </w:rPr>
        <w:t xml:space="preserve"> </w:t>
      </w:r>
      <w:r w:rsidRPr="00AD1C17">
        <w:rPr>
          <w:rFonts w:ascii="Times New Roman" w:eastAsia="Times New Roman" w:hAnsi="Times New Roman" w:cs="Times New Roman"/>
          <w:spacing w:val="-4"/>
          <w:kern w:val="0"/>
          <w:sz w:val="28"/>
          <w:szCs w:val="28"/>
          <w:lang w:val="uk-UA" w:eastAsia="ru-RU"/>
        </w:rPr>
        <w:t>Ф.Р. Мавлеткулова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3378664 \r \h  \* MERGEFORMAT ">
        <w:r w:rsidRPr="00AD1C17">
          <w:rPr>
            <w:rFonts w:ascii="Times New Roman" w:eastAsia="Times New Roman" w:hAnsi="Times New Roman" w:cs="Times New Roman"/>
            <w:kern w:val="0"/>
            <w:sz w:val="28"/>
            <w:szCs w:val="28"/>
            <w:lang w:val="uk-UA" w:eastAsia="ru-RU"/>
          </w:rPr>
          <w:t>146</w:t>
        </w:r>
      </w:fldSimple>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spacing w:val="-4"/>
          <w:kern w:val="0"/>
          <w:sz w:val="28"/>
          <w:szCs w:val="28"/>
          <w:lang w:val="uk-UA" w:eastAsia="ru-RU"/>
        </w:rPr>
        <w:t>, О.О. Максимова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3378030 \r \h  \* MERGEFORMAT ">
        <w:r w:rsidRPr="00AD1C17">
          <w:rPr>
            <w:rFonts w:ascii="Times New Roman" w:eastAsia="Times New Roman" w:hAnsi="Times New Roman" w:cs="Times New Roman"/>
            <w:kern w:val="0"/>
            <w:sz w:val="28"/>
            <w:szCs w:val="28"/>
            <w:lang w:val="uk-UA" w:eastAsia="ru-RU"/>
          </w:rPr>
          <w:t>149</w:t>
        </w:r>
      </w:fldSimple>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spacing w:val="-4"/>
          <w:kern w:val="0"/>
          <w:sz w:val="28"/>
          <w:szCs w:val="28"/>
          <w:lang w:val="uk-UA" w:eastAsia="ru-RU"/>
        </w:rPr>
        <w:t>, Л.В. Мардахаєв</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2254310 \r \h  \* MERGEFORMAT ">
        <w:r w:rsidRPr="00AD1C17">
          <w:rPr>
            <w:rFonts w:ascii="Times New Roman" w:eastAsia="Times New Roman" w:hAnsi="Times New Roman" w:cs="Times New Roman"/>
            <w:kern w:val="0"/>
            <w:sz w:val="28"/>
            <w:szCs w:val="28"/>
            <w:lang w:val="uk-UA" w:eastAsia="ru-RU"/>
          </w:rPr>
          <w:t>215</w:t>
        </w:r>
      </w:fldSimple>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spacing w:val="-4"/>
          <w:kern w:val="0"/>
          <w:sz w:val="28"/>
          <w:szCs w:val="28"/>
          <w:lang w:val="uk-UA" w:eastAsia="ru-RU"/>
        </w:rPr>
        <w:t>, Р.В. Овчарова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3378856 \r \h  \* MERGEFORMAT ">
        <w:r w:rsidRPr="00AD1C17">
          <w:rPr>
            <w:rFonts w:ascii="Times New Roman" w:eastAsia="Times New Roman" w:hAnsi="Times New Roman" w:cs="Times New Roman"/>
            <w:kern w:val="0"/>
            <w:sz w:val="28"/>
            <w:szCs w:val="28"/>
            <w:lang w:val="uk-UA" w:eastAsia="ru-RU"/>
          </w:rPr>
          <w:t>162</w:t>
        </w:r>
      </w:fldSimple>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spacing w:val="-4"/>
          <w:kern w:val="0"/>
          <w:sz w:val="28"/>
          <w:szCs w:val="28"/>
          <w:lang w:val="uk-UA" w:eastAsia="ru-RU"/>
        </w:rPr>
        <w:t>,</w:t>
      </w:r>
      <w:r w:rsidRPr="00AD1C17">
        <w:rPr>
          <w:rFonts w:ascii="Times New Roman" w:eastAsia="Times New Roman" w:hAnsi="Times New Roman" w:cs="Times New Roman"/>
          <w:kern w:val="0"/>
          <w:sz w:val="28"/>
          <w:szCs w:val="28"/>
          <w:lang w:val="uk-UA" w:eastAsia="ru-RU"/>
        </w:rPr>
        <w:t xml:space="preserve"> М.В. Шакурова</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3378872 \r \h  \* MERGEFORMAT ">
        <w:r w:rsidRPr="00AD1C17">
          <w:rPr>
            <w:rFonts w:ascii="Times New Roman" w:eastAsia="Times New Roman" w:hAnsi="Times New Roman" w:cs="Times New Roman"/>
            <w:kern w:val="0"/>
            <w:sz w:val="28"/>
            <w:szCs w:val="28"/>
            <w:lang w:val="uk-UA" w:eastAsia="ru-RU"/>
          </w:rPr>
          <w:t>247</w:t>
        </w:r>
      </w:fldSimple>
      <w:r w:rsidRPr="00AD1C17">
        <w:rPr>
          <w:rFonts w:ascii="Times New Roman" w:eastAsia="Times New Roman" w:hAnsi="Times New Roman" w:cs="Times New Roman"/>
          <w:kern w:val="0"/>
          <w:sz w:val="28"/>
          <w:szCs w:val="28"/>
          <w:lang w:val="uk-UA" w:eastAsia="ru-RU"/>
        </w:rPr>
        <w:t>] та ін.).</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Законодавчою базою дослідження стали нормативні документи, які забезпечують наступність у навчально-виховних та соціалізуючих впливах на дитину старшого дошкільного та молодшого шкільного віку: Базовий компонент дошкільної освіти України, з</w:t>
      </w:r>
      <w:r w:rsidRPr="00AD1C17">
        <w:rPr>
          <w:rFonts w:ascii="Times New Roman" w:eastAsia="Times New Roman" w:hAnsi="Times New Roman" w:cs="Times New Roman"/>
          <w:bCs/>
          <w:kern w:val="0"/>
          <w:sz w:val="28"/>
          <w:szCs w:val="28"/>
          <w:lang w:val="uk-UA" w:eastAsia="ru-RU"/>
        </w:rPr>
        <w:t>атверджений наказом</w:t>
      </w:r>
      <w:r w:rsidRPr="00AD1C17">
        <w:rPr>
          <w:rFonts w:ascii="Times New Roman" w:eastAsia="Times New Roman" w:hAnsi="Times New Roman" w:cs="Times New Roman"/>
          <w:kern w:val="0"/>
          <w:sz w:val="28"/>
          <w:szCs w:val="28"/>
          <w:lang w:val="uk-UA" w:eastAsia="ru-RU"/>
        </w:rPr>
        <w:t xml:space="preserve"> </w:t>
      </w:r>
      <w:r w:rsidRPr="00AD1C17">
        <w:rPr>
          <w:rFonts w:ascii="Times New Roman" w:eastAsia="Times New Roman" w:hAnsi="Times New Roman" w:cs="Times New Roman"/>
          <w:bCs/>
          <w:kern w:val="0"/>
          <w:sz w:val="28"/>
          <w:szCs w:val="28"/>
          <w:lang w:val="uk-UA" w:eastAsia="ru-RU"/>
        </w:rPr>
        <w:t xml:space="preserve">МОНМС України № 615 </w:t>
      </w:r>
      <w:r w:rsidRPr="00AD1C17">
        <w:rPr>
          <w:rFonts w:ascii="Times New Roman" w:eastAsia="Times New Roman" w:hAnsi="Times New Roman" w:cs="Times New Roman"/>
          <w:kern w:val="0"/>
          <w:sz w:val="28"/>
          <w:szCs w:val="28"/>
          <w:lang w:val="uk-UA" w:eastAsia="ru-RU"/>
        </w:rPr>
        <w:t>від 22.05.2012 р.</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41338 \r \h  \* MERGEFORMAT ">
        <w:r w:rsidRPr="00AD1C17">
          <w:rPr>
            <w:rFonts w:ascii="Times New Roman" w:eastAsia="Times New Roman" w:hAnsi="Times New Roman" w:cs="Times New Roman"/>
            <w:kern w:val="0"/>
            <w:sz w:val="28"/>
            <w:szCs w:val="28"/>
            <w:lang w:val="uk-UA" w:eastAsia="ru-RU"/>
          </w:rPr>
          <w:t>33</w:t>
        </w:r>
      </w:fldSimple>
      <w:r w:rsidRPr="00AD1C17">
        <w:rPr>
          <w:rFonts w:ascii="Times New Roman" w:eastAsia="Times New Roman" w:hAnsi="Times New Roman" w:cs="Times New Roman"/>
          <w:kern w:val="0"/>
          <w:sz w:val="28"/>
          <w:szCs w:val="28"/>
          <w:lang w:val="uk-UA" w:eastAsia="ru-RU"/>
        </w:rPr>
        <w:t xml:space="preserve">], </w:t>
      </w:r>
      <w:r w:rsidRPr="00AD1C17">
        <w:rPr>
          <w:rFonts w:ascii="Times New Roman" w:eastAsia="Times New Roman" w:hAnsi="Times New Roman" w:cs="Times New Roman"/>
          <w:bCs/>
          <w:kern w:val="0"/>
          <w:sz w:val="28"/>
          <w:szCs w:val="28"/>
          <w:lang w:val="uk-UA" w:eastAsia="ru-RU"/>
        </w:rPr>
        <w:t>Закони України «Про</w:t>
      </w:r>
      <w:r w:rsidRPr="00AD1C17">
        <w:rPr>
          <w:rFonts w:ascii="Times New Roman" w:eastAsia="Times New Roman" w:hAnsi="Times New Roman" w:cs="Times New Roman"/>
          <w:kern w:val="0"/>
          <w:sz w:val="28"/>
          <w:szCs w:val="28"/>
          <w:lang w:val="uk-UA" w:eastAsia="ru-RU"/>
        </w:rPr>
        <w:t xml:space="preserve"> внесення змін до законодавчих актів з питань загальної середньої та дошкільної освіти щодо організації навчально-виховного процесу</w:t>
      </w:r>
      <w:r w:rsidRPr="00AD1C17">
        <w:rPr>
          <w:rFonts w:ascii="Times New Roman" w:eastAsia="Times New Roman" w:hAnsi="Times New Roman" w:cs="Times New Roman"/>
          <w:bCs/>
          <w:kern w:val="0"/>
          <w:sz w:val="28"/>
          <w:szCs w:val="28"/>
          <w:lang w:val="uk-UA" w:eastAsia="ru-RU"/>
        </w:rPr>
        <w:t>» № 2442-VI від 06.07.2010</w:t>
      </w:r>
      <w:r w:rsidRPr="00AD1C17">
        <w:rPr>
          <w:rFonts w:ascii="Times New Roman" w:eastAsia="Times New Roman" w:hAnsi="Times New Roman" w:cs="Times New Roman"/>
          <w:kern w:val="0"/>
          <w:sz w:val="28"/>
          <w:szCs w:val="28"/>
          <w:lang w:val="uk-UA" w:eastAsia="ru-RU"/>
        </w:rPr>
        <w:t> </w:t>
      </w:r>
      <w:r w:rsidRPr="00AD1C17">
        <w:rPr>
          <w:rFonts w:ascii="Times New Roman" w:eastAsia="Times New Roman" w:hAnsi="Times New Roman" w:cs="Times New Roman"/>
          <w:bCs/>
          <w:kern w:val="0"/>
          <w:sz w:val="28"/>
          <w:szCs w:val="28"/>
          <w:lang w:val="uk-UA" w:eastAsia="ru-RU"/>
        </w:rPr>
        <w:t>р.</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36515 \r \h  \* MERGEFORMAT ">
        <w:r w:rsidRPr="00AD1C17">
          <w:rPr>
            <w:rFonts w:ascii="Times New Roman" w:eastAsia="Times New Roman" w:hAnsi="Times New Roman" w:cs="Times New Roman"/>
            <w:kern w:val="0"/>
            <w:sz w:val="28"/>
            <w:szCs w:val="28"/>
            <w:lang w:val="uk-UA" w:eastAsia="ru-RU"/>
          </w:rPr>
          <w:t>86</w:t>
        </w:r>
      </w:fldSimple>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bCs/>
          <w:kern w:val="0"/>
          <w:sz w:val="28"/>
          <w:szCs w:val="28"/>
          <w:lang w:val="uk-UA" w:eastAsia="ru-RU"/>
        </w:rPr>
        <w:t>, «Про освіту» №</w:t>
      </w:r>
      <w:r w:rsidRPr="00AD1C17">
        <w:rPr>
          <w:rFonts w:ascii="Times New Roman" w:eastAsia="Times New Roman" w:hAnsi="Times New Roman" w:cs="Times New Roman"/>
          <w:kern w:val="0"/>
          <w:sz w:val="28"/>
          <w:szCs w:val="28"/>
          <w:lang w:val="uk-UA" w:eastAsia="ru-RU"/>
        </w:rPr>
        <w:t> </w:t>
      </w:r>
      <w:r w:rsidRPr="00AD1C17">
        <w:rPr>
          <w:rFonts w:ascii="Times New Roman" w:eastAsia="Times New Roman" w:hAnsi="Times New Roman" w:cs="Times New Roman"/>
          <w:bCs/>
          <w:kern w:val="0"/>
          <w:sz w:val="28"/>
          <w:szCs w:val="28"/>
          <w:lang w:val="uk-UA" w:eastAsia="ru-RU"/>
        </w:rPr>
        <w:t>1060-ХІІ від 23.05.1991</w:t>
      </w:r>
      <w:r w:rsidRPr="00AD1C17">
        <w:rPr>
          <w:rFonts w:ascii="Times New Roman" w:eastAsia="Times New Roman" w:hAnsi="Times New Roman" w:cs="Times New Roman"/>
          <w:kern w:val="0"/>
          <w:sz w:val="28"/>
          <w:szCs w:val="28"/>
          <w:lang w:val="uk-UA" w:eastAsia="ru-RU"/>
        </w:rPr>
        <w:t> </w:t>
      </w:r>
      <w:r w:rsidRPr="00AD1C17">
        <w:rPr>
          <w:rFonts w:ascii="Times New Roman" w:eastAsia="Times New Roman" w:hAnsi="Times New Roman" w:cs="Times New Roman"/>
          <w:bCs/>
          <w:kern w:val="0"/>
          <w:sz w:val="28"/>
          <w:szCs w:val="28"/>
          <w:lang w:val="uk-UA" w:eastAsia="ru-RU"/>
        </w:rPr>
        <w:t>р. із змінами від 16.10.2012 р.</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37811 \r \h  \* MERGEFORMAT ">
        <w:r w:rsidRPr="00AD1C17">
          <w:rPr>
            <w:rFonts w:ascii="Times New Roman" w:eastAsia="Times New Roman" w:hAnsi="Times New Roman" w:cs="Times New Roman"/>
            <w:kern w:val="0"/>
            <w:sz w:val="28"/>
            <w:szCs w:val="28"/>
            <w:lang w:val="uk-UA" w:eastAsia="ru-RU"/>
          </w:rPr>
          <w:t>88</w:t>
        </w:r>
      </w:fldSimple>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bCs/>
          <w:kern w:val="0"/>
          <w:sz w:val="28"/>
          <w:szCs w:val="28"/>
          <w:lang w:val="uk-UA" w:eastAsia="ru-RU"/>
        </w:rPr>
        <w:t>, «Про дошкільну освіту» №</w:t>
      </w:r>
      <w:r w:rsidRPr="00AD1C17">
        <w:rPr>
          <w:rFonts w:ascii="Times New Roman" w:eastAsia="Times New Roman" w:hAnsi="Times New Roman" w:cs="Times New Roman"/>
          <w:kern w:val="0"/>
          <w:sz w:val="28"/>
          <w:szCs w:val="28"/>
          <w:lang w:val="uk-UA" w:eastAsia="ru-RU"/>
        </w:rPr>
        <w:t> </w:t>
      </w:r>
      <w:r w:rsidRPr="00AD1C17">
        <w:rPr>
          <w:rFonts w:ascii="Times New Roman" w:eastAsia="Times New Roman" w:hAnsi="Times New Roman" w:cs="Times New Roman"/>
          <w:bCs/>
          <w:kern w:val="0"/>
          <w:sz w:val="28"/>
          <w:szCs w:val="28"/>
          <w:lang w:val="uk-UA" w:eastAsia="ru-RU"/>
        </w:rPr>
        <w:t>2628-ІІІ від 11.07.2001</w:t>
      </w:r>
      <w:r w:rsidRPr="00AD1C17">
        <w:rPr>
          <w:rFonts w:ascii="Times New Roman" w:eastAsia="Times New Roman" w:hAnsi="Times New Roman" w:cs="Times New Roman"/>
          <w:kern w:val="0"/>
          <w:sz w:val="28"/>
          <w:szCs w:val="28"/>
          <w:lang w:val="uk-UA" w:eastAsia="ru-RU"/>
        </w:rPr>
        <w:t> р.</w:t>
      </w:r>
      <w:r w:rsidRPr="00AD1C17">
        <w:rPr>
          <w:rFonts w:ascii="Times New Roman" w:eastAsia="Times New Roman" w:hAnsi="Times New Roman" w:cs="Times New Roman"/>
          <w:bCs/>
          <w:kern w:val="0"/>
          <w:sz w:val="28"/>
          <w:szCs w:val="28"/>
          <w:lang w:val="uk-UA" w:eastAsia="ru-RU"/>
        </w:rPr>
        <w:t xml:space="preserve"> із змінами від 16.10.2012</w:t>
      </w:r>
      <w:r w:rsidRPr="00AD1C17">
        <w:rPr>
          <w:rFonts w:ascii="Times New Roman" w:eastAsia="Times New Roman" w:hAnsi="Times New Roman" w:cs="Times New Roman"/>
          <w:kern w:val="0"/>
          <w:sz w:val="28"/>
          <w:szCs w:val="28"/>
          <w:lang w:val="uk-UA" w:eastAsia="ru-RU"/>
        </w:rPr>
        <w:t> </w:t>
      </w:r>
      <w:r w:rsidRPr="00AD1C17">
        <w:rPr>
          <w:rFonts w:ascii="Times New Roman" w:eastAsia="Times New Roman" w:hAnsi="Times New Roman" w:cs="Times New Roman"/>
          <w:bCs/>
          <w:kern w:val="0"/>
          <w:sz w:val="28"/>
          <w:szCs w:val="28"/>
          <w:lang w:val="uk-UA" w:eastAsia="ru-RU"/>
        </w:rPr>
        <w:t>р.</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39199 \r \h  \* MERGEFORMAT ">
        <w:r w:rsidRPr="00AD1C17">
          <w:rPr>
            <w:rFonts w:ascii="Times New Roman" w:eastAsia="Times New Roman" w:hAnsi="Times New Roman" w:cs="Times New Roman"/>
            <w:kern w:val="0"/>
            <w:sz w:val="28"/>
            <w:szCs w:val="28"/>
            <w:lang w:val="uk-UA" w:eastAsia="ru-RU"/>
          </w:rPr>
          <w:t>87</w:t>
        </w:r>
      </w:fldSimple>
      <w:r w:rsidRPr="00AD1C17">
        <w:rPr>
          <w:rFonts w:ascii="Times New Roman" w:eastAsia="Times New Roman" w:hAnsi="Times New Roman" w:cs="Times New Roman"/>
          <w:kern w:val="0"/>
          <w:sz w:val="28"/>
          <w:szCs w:val="28"/>
          <w:lang w:val="uk-UA" w:eastAsia="ru-RU"/>
        </w:rPr>
        <w:t>]</w:t>
      </w:r>
      <w:r w:rsidRPr="00AD1C17">
        <w:rPr>
          <w:rFonts w:ascii="Times New Roman" w:eastAsia="Times New Roman" w:hAnsi="Times New Roman" w:cs="Times New Roman"/>
          <w:bCs/>
          <w:kern w:val="0"/>
          <w:sz w:val="28"/>
          <w:szCs w:val="28"/>
          <w:lang w:val="uk-UA" w:eastAsia="ru-RU"/>
        </w:rPr>
        <w:t xml:space="preserve">, </w:t>
      </w:r>
      <w:r w:rsidRPr="00AD1C17">
        <w:rPr>
          <w:rFonts w:ascii="Times New Roman" w:eastAsia="Times New Roman" w:hAnsi="Times New Roman" w:cs="Times New Roman"/>
          <w:kern w:val="0"/>
          <w:sz w:val="28"/>
          <w:szCs w:val="28"/>
          <w:lang w:val="uk-UA" w:eastAsia="ru-RU"/>
        </w:rPr>
        <w:t>Державний стандарт початкової загальної освіти (затверджений Постановою Кабінету Міністрів України № 462 від 20.04.2011 р.)</w:t>
      </w:r>
      <w:r w:rsidRPr="00AD1C17">
        <w:rPr>
          <w:rFonts w:ascii="Times New Roman" w:eastAsia="Times New Roman" w:hAnsi="Times New Roman" w:cs="Times New Roman"/>
          <w:kern w:val="0"/>
          <w:sz w:val="28"/>
          <w:szCs w:val="28"/>
          <w:lang w:eastAsia="ru-RU"/>
        </w:rPr>
        <w:t> </w:t>
      </w:r>
      <w:r w:rsidRPr="00AD1C17">
        <w:rPr>
          <w:rFonts w:ascii="Times New Roman" w:eastAsia="Times New Roman" w:hAnsi="Times New Roman" w:cs="Times New Roman"/>
          <w:kern w:val="0"/>
          <w:sz w:val="28"/>
          <w:szCs w:val="28"/>
          <w:lang w:val="uk-UA" w:eastAsia="ru-RU"/>
        </w:rPr>
        <w:t>[</w:t>
      </w:r>
      <w:fldSimple w:instr=" REF _Ref391141360 \r \h  \* MERGEFORMAT ">
        <w:r w:rsidRPr="00AD1C17">
          <w:rPr>
            <w:rFonts w:ascii="Times New Roman" w:eastAsia="Times New Roman" w:hAnsi="Times New Roman" w:cs="Times New Roman"/>
            <w:kern w:val="0"/>
            <w:sz w:val="28"/>
            <w:szCs w:val="28"/>
            <w:lang w:val="uk-UA" w:eastAsia="ru-RU"/>
          </w:rPr>
          <w:t>69</w:t>
        </w:r>
      </w:fldSimple>
      <w:r w:rsidRPr="00AD1C17">
        <w:rPr>
          <w:rFonts w:ascii="Times New Roman" w:eastAsia="Times New Roman" w:hAnsi="Times New Roman" w:cs="Times New Roman"/>
          <w:kern w:val="0"/>
          <w:sz w:val="28"/>
          <w:szCs w:val="28"/>
          <w:lang w:val="uk-UA" w:eastAsia="ru-RU"/>
        </w:rPr>
        <w:t xml:space="preserve">]. </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b/>
          <w:bCs/>
          <w:kern w:val="0"/>
          <w:sz w:val="28"/>
          <w:szCs w:val="28"/>
          <w:lang w:val="uk-UA" w:eastAsia="ru-RU"/>
        </w:rPr>
        <w:t xml:space="preserve">Наукова новизна одержаних </w:t>
      </w:r>
      <w:r w:rsidRPr="00AD1C17">
        <w:rPr>
          <w:rFonts w:ascii="Times New Roman" w:eastAsia="Times New Roman" w:hAnsi="Times New Roman" w:cs="Times New Roman"/>
          <w:b/>
          <w:kern w:val="0"/>
          <w:sz w:val="28"/>
          <w:szCs w:val="28"/>
          <w:lang w:val="uk-UA" w:eastAsia="ru-RU"/>
        </w:rPr>
        <w:t xml:space="preserve">результатів дослідження </w:t>
      </w:r>
      <w:r w:rsidRPr="00AD1C17">
        <w:rPr>
          <w:rFonts w:ascii="Times New Roman" w:eastAsia="Times New Roman" w:hAnsi="Times New Roman" w:cs="Times New Roman"/>
          <w:kern w:val="0"/>
          <w:sz w:val="28"/>
          <w:szCs w:val="28"/>
          <w:lang w:val="uk-UA" w:eastAsia="ru-RU"/>
        </w:rPr>
        <w:t>полягає в тому, що:</w:t>
      </w:r>
    </w:p>
    <w:p w:rsidR="00AD1C17" w:rsidRPr="00AD1C17" w:rsidRDefault="00AD1C17" w:rsidP="00AD1C17">
      <w:pPr>
        <w:widowControl/>
        <w:numPr>
          <w:ilvl w:val="0"/>
          <w:numId w:val="8"/>
        </w:numPr>
        <w:tabs>
          <w:tab w:val="clear" w:pos="709"/>
        </w:tabs>
        <w:suppressAutoHyphens w:val="0"/>
        <w:spacing w:after="0" w:line="360" w:lineRule="auto"/>
        <w:contextualSpacing/>
        <w:jc w:val="lef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i/>
          <w:kern w:val="0"/>
          <w:sz w:val="28"/>
          <w:szCs w:val="28"/>
          <w:lang w:val="uk-UA" w:eastAsia="ru-RU"/>
        </w:rPr>
        <w:t xml:space="preserve">вперше </w:t>
      </w:r>
      <w:r w:rsidRPr="00AD1C17">
        <w:rPr>
          <w:rFonts w:ascii="Times New Roman" w:eastAsia="Times New Roman" w:hAnsi="Times New Roman" w:cs="Times New Roman"/>
          <w:kern w:val="0"/>
          <w:sz w:val="28"/>
          <w:szCs w:val="28"/>
          <w:lang w:val="uk-UA" w:eastAsia="ru-RU"/>
        </w:rPr>
        <w:t>теоретично обґрунтовано модель забезпечення наступності у профілактиці соціальної дезадаптації старших дошкільників і молодших школярів; визначено і науково обґрунтовано соціально-педагогічні умови забезпечення наступності у профілактиці соціальної дезадаптації старших дошкільників і молодших школярів;</w:t>
      </w:r>
    </w:p>
    <w:p w:rsidR="00AD1C17" w:rsidRPr="00AD1C17" w:rsidRDefault="00AD1C17" w:rsidP="00AD1C17">
      <w:pPr>
        <w:widowControl/>
        <w:numPr>
          <w:ilvl w:val="0"/>
          <w:numId w:val="8"/>
        </w:numPr>
        <w:tabs>
          <w:tab w:val="clear" w:pos="709"/>
        </w:tabs>
        <w:suppressAutoHyphens w:val="0"/>
        <w:spacing w:after="0" w:line="360" w:lineRule="auto"/>
        <w:contextualSpacing/>
        <w:jc w:val="left"/>
        <w:rPr>
          <w:rFonts w:ascii="Times New Roman" w:eastAsia="Times New Roman" w:hAnsi="Times New Roman" w:cs="Times New Roman"/>
          <w:i/>
          <w:kern w:val="0"/>
          <w:sz w:val="28"/>
          <w:szCs w:val="28"/>
          <w:lang w:val="uk-UA" w:eastAsia="ru-RU"/>
        </w:rPr>
      </w:pPr>
      <w:r w:rsidRPr="00AD1C17">
        <w:rPr>
          <w:rFonts w:ascii="Times New Roman" w:eastAsia="Times New Roman" w:hAnsi="Times New Roman" w:cs="Times New Roman"/>
          <w:i/>
          <w:kern w:val="0"/>
          <w:sz w:val="28"/>
          <w:szCs w:val="28"/>
          <w:lang w:val="uk-UA" w:eastAsia="ru-RU"/>
        </w:rPr>
        <w:t>уточнено</w:t>
      </w:r>
      <w:r w:rsidRPr="00AD1C17">
        <w:rPr>
          <w:rFonts w:ascii="Times New Roman" w:eastAsia="Times New Roman" w:hAnsi="Times New Roman" w:cs="Times New Roman"/>
          <w:kern w:val="0"/>
          <w:sz w:val="28"/>
          <w:szCs w:val="28"/>
          <w:lang w:val="uk-UA" w:eastAsia="ru-RU"/>
        </w:rPr>
        <w:t xml:space="preserve"> і поглиблено суть понять «наступність у профілактиці соціальної дезадаптації», «адаптованість», «дезадаптованість», «профілактика соціальної дезадаптації старших дошкільників і молодших школярів» у контексті соціально-педагогічної теорії та практики; уточнено і розширено критерії (соціально-поведінковий, емоційно-вольовий, когнітивний та анатомо-фізіологічний), їх показники та рівні для характеристики соціальної адаптованості/дезадаптованості дітей старшого дошкільного та молодшого шкільного віку;</w:t>
      </w:r>
    </w:p>
    <w:p w:rsidR="00AD1C17" w:rsidRPr="00AD1C17" w:rsidRDefault="00AD1C17" w:rsidP="00AD1C17">
      <w:pPr>
        <w:widowControl/>
        <w:numPr>
          <w:ilvl w:val="0"/>
          <w:numId w:val="8"/>
        </w:numPr>
        <w:tabs>
          <w:tab w:val="clear" w:pos="709"/>
        </w:tabs>
        <w:suppressAutoHyphens w:val="0"/>
        <w:spacing w:after="0" w:line="360" w:lineRule="auto"/>
        <w:contextualSpacing/>
        <w:jc w:val="left"/>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i/>
          <w:kern w:val="0"/>
          <w:sz w:val="28"/>
          <w:szCs w:val="28"/>
          <w:lang w:val="uk-UA" w:eastAsia="ru-RU"/>
        </w:rPr>
        <w:t>подальшого розвитку</w:t>
      </w:r>
      <w:r w:rsidRPr="00AD1C17">
        <w:rPr>
          <w:rFonts w:ascii="Times New Roman" w:eastAsia="Times New Roman" w:hAnsi="Times New Roman" w:cs="Times New Roman"/>
          <w:kern w:val="0"/>
          <w:sz w:val="28"/>
          <w:szCs w:val="28"/>
          <w:lang w:val="uk-UA" w:eastAsia="ru-RU"/>
        </w:rPr>
        <w:t xml:space="preserve"> набули форми та методи соціально-педагогічної роботи</w:t>
      </w:r>
      <w:r w:rsidRPr="00AD1C17">
        <w:rPr>
          <w:rFonts w:ascii="Times New Roman" w:eastAsia="Times New Roman" w:hAnsi="Times New Roman" w:cs="Times New Roman"/>
          <w:spacing w:val="-4"/>
          <w:kern w:val="0"/>
          <w:sz w:val="28"/>
          <w:szCs w:val="28"/>
          <w:lang w:val="uk-UA" w:eastAsia="ru-RU"/>
        </w:rPr>
        <w:t xml:space="preserve"> з профілактики соціальної дезадаптації старших дошкільників та молодших</w:t>
      </w:r>
      <w:r w:rsidRPr="00AD1C17">
        <w:rPr>
          <w:rFonts w:ascii="Times New Roman" w:eastAsia="Times New Roman" w:hAnsi="Times New Roman" w:cs="Times New Roman"/>
          <w:kern w:val="0"/>
          <w:sz w:val="28"/>
          <w:szCs w:val="28"/>
          <w:lang w:val="uk-UA" w:eastAsia="ru-RU"/>
        </w:rPr>
        <w:t xml:space="preserve"> школярів.</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b/>
          <w:kern w:val="0"/>
          <w:sz w:val="28"/>
          <w:szCs w:val="28"/>
          <w:lang w:val="uk-UA" w:eastAsia="ru-RU"/>
        </w:rPr>
        <w:t>Теоретичне значення роботи</w:t>
      </w:r>
      <w:r w:rsidRPr="00AD1C17">
        <w:rPr>
          <w:rFonts w:ascii="Times New Roman" w:eastAsia="Times New Roman" w:hAnsi="Times New Roman" w:cs="Times New Roman"/>
          <w:kern w:val="0"/>
          <w:sz w:val="28"/>
          <w:szCs w:val="28"/>
          <w:lang w:val="uk-UA" w:eastAsia="ru-RU"/>
        </w:rPr>
        <w:t xml:space="preserve"> полягає в уточненні змісту соціально-педагогічної сутності наступності у профілактиці соціальної дезадаптації старших дошкільників та молодших школярів, визначенні критеріїв, показників та рівнів соціальної адаптованості (дезадаптованості) дітей п’яти-семирічного віку, теоретичному обґрунтуванні соціально-педагогічних умов забезпечення наступності у профілактиці соціальної дезадаптації дітей старшого дошкільного і молодшого шкільного віку.</w:t>
      </w:r>
    </w:p>
    <w:p w:rsidR="00AD1C17" w:rsidRPr="00AD1C17" w:rsidRDefault="00AD1C17" w:rsidP="00AD1C17">
      <w:pPr>
        <w:widowControl/>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b/>
          <w:kern w:val="0"/>
          <w:sz w:val="28"/>
          <w:szCs w:val="28"/>
          <w:lang w:val="uk-UA" w:eastAsia="ru-RU"/>
        </w:rPr>
        <w:t>Практичне значення</w:t>
      </w:r>
      <w:r w:rsidRPr="00AD1C17">
        <w:rPr>
          <w:rFonts w:ascii="Times New Roman" w:eastAsia="Times New Roman" w:hAnsi="Times New Roman" w:cs="Times New Roman"/>
          <w:kern w:val="0"/>
          <w:sz w:val="28"/>
          <w:szCs w:val="28"/>
          <w:lang w:val="uk-UA" w:eastAsia="ru-RU"/>
        </w:rPr>
        <w:t xml:space="preserve"> </w:t>
      </w:r>
      <w:r w:rsidRPr="00AD1C17">
        <w:rPr>
          <w:rFonts w:ascii="Times New Roman" w:eastAsia="Times New Roman" w:hAnsi="Times New Roman" w:cs="Times New Roman"/>
          <w:b/>
          <w:bCs/>
          <w:kern w:val="0"/>
          <w:sz w:val="28"/>
          <w:szCs w:val="28"/>
          <w:lang w:val="uk-UA" w:eastAsia="ru-RU"/>
        </w:rPr>
        <w:t xml:space="preserve">одержаних </w:t>
      </w:r>
      <w:r w:rsidRPr="00AD1C17">
        <w:rPr>
          <w:rFonts w:ascii="Times New Roman" w:eastAsia="Times New Roman" w:hAnsi="Times New Roman" w:cs="Times New Roman"/>
          <w:b/>
          <w:kern w:val="0"/>
          <w:sz w:val="28"/>
          <w:szCs w:val="28"/>
          <w:lang w:val="uk-UA" w:eastAsia="ru-RU"/>
        </w:rPr>
        <w:t xml:space="preserve">результатів дослідження </w:t>
      </w:r>
      <w:r w:rsidRPr="00AD1C17">
        <w:rPr>
          <w:rFonts w:ascii="Times New Roman" w:eastAsia="Times New Roman" w:hAnsi="Times New Roman" w:cs="Times New Roman"/>
          <w:kern w:val="0"/>
          <w:sz w:val="28"/>
          <w:szCs w:val="28"/>
          <w:lang w:val="uk-UA" w:eastAsia="ru-RU"/>
        </w:rPr>
        <w:t xml:space="preserve">полягає в апробації </w:t>
      </w:r>
      <w:r w:rsidRPr="00AD1C17">
        <w:rPr>
          <w:rFonts w:ascii="Times New Roman" w:eastAsia="Times New Roman" w:hAnsi="Times New Roman" w:cs="Times New Roman"/>
          <w:bCs/>
          <w:kern w:val="0"/>
          <w:sz w:val="28"/>
          <w:szCs w:val="28"/>
          <w:lang w:val="uk-UA" w:eastAsia="ru-RU"/>
        </w:rPr>
        <w:t xml:space="preserve">моделі забезпечення наступності у профілактиці соціальної дезадаптації старших дошкільників і молодших школярів; </w:t>
      </w:r>
      <w:r w:rsidRPr="00AD1C17">
        <w:rPr>
          <w:rFonts w:ascii="Times New Roman" w:eastAsia="Times New Roman" w:hAnsi="Times New Roman" w:cs="Times New Roman"/>
          <w:kern w:val="0"/>
          <w:sz w:val="28"/>
          <w:szCs w:val="28"/>
          <w:lang w:val="uk-UA" w:eastAsia="ru-RU"/>
        </w:rPr>
        <w:t xml:space="preserve">у розробці та науковому обґрунтуванні «Методичних рекомендацій для педагогів та батьків із забезпечення наступності у попередженні соціальної дезадаптованості дітей п’яти-семи років»; у </w:t>
      </w:r>
      <w:r w:rsidRPr="00AD1C17">
        <w:rPr>
          <w:rFonts w:ascii="Times New Roman" w:eastAsia="Times New Roman" w:hAnsi="Times New Roman" w:cs="Times New Roman"/>
          <w:bCs/>
          <w:kern w:val="0"/>
          <w:sz w:val="28"/>
          <w:szCs w:val="28"/>
          <w:lang w:val="uk-UA" w:eastAsia="ru-RU"/>
        </w:rPr>
        <w:t>розробці та впровадженні навчально-методичного посібника «</w:t>
      </w:r>
      <w:r w:rsidRPr="00AD1C17">
        <w:rPr>
          <w:rFonts w:ascii="Times New Roman" w:eastAsia="Times New Roman" w:hAnsi="Times New Roman" w:cs="Times New Roman"/>
          <w:kern w:val="0"/>
          <w:sz w:val="28"/>
          <w:szCs w:val="28"/>
          <w:lang w:val="uk-UA" w:eastAsia="ru-RU"/>
        </w:rPr>
        <w:t>Наступність у профілактиці соціальної дезадаптації дітей старшого дошкільного та молодшого шкільного віку (від теорії до практики)</w:t>
      </w:r>
      <w:r w:rsidRPr="00AD1C17">
        <w:rPr>
          <w:rFonts w:ascii="Times New Roman" w:eastAsia="Times New Roman" w:hAnsi="Times New Roman" w:cs="Times New Roman"/>
          <w:bCs/>
          <w:kern w:val="0"/>
          <w:sz w:val="28"/>
          <w:szCs w:val="28"/>
          <w:lang w:val="uk-UA" w:eastAsia="ru-RU"/>
        </w:rPr>
        <w:t>»</w:t>
      </w:r>
      <w:r w:rsidRPr="00AD1C17">
        <w:rPr>
          <w:rFonts w:ascii="Times New Roman" w:eastAsia="Times New Roman" w:hAnsi="Times New Roman" w:cs="Times New Roman"/>
          <w:kern w:val="0"/>
          <w:sz w:val="28"/>
          <w:szCs w:val="28"/>
          <w:lang w:val="uk-UA" w:eastAsia="ru-RU"/>
        </w:rPr>
        <w:t xml:space="preserve">; у </w:t>
      </w:r>
      <w:r w:rsidRPr="00AD1C17">
        <w:rPr>
          <w:rFonts w:ascii="Times New Roman" w:eastAsia="Times New Roman" w:hAnsi="Times New Roman" w:cs="Times New Roman"/>
          <w:bCs/>
          <w:kern w:val="0"/>
          <w:sz w:val="28"/>
          <w:szCs w:val="28"/>
          <w:lang w:val="uk-UA" w:eastAsia="ru-RU"/>
        </w:rPr>
        <w:t>відборі комплексу діагностичних методик для визначення рівня соціальної адаптованості дітей старшого дошкільного та молодшого шкільного віку; в апробації форм і методів соціально-педагогічної роботи з дітьми вказаного вікового періоду вихователями дошкільних установ, вчителями загальноосвітніх навчальних закладів, соціальними педагогами, що працюють у дошкільній та початковій ланках освіти, батьками дітей.</w:t>
      </w:r>
    </w:p>
    <w:p w:rsidR="00AD1C17" w:rsidRPr="00AD1C17" w:rsidRDefault="00AD1C17" w:rsidP="00AD1C17">
      <w:pPr>
        <w:widowControl/>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 xml:space="preserve">Матеріали дослідження можуть бути використані для забезпечення лекційних </w:t>
      </w:r>
      <w:r w:rsidRPr="00AD1C17">
        <w:rPr>
          <w:rFonts w:ascii="Times New Roman" w:eastAsia="Times New Roman" w:hAnsi="Times New Roman" w:cs="Times New Roman"/>
          <w:spacing w:val="-4"/>
          <w:kern w:val="0"/>
          <w:sz w:val="28"/>
          <w:szCs w:val="28"/>
          <w:lang w:val="uk-UA" w:eastAsia="ru-RU"/>
        </w:rPr>
        <w:t>та практичних занять до навчальних курсів «Соціально-педагогічна робота в</w:t>
      </w:r>
      <w:r w:rsidRPr="00AD1C17">
        <w:rPr>
          <w:rFonts w:ascii="Times New Roman" w:eastAsia="Times New Roman" w:hAnsi="Times New Roman" w:cs="Times New Roman"/>
          <w:kern w:val="0"/>
          <w:sz w:val="28"/>
          <w:szCs w:val="28"/>
          <w:lang w:val="uk-UA" w:eastAsia="ru-RU"/>
        </w:rPr>
        <w:t xml:space="preserve"> закладах </w:t>
      </w:r>
      <w:r w:rsidRPr="00AD1C17">
        <w:rPr>
          <w:rFonts w:ascii="Times New Roman" w:eastAsia="Times New Roman" w:hAnsi="Times New Roman" w:cs="Times New Roman"/>
          <w:spacing w:val="-4"/>
          <w:kern w:val="0"/>
          <w:sz w:val="28"/>
          <w:szCs w:val="28"/>
          <w:lang w:val="uk-UA" w:eastAsia="ru-RU"/>
        </w:rPr>
        <w:t>освіти», «Теорія та історія соціального виховання», «Технології соціально-</w:t>
      </w:r>
      <w:r w:rsidRPr="00AD1C17">
        <w:rPr>
          <w:rFonts w:ascii="Times New Roman" w:eastAsia="Times New Roman" w:hAnsi="Times New Roman" w:cs="Times New Roman"/>
          <w:kern w:val="0"/>
          <w:sz w:val="28"/>
          <w:szCs w:val="28"/>
          <w:lang w:val="uk-UA" w:eastAsia="ru-RU"/>
        </w:rPr>
        <w:t xml:space="preserve">педагогічної </w:t>
      </w:r>
      <w:r w:rsidRPr="00AD1C17">
        <w:rPr>
          <w:rFonts w:ascii="Times New Roman" w:eastAsia="Times New Roman" w:hAnsi="Times New Roman" w:cs="Times New Roman"/>
          <w:spacing w:val="-6"/>
          <w:kern w:val="0"/>
          <w:sz w:val="28"/>
          <w:szCs w:val="28"/>
          <w:lang w:val="uk-UA" w:eastAsia="ru-RU"/>
        </w:rPr>
        <w:t>роботи», «Соціалізація особистості» для студентів спеціальності «Соціальна педагогіка»,</w:t>
      </w:r>
      <w:r w:rsidRPr="00AD1C17">
        <w:rPr>
          <w:rFonts w:ascii="Times New Roman" w:eastAsia="Times New Roman" w:hAnsi="Times New Roman" w:cs="Times New Roman"/>
          <w:spacing w:val="-4"/>
          <w:kern w:val="0"/>
          <w:sz w:val="28"/>
          <w:szCs w:val="28"/>
          <w:lang w:val="uk-UA" w:eastAsia="ru-RU"/>
        </w:rPr>
        <w:t xml:space="preserve"> а також в практиці роботи вчителів початкової школи, вихователів дошкільних навчальних закладів, соціальних педагогів та психологів вказаних</w:t>
      </w:r>
      <w:r w:rsidRPr="00AD1C17">
        <w:rPr>
          <w:rFonts w:ascii="Times New Roman" w:eastAsia="Times New Roman" w:hAnsi="Times New Roman" w:cs="Times New Roman"/>
          <w:kern w:val="0"/>
          <w:sz w:val="28"/>
          <w:szCs w:val="28"/>
          <w:lang w:val="uk-UA" w:eastAsia="ru-RU"/>
        </w:rPr>
        <w:t xml:space="preserve"> освітніх ланок.</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uk-UA"/>
        </w:rPr>
      </w:pPr>
      <w:r w:rsidRPr="00AD1C17">
        <w:rPr>
          <w:rFonts w:ascii="Times New Roman" w:eastAsia="Times New Roman" w:hAnsi="Times New Roman" w:cs="Times New Roman"/>
          <w:kern w:val="0"/>
          <w:sz w:val="28"/>
          <w:szCs w:val="28"/>
          <w:lang w:val="uk-UA" w:eastAsia="uk-UA"/>
        </w:rPr>
        <w:t xml:space="preserve">Результати дисертації </w:t>
      </w:r>
      <w:r w:rsidRPr="00AD1C17">
        <w:rPr>
          <w:rFonts w:ascii="Times New Roman" w:eastAsia="Times New Roman" w:hAnsi="Times New Roman" w:cs="Times New Roman"/>
          <w:i/>
          <w:kern w:val="0"/>
          <w:sz w:val="28"/>
          <w:szCs w:val="28"/>
          <w:lang w:val="uk-UA" w:eastAsia="uk-UA"/>
        </w:rPr>
        <w:t>впроваджено</w:t>
      </w:r>
      <w:r w:rsidRPr="00AD1C17">
        <w:rPr>
          <w:rFonts w:ascii="Times New Roman" w:eastAsia="Times New Roman" w:hAnsi="Times New Roman" w:cs="Times New Roman"/>
          <w:b/>
          <w:kern w:val="0"/>
          <w:sz w:val="28"/>
          <w:szCs w:val="28"/>
          <w:lang w:val="uk-UA" w:eastAsia="uk-UA"/>
        </w:rPr>
        <w:t xml:space="preserve"> </w:t>
      </w:r>
      <w:r w:rsidRPr="00AD1C17">
        <w:rPr>
          <w:rFonts w:ascii="Times New Roman" w:eastAsia="Times New Roman" w:hAnsi="Times New Roman" w:cs="Times New Roman"/>
          <w:kern w:val="0"/>
          <w:sz w:val="28"/>
          <w:szCs w:val="28"/>
          <w:lang w:val="uk-UA" w:eastAsia="uk-UA"/>
        </w:rPr>
        <w:t>у навчально-виховний процес Заболотівської загальноосвітньої школи І-ІІІ ступенів Снятинського району Івано-</w:t>
      </w:r>
      <w:r w:rsidRPr="00AD1C17">
        <w:rPr>
          <w:rFonts w:ascii="Times New Roman" w:eastAsia="Times New Roman" w:hAnsi="Times New Roman" w:cs="Times New Roman"/>
          <w:spacing w:val="-4"/>
          <w:kern w:val="0"/>
          <w:sz w:val="28"/>
          <w:szCs w:val="28"/>
          <w:lang w:val="uk-UA" w:eastAsia="uk-UA"/>
        </w:rPr>
        <w:t>Франківської області (довідка № 76 від 30.11.2011 р.), Добропільської ЗОШ-</w:t>
      </w:r>
      <w:r w:rsidRPr="00AD1C17">
        <w:rPr>
          <w:rFonts w:ascii="Times New Roman" w:eastAsia="Times New Roman" w:hAnsi="Times New Roman" w:cs="Times New Roman"/>
          <w:kern w:val="0"/>
          <w:sz w:val="28"/>
          <w:szCs w:val="28"/>
          <w:lang w:val="uk-UA" w:eastAsia="uk-UA"/>
        </w:rPr>
        <w:t xml:space="preserve">інтернату І-ІІІ ступенів Добропільської міської ради Донецької області (довідка № 238 від 31.05.2010 р.), Добропільського НВК № 4 м. Добропілля Донецької області (довідка № 109 від 01.06.2010 р.), Білозерської ЗОШ І-ІІІ ступенів Добропільської міської ради Донецької області (довідка № 63 від 29.11.2010 р.), Чернівецької загальноосвітньої школи І-ІІІ ступенів № 6 Чернівецької міської ради (довідка № 54 від 30.11.2010 р.), Чернівецької загальноосвітньої школи І-ІІІ ступенів № 3 Чернівецької міської ради (довідка № 310 від 07.07.2010 р.), ДНЗ № 29 м.Чернівці (довідка № 18 від 04.06.2010 р.), ДНЗ № 32 м.Чернівці (довідка № 224 від 31.05.2010 р.); у навчально-виховний процес Чернівецького національного університету імені Юрія Федьковича (довідка № 17/14-897 від 25.03.2014 р.), </w:t>
      </w:r>
      <w:r w:rsidRPr="00AD1C17">
        <w:rPr>
          <w:rFonts w:ascii="Times New Roman" w:eastAsia="Times New Roman" w:hAnsi="Times New Roman" w:cs="Times New Roman"/>
          <w:spacing w:val="-4"/>
          <w:kern w:val="0"/>
          <w:sz w:val="28"/>
          <w:szCs w:val="28"/>
          <w:lang w:val="uk-UA" w:eastAsia="uk-UA"/>
        </w:rPr>
        <w:t>Південноукраїнського національного педагогічного університету імені К.Д. Ушинського (довідка № 713 від 04.04.2014 р.); у діяльність науково-</w:t>
      </w:r>
      <w:r w:rsidRPr="00AD1C17">
        <w:rPr>
          <w:rFonts w:ascii="Times New Roman" w:eastAsia="Times New Roman" w:hAnsi="Times New Roman" w:cs="Times New Roman"/>
          <w:kern w:val="0"/>
          <w:sz w:val="28"/>
          <w:szCs w:val="28"/>
          <w:lang w:val="uk-UA" w:eastAsia="uk-UA"/>
        </w:rPr>
        <w:t>методичного центру практичної психології і соціальної роботи Інституту післядипломної педагогічної освіти Чернівецької області (довідка № 2/4-291 від 05.05.2014 р.), Департаменту освіти і науки, молоді та спорту Чернівецької обласної державної адміністрації (довідка № 01-42/1760 від 25.06.2014 р.).</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 xml:space="preserve">На різних етапах дослідження до експериментальної роботи було залучено 918 дітей, 56 соціальних педагогів, 79 вчителів початкової школи, 42 вихователі дошкільних навчальних закладів, а також 147 батьків, чиї діти навчалися у старших групах дошкільних установ чи початкових класах загальноосвітньої школи. </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color w:val="000000"/>
          <w:kern w:val="0"/>
          <w:sz w:val="28"/>
          <w:szCs w:val="28"/>
          <w:lang w:val="uk-UA" w:eastAsia="ru-RU"/>
        </w:rPr>
      </w:pPr>
      <w:r w:rsidRPr="00AD1C17">
        <w:rPr>
          <w:rFonts w:ascii="Times New Roman" w:eastAsia="Times New Roman" w:hAnsi="Times New Roman" w:cs="Times New Roman"/>
          <w:b/>
          <w:color w:val="000000"/>
          <w:kern w:val="0"/>
          <w:sz w:val="28"/>
          <w:szCs w:val="28"/>
          <w:lang w:val="uk-UA" w:eastAsia="ru-RU"/>
        </w:rPr>
        <w:t xml:space="preserve">Особистий внесок здобувача. </w:t>
      </w:r>
      <w:r w:rsidRPr="00AD1C17">
        <w:rPr>
          <w:rFonts w:ascii="Times New Roman" w:eastAsia="Times New Roman" w:hAnsi="Times New Roman" w:cs="Times New Roman"/>
          <w:color w:val="000000"/>
          <w:kern w:val="0"/>
          <w:sz w:val="28"/>
          <w:szCs w:val="28"/>
          <w:lang w:val="uk-UA" w:eastAsia="ru-RU"/>
        </w:rPr>
        <w:t xml:space="preserve">У </w:t>
      </w:r>
      <w:r w:rsidRPr="00AD1C17">
        <w:rPr>
          <w:rFonts w:ascii="Times New Roman" w:eastAsia="Times New Roman" w:hAnsi="Times New Roman" w:cs="Times New Roman"/>
          <w:kern w:val="0"/>
          <w:sz w:val="28"/>
          <w:szCs w:val="28"/>
          <w:lang w:val="uk-UA" w:eastAsia="ru-RU"/>
        </w:rPr>
        <w:t xml:space="preserve">навчально-методичному посібнику, </w:t>
      </w:r>
      <w:r w:rsidRPr="00AD1C17">
        <w:rPr>
          <w:rFonts w:ascii="Times New Roman" w:eastAsia="Times New Roman" w:hAnsi="Times New Roman" w:cs="Times New Roman"/>
          <w:color w:val="000000"/>
          <w:kern w:val="0"/>
          <w:sz w:val="28"/>
          <w:szCs w:val="28"/>
          <w:lang w:val="uk-UA" w:eastAsia="ru-RU"/>
        </w:rPr>
        <w:t>опублікованому у співавторстві з І.М.</w:t>
      </w:r>
      <w:r w:rsidRPr="00AD1C17">
        <w:rPr>
          <w:rFonts w:ascii="Times New Roman" w:eastAsia="Times New Roman" w:hAnsi="Times New Roman" w:cs="Times New Roman"/>
          <w:kern w:val="0"/>
          <w:sz w:val="28"/>
          <w:szCs w:val="28"/>
          <w:lang w:val="uk-UA" w:eastAsia="ru-RU"/>
        </w:rPr>
        <w:t> </w:t>
      </w:r>
      <w:r w:rsidRPr="00AD1C17">
        <w:rPr>
          <w:rFonts w:ascii="Times New Roman" w:eastAsia="Times New Roman" w:hAnsi="Times New Roman" w:cs="Times New Roman"/>
          <w:color w:val="000000"/>
          <w:kern w:val="0"/>
          <w:sz w:val="28"/>
          <w:szCs w:val="28"/>
          <w:lang w:val="uk-UA" w:eastAsia="ru-RU"/>
        </w:rPr>
        <w:t>Петрюк, авторським є аналіз теоретичних засад забезпечення наступності у формуванні соціальної компетентності старших дошкільників і молодших школярів, а також розробка науково-методичного забезпечення наступності у профілактиці соціальної дезадаптації дітей п’яти-семи років; у тезах, опублікованих у співавторстві з І.Л.</w:t>
      </w:r>
      <w:r w:rsidRPr="00AD1C17">
        <w:rPr>
          <w:rFonts w:ascii="Times New Roman" w:eastAsia="Times New Roman" w:hAnsi="Times New Roman" w:cs="Times New Roman"/>
          <w:kern w:val="0"/>
          <w:sz w:val="28"/>
          <w:szCs w:val="28"/>
          <w:lang w:val="uk-UA" w:eastAsia="ru-RU"/>
        </w:rPr>
        <w:t> </w:t>
      </w:r>
      <w:r w:rsidRPr="00AD1C17">
        <w:rPr>
          <w:rFonts w:ascii="Times New Roman" w:eastAsia="Times New Roman" w:hAnsi="Times New Roman" w:cs="Times New Roman"/>
          <w:color w:val="000000"/>
          <w:kern w:val="0"/>
          <w:sz w:val="28"/>
          <w:szCs w:val="28"/>
          <w:lang w:val="uk-UA" w:eastAsia="ru-RU"/>
        </w:rPr>
        <w:t>Приймак, авторською є характеристика методів роботи шкільного соціального педагога з батьками першокласників; у тезах,</w:t>
      </w:r>
      <w:r w:rsidRPr="00AD1C17">
        <w:rPr>
          <w:rFonts w:ascii="Times New Roman" w:eastAsia="Times New Roman" w:hAnsi="Times New Roman" w:cs="Times New Roman"/>
          <w:bCs/>
          <w:kern w:val="0"/>
          <w:sz w:val="28"/>
          <w:szCs w:val="28"/>
          <w:lang w:val="uk-UA" w:eastAsia="ru-RU"/>
        </w:rPr>
        <w:t xml:space="preserve"> </w:t>
      </w:r>
      <w:r w:rsidRPr="00AD1C17">
        <w:rPr>
          <w:rFonts w:ascii="Times New Roman" w:eastAsia="Times New Roman" w:hAnsi="Times New Roman" w:cs="Times New Roman"/>
          <w:color w:val="000000"/>
          <w:kern w:val="0"/>
          <w:sz w:val="28"/>
          <w:szCs w:val="28"/>
          <w:lang w:val="uk-UA" w:eastAsia="ru-RU"/>
        </w:rPr>
        <w:t>опублікованих у співавторстві з М.В.</w:t>
      </w:r>
      <w:r w:rsidRPr="00AD1C17">
        <w:rPr>
          <w:rFonts w:ascii="Times New Roman" w:eastAsia="Times New Roman" w:hAnsi="Times New Roman" w:cs="Times New Roman"/>
          <w:kern w:val="0"/>
          <w:sz w:val="28"/>
          <w:szCs w:val="28"/>
          <w:lang w:val="uk-UA" w:eastAsia="ru-RU"/>
        </w:rPr>
        <w:t> </w:t>
      </w:r>
      <w:r w:rsidRPr="00AD1C17">
        <w:rPr>
          <w:rFonts w:ascii="Times New Roman" w:eastAsia="Times New Roman" w:hAnsi="Times New Roman" w:cs="Times New Roman"/>
          <w:color w:val="000000"/>
          <w:kern w:val="0"/>
          <w:sz w:val="28"/>
          <w:szCs w:val="28"/>
          <w:lang w:val="uk-UA" w:eastAsia="ru-RU"/>
        </w:rPr>
        <w:t>Фарус, авторським є аналіз соціалізаційних впливів ДНЗ на особистість вихованця, а також характеристика соціальних компетенцій дошкільника.</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b/>
          <w:kern w:val="0"/>
          <w:sz w:val="28"/>
          <w:szCs w:val="28"/>
          <w:lang w:val="uk-UA" w:eastAsia="ru-RU"/>
        </w:rPr>
        <w:t>Апробація результатів дослідження.</w:t>
      </w:r>
      <w:r w:rsidRPr="00AD1C17">
        <w:rPr>
          <w:rFonts w:ascii="Times New Roman" w:eastAsia="Times New Roman" w:hAnsi="Times New Roman" w:cs="Times New Roman"/>
          <w:kern w:val="0"/>
          <w:sz w:val="28"/>
          <w:szCs w:val="28"/>
          <w:lang w:val="uk-UA" w:eastAsia="ru-RU"/>
        </w:rPr>
        <w:t xml:space="preserve"> Основні теоретичні та практичні результати дослідження було відображено у доповідях і повідомленнях на наукових та науково-практичних конференціях різного рівня: </w:t>
      </w:r>
      <w:r w:rsidRPr="00AD1C17">
        <w:rPr>
          <w:rFonts w:ascii="Times New Roman" w:eastAsia="Times New Roman" w:hAnsi="Times New Roman" w:cs="Times New Roman"/>
          <w:i/>
          <w:kern w:val="0"/>
          <w:sz w:val="28"/>
          <w:szCs w:val="28"/>
          <w:lang w:val="uk-UA" w:eastAsia="ru-RU"/>
        </w:rPr>
        <w:t xml:space="preserve">міжнародних </w:t>
      </w:r>
      <w:r w:rsidRPr="00AD1C17">
        <w:rPr>
          <w:rFonts w:ascii="Times New Roman" w:eastAsia="Times New Roman" w:hAnsi="Times New Roman" w:cs="Times New Roman"/>
          <w:kern w:val="0"/>
          <w:sz w:val="28"/>
          <w:szCs w:val="28"/>
          <w:lang w:val="uk-UA" w:eastAsia="ru-RU"/>
        </w:rPr>
        <w:t xml:space="preserve">– </w:t>
      </w:r>
      <w:r w:rsidRPr="00AD1C17">
        <w:rPr>
          <w:rFonts w:ascii="Times New Roman" w:eastAsia="Times New Roman" w:hAnsi="Times New Roman" w:cs="Times New Roman"/>
          <w:i/>
          <w:kern w:val="0"/>
          <w:sz w:val="28"/>
          <w:szCs w:val="28"/>
          <w:lang w:val="uk-UA" w:eastAsia="ru-RU"/>
        </w:rPr>
        <w:t xml:space="preserve"> </w:t>
      </w:r>
      <w:r w:rsidRPr="00AD1C17">
        <w:rPr>
          <w:rFonts w:ascii="Times New Roman" w:eastAsia="Times New Roman" w:hAnsi="Times New Roman" w:cs="Times New Roman"/>
          <w:kern w:val="0"/>
          <w:sz w:val="28"/>
          <w:szCs w:val="28"/>
          <w:lang w:val="uk-UA" w:eastAsia="ru-RU"/>
        </w:rPr>
        <w:t xml:space="preserve">«Современные подходы к продвижению здоровья» (Гомель, Білорусія, 2006), </w:t>
      </w:r>
      <w:r w:rsidRPr="00AD1C17">
        <w:rPr>
          <w:rFonts w:ascii="Times New Roman" w:eastAsia="Times New Roman" w:hAnsi="Times New Roman" w:cs="Times New Roman"/>
          <w:bCs/>
          <w:kern w:val="0"/>
          <w:sz w:val="28"/>
          <w:szCs w:val="28"/>
          <w:lang w:val="uk-UA" w:eastAsia="ru-RU"/>
        </w:rPr>
        <w:t>«Трансформація особистості в умовах соціально-політичних та економічних змін» (</w:t>
      </w:r>
      <w:r w:rsidRPr="00AD1C17">
        <w:rPr>
          <w:rFonts w:ascii="Times New Roman" w:eastAsia="Times New Roman" w:hAnsi="Times New Roman" w:cs="Times New Roman"/>
          <w:kern w:val="0"/>
          <w:sz w:val="28"/>
          <w:szCs w:val="28"/>
          <w:lang w:val="uk-UA" w:eastAsia="ru-RU"/>
        </w:rPr>
        <w:t>Чернівці</w:t>
      </w:r>
      <w:r w:rsidRPr="00AD1C17">
        <w:rPr>
          <w:rFonts w:ascii="Times New Roman" w:eastAsia="Times New Roman" w:hAnsi="Times New Roman" w:cs="Times New Roman"/>
          <w:bCs/>
          <w:kern w:val="0"/>
          <w:sz w:val="28"/>
          <w:szCs w:val="28"/>
          <w:lang w:val="uk-UA" w:eastAsia="ru-RU"/>
        </w:rPr>
        <w:t>, 2007), «Соціальна робота в Україні: вектор розвитку в третьому тисячолітті» (Київ, 2007), «Підготовка соціальних педагогів та соціальних працівників в Україні в контексті Болонського процесу» (</w:t>
      </w:r>
      <w:r w:rsidRPr="00AD1C17">
        <w:rPr>
          <w:rFonts w:ascii="Times New Roman" w:eastAsia="Times New Roman" w:hAnsi="Times New Roman" w:cs="Times New Roman"/>
          <w:kern w:val="0"/>
          <w:sz w:val="28"/>
          <w:szCs w:val="28"/>
          <w:lang w:val="uk-UA" w:eastAsia="ru-RU"/>
        </w:rPr>
        <w:t>Чернівці</w:t>
      </w:r>
      <w:r w:rsidRPr="00AD1C17">
        <w:rPr>
          <w:rFonts w:ascii="Times New Roman" w:eastAsia="Times New Roman" w:hAnsi="Times New Roman" w:cs="Times New Roman"/>
          <w:bCs/>
          <w:kern w:val="0"/>
          <w:sz w:val="28"/>
          <w:szCs w:val="28"/>
          <w:lang w:val="uk-UA" w:eastAsia="ru-RU"/>
        </w:rPr>
        <w:t xml:space="preserve">, 2007), «Сучасна молодь: крок у майбутнє» (Суми, 2008), «Актуальні проблеми дошкільної та початкової освіти: історія, теорія, практика» (Чернівці, 2008), «Актуальні проблеми підготовки фахівців у галузі соціально-педагогічної діяльності» (Ніжин, 2010), </w:t>
      </w:r>
      <w:r w:rsidRPr="00AD1C17">
        <w:rPr>
          <w:rFonts w:ascii="Times New Roman" w:eastAsia="Times New Roman" w:hAnsi="Times New Roman" w:cs="Times New Roman"/>
          <w:kern w:val="0"/>
          <w:sz w:val="28"/>
          <w:szCs w:val="28"/>
          <w:lang w:val="uk-UA" w:eastAsia="ru-RU"/>
        </w:rPr>
        <w:t>«Pomoc spo</w:t>
      </w:r>
      <w:r w:rsidRPr="00AD1C17">
        <w:rPr>
          <w:rFonts w:ascii="Times New Roman" w:eastAsia="Times New Roman" w:hAnsi="Times New Roman" w:cs="Times New Roman"/>
          <w:bCs/>
          <w:kern w:val="0"/>
          <w:sz w:val="28"/>
          <w:szCs w:val="28"/>
          <w:lang w:val="uk-UA" w:eastAsia="pl-PL"/>
        </w:rPr>
        <w:t>ł</w:t>
      </w:r>
      <w:r w:rsidRPr="00AD1C17">
        <w:rPr>
          <w:rFonts w:ascii="Times New Roman" w:eastAsia="Times New Roman" w:hAnsi="Times New Roman" w:cs="Times New Roman"/>
          <w:kern w:val="0"/>
          <w:sz w:val="28"/>
          <w:szCs w:val="28"/>
          <w:lang w:val="uk-UA" w:eastAsia="ru-RU"/>
        </w:rPr>
        <w:t>echna odpowiedzią na problemy spo</w:t>
      </w:r>
      <w:r w:rsidRPr="00AD1C17">
        <w:rPr>
          <w:rFonts w:ascii="Times New Roman" w:eastAsia="Times New Roman" w:hAnsi="Times New Roman" w:cs="Times New Roman"/>
          <w:bCs/>
          <w:kern w:val="0"/>
          <w:sz w:val="28"/>
          <w:szCs w:val="28"/>
          <w:lang w:val="uk-UA" w:eastAsia="pl-PL"/>
        </w:rPr>
        <w:t>ł</w:t>
      </w:r>
      <w:r w:rsidRPr="00AD1C17">
        <w:rPr>
          <w:rFonts w:ascii="Times New Roman" w:eastAsia="Times New Roman" w:hAnsi="Times New Roman" w:cs="Times New Roman"/>
          <w:kern w:val="0"/>
          <w:sz w:val="28"/>
          <w:szCs w:val="28"/>
          <w:lang w:val="uk-UA" w:eastAsia="ru-RU"/>
        </w:rPr>
        <w:t xml:space="preserve">echne?» (Радом, Польща, 2010), «Научная дискуссия: вопросы педагогики и психологии» (Москва, 2014); </w:t>
      </w:r>
      <w:r w:rsidRPr="00AD1C17">
        <w:rPr>
          <w:rFonts w:ascii="Times New Roman" w:eastAsia="Times New Roman" w:hAnsi="Times New Roman" w:cs="Times New Roman"/>
          <w:i/>
          <w:kern w:val="0"/>
          <w:sz w:val="28"/>
          <w:szCs w:val="28"/>
          <w:lang w:val="uk-UA" w:eastAsia="ru-RU"/>
        </w:rPr>
        <w:t>всеукраїнських</w:t>
      </w:r>
      <w:r w:rsidRPr="00AD1C17">
        <w:rPr>
          <w:rFonts w:ascii="Times New Roman" w:eastAsia="Times New Roman" w:hAnsi="Times New Roman" w:cs="Times New Roman"/>
          <w:kern w:val="0"/>
          <w:sz w:val="28"/>
          <w:szCs w:val="28"/>
          <w:lang w:val="uk-UA" w:eastAsia="ru-RU"/>
        </w:rPr>
        <w:t xml:space="preserve"> – «Актуальні проблеми підготовки педагогічних кадрів до творчої професійної діяльності» (Мелітополь, 2006), «Василь Сухомлинський – видатний педагог, гуманіст, мислитель ХХ століття» </w:t>
      </w:r>
      <w:r w:rsidRPr="00AD1C17">
        <w:rPr>
          <w:rFonts w:ascii="Times New Roman" w:eastAsia="Times New Roman" w:hAnsi="Times New Roman" w:cs="Times New Roman"/>
          <w:bCs/>
          <w:kern w:val="0"/>
          <w:sz w:val="28"/>
          <w:szCs w:val="28"/>
          <w:lang w:val="uk-UA" w:eastAsia="ru-RU"/>
        </w:rPr>
        <w:t>(</w:t>
      </w:r>
      <w:r w:rsidRPr="00AD1C17">
        <w:rPr>
          <w:rFonts w:ascii="Times New Roman" w:eastAsia="Times New Roman" w:hAnsi="Times New Roman" w:cs="Times New Roman"/>
          <w:kern w:val="0"/>
          <w:sz w:val="28"/>
          <w:szCs w:val="28"/>
          <w:lang w:val="uk-UA" w:eastAsia="ru-RU"/>
        </w:rPr>
        <w:t>Чернівці</w:t>
      </w:r>
      <w:r w:rsidRPr="00AD1C17">
        <w:rPr>
          <w:rFonts w:ascii="Times New Roman" w:eastAsia="Times New Roman" w:hAnsi="Times New Roman" w:cs="Times New Roman"/>
          <w:bCs/>
          <w:kern w:val="0"/>
          <w:sz w:val="28"/>
          <w:szCs w:val="28"/>
          <w:lang w:val="uk-UA" w:eastAsia="ru-RU"/>
        </w:rPr>
        <w:t>, 2008),</w:t>
      </w:r>
      <w:r w:rsidRPr="00AD1C17">
        <w:rPr>
          <w:rFonts w:ascii="Times New Roman" w:eastAsia="Times New Roman" w:hAnsi="Times New Roman" w:cs="Times New Roman"/>
          <w:kern w:val="0"/>
          <w:sz w:val="28"/>
          <w:szCs w:val="28"/>
          <w:lang w:val="uk-UA" w:eastAsia="ru-RU"/>
        </w:rPr>
        <w:t xml:space="preserve"> «Соціально-психологічні проблеми виховання дітей у дистантних сім’ях і методично-теоретичні засади підготовки спеціалістів до роботи з ними»</w:t>
      </w:r>
      <w:r w:rsidRPr="00AD1C17">
        <w:rPr>
          <w:rFonts w:ascii="Times New Roman" w:eastAsia="Times New Roman" w:hAnsi="Times New Roman" w:cs="Times New Roman"/>
          <w:bCs/>
          <w:kern w:val="0"/>
          <w:sz w:val="28"/>
          <w:szCs w:val="28"/>
          <w:lang w:val="uk-UA" w:eastAsia="ru-RU"/>
        </w:rPr>
        <w:t xml:space="preserve"> (</w:t>
      </w:r>
      <w:r w:rsidRPr="00AD1C17">
        <w:rPr>
          <w:rFonts w:ascii="Times New Roman" w:eastAsia="Times New Roman" w:hAnsi="Times New Roman" w:cs="Times New Roman"/>
          <w:kern w:val="0"/>
          <w:sz w:val="28"/>
          <w:szCs w:val="28"/>
          <w:lang w:val="uk-UA" w:eastAsia="ru-RU"/>
        </w:rPr>
        <w:t>Чернівці</w:t>
      </w:r>
      <w:r w:rsidRPr="00AD1C17">
        <w:rPr>
          <w:rFonts w:ascii="Times New Roman" w:eastAsia="Times New Roman" w:hAnsi="Times New Roman" w:cs="Times New Roman"/>
          <w:bCs/>
          <w:kern w:val="0"/>
          <w:sz w:val="28"/>
          <w:szCs w:val="28"/>
          <w:lang w:val="uk-UA" w:eastAsia="ru-RU"/>
        </w:rPr>
        <w:t>, 2008),</w:t>
      </w:r>
      <w:r w:rsidRPr="00AD1C17">
        <w:rPr>
          <w:rFonts w:ascii="Times New Roman" w:eastAsia="Times New Roman" w:hAnsi="Times New Roman" w:cs="Times New Roman"/>
          <w:kern w:val="0"/>
          <w:sz w:val="28"/>
          <w:szCs w:val="28"/>
          <w:lang w:val="uk-UA" w:eastAsia="ru-RU"/>
        </w:rPr>
        <w:t xml:space="preserve"> «Четверті сіверянські соціально-психологічні читання» (Чернігів, 2013).</w:t>
      </w:r>
      <w:r w:rsidRPr="00AD1C17">
        <w:rPr>
          <w:rFonts w:ascii="Times New Roman" w:eastAsia="Times New Roman" w:hAnsi="Times New Roman" w:cs="Times New Roman"/>
          <w:bCs/>
          <w:kern w:val="0"/>
          <w:sz w:val="28"/>
          <w:szCs w:val="28"/>
          <w:lang w:val="uk-UA" w:eastAsia="ru-RU"/>
        </w:rPr>
        <w:t xml:space="preserve"> </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Результати дослідження обговорювалися на засіданнях кафедри загальної та соціальної педагогіки (2007-2014 рр.) та міжкафедральних семінарах факультету педагогіки, психології та соціальної роботи (2010-2014 рр.) Чернівецького національного університету імені Юрія Федьковича.</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b/>
          <w:kern w:val="0"/>
          <w:sz w:val="28"/>
          <w:szCs w:val="28"/>
          <w:lang w:val="uk-UA" w:eastAsia="ru-RU"/>
        </w:rPr>
        <w:t>Публікації</w:t>
      </w:r>
      <w:r w:rsidRPr="00AD1C17">
        <w:rPr>
          <w:rFonts w:ascii="Times New Roman" w:eastAsia="Times New Roman" w:hAnsi="Times New Roman" w:cs="Times New Roman"/>
          <w:kern w:val="0"/>
          <w:sz w:val="28"/>
          <w:szCs w:val="28"/>
          <w:lang w:val="uk-UA" w:eastAsia="ru-RU"/>
        </w:rPr>
        <w:t>. Основні теоретичні положення та висновки дисертації знайшли відображення у 20 публікаціях автора. З них: 1 навчально-методичний посібник у співавторстві, 8 одноосібних статей у наукових фахових виданнях України, 10 публікацій у збірниках матеріалів конференцій (7 одноосібних), 1 стаття – у зарубіжному виданні.</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Загальний обсяг особистого доробку становить 8,75 друкованого аркуша.</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b/>
          <w:kern w:val="0"/>
          <w:sz w:val="28"/>
          <w:szCs w:val="28"/>
          <w:lang w:val="uk-UA" w:eastAsia="ru-RU"/>
        </w:rPr>
        <w:t>Структура та обсяг роботи</w:t>
      </w:r>
      <w:r w:rsidRPr="00AD1C17">
        <w:rPr>
          <w:rFonts w:ascii="Times New Roman" w:eastAsia="Times New Roman" w:hAnsi="Times New Roman" w:cs="Times New Roman"/>
          <w:kern w:val="0"/>
          <w:sz w:val="28"/>
          <w:szCs w:val="28"/>
          <w:lang w:val="uk-UA" w:eastAsia="ru-RU"/>
        </w:rPr>
        <w:t>. Дисертація складається зі вступу, двох розділів, висновків, списку використаних джерел (261 позиція), додатків. Загальний обсяг дисертації – 401 сторінка (основний текст – 189 сторінок). У роботі вміщено 6 таблиць та 8 рисунків на 7 сторінках; 12 додатків займають 1</w:t>
      </w:r>
      <w:r w:rsidRPr="00AD1C17">
        <w:rPr>
          <w:rFonts w:ascii="Times New Roman" w:eastAsia="Times New Roman" w:hAnsi="Times New Roman" w:cs="Times New Roman"/>
          <w:kern w:val="0"/>
          <w:sz w:val="28"/>
          <w:szCs w:val="28"/>
          <w:lang w:eastAsia="ru-RU"/>
        </w:rPr>
        <w:t>86</w:t>
      </w:r>
      <w:r w:rsidRPr="00AD1C17">
        <w:rPr>
          <w:rFonts w:ascii="Times New Roman" w:eastAsia="Times New Roman" w:hAnsi="Times New Roman" w:cs="Times New Roman"/>
          <w:kern w:val="0"/>
          <w:sz w:val="28"/>
          <w:szCs w:val="28"/>
          <w:lang w:val="uk-UA" w:eastAsia="ru-RU"/>
        </w:rPr>
        <w:t xml:space="preserve"> сторінок.</w:t>
      </w:r>
    </w:p>
    <w:p w:rsidR="00AD1C17" w:rsidRDefault="00AD1C17" w:rsidP="00AD1C17">
      <w:pPr>
        <w:rPr>
          <w:lang w:val="uk-UA"/>
        </w:rPr>
      </w:pPr>
    </w:p>
    <w:p w:rsidR="00AD1C17" w:rsidRDefault="00AD1C17" w:rsidP="00AD1C17">
      <w:pPr>
        <w:rPr>
          <w:lang w:val="uk-UA"/>
        </w:rPr>
      </w:pPr>
    </w:p>
    <w:p w:rsidR="00AD1C17" w:rsidRDefault="00AD1C17" w:rsidP="00AD1C17">
      <w:pPr>
        <w:rPr>
          <w:lang w:val="uk-UA"/>
        </w:rPr>
      </w:pPr>
    </w:p>
    <w:p w:rsidR="00AD1C17" w:rsidRPr="00AD1C17" w:rsidRDefault="00AD1C17" w:rsidP="00AD1C17">
      <w:pPr>
        <w:widowControl/>
        <w:tabs>
          <w:tab w:val="clear" w:pos="709"/>
        </w:tabs>
        <w:suppressAutoHyphens w:val="0"/>
        <w:spacing w:after="0" w:line="360" w:lineRule="auto"/>
        <w:jc w:val="center"/>
        <w:rPr>
          <w:rFonts w:ascii="Times New Roman" w:eastAsia="Times New Roman" w:hAnsi="Times New Roman" w:cs="Times New Roman"/>
          <w:b/>
          <w:kern w:val="0"/>
          <w:sz w:val="28"/>
          <w:szCs w:val="28"/>
          <w:lang w:val="uk-UA" w:eastAsia="ru-RU"/>
        </w:rPr>
      </w:pPr>
      <w:r w:rsidRPr="00AD1C17">
        <w:rPr>
          <w:rFonts w:ascii="Times New Roman" w:eastAsia="Times New Roman" w:hAnsi="Times New Roman" w:cs="Times New Roman"/>
          <w:b/>
          <w:kern w:val="0"/>
          <w:sz w:val="28"/>
          <w:szCs w:val="28"/>
          <w:lang w:val="uk-UA" w:eastAsia="ru-RU"/>
        </w:rPr>
        <w:t>ВИСНОВКИ</w:t>
      </w:r>
    </w:p>
    <w:p w:rsidR="00AD1C17" w:rsidRPr="00AD1C17" w:rsidRDefault="00AD1C17" w:rsidP="00AD1C17">
      <w:pPr>
        <w:widowControl/>
        <w:tabs>
          <w:tab w:val="clear" w:pos="709"/>
        </w:tabs>
        <w:suppressAutoHyphens w:val="0"/>
        <w:spacing w:after="0" w:line="360" w:lineRule="auto"/>
        <w:jc w:val="center"/>
        <w:rPr>
          <w:rFonts w:ascii="Times New Roman" w:eastAsia="Times New Roman" w:hAnsi="Times New Roman" w:cs="Times New Roman"/>
          <w:b/>
          <w:kern w:val="0"/>
          <w:sz w:val="28"/>
          <w:szCs w:val="28"/>
          <w:lang w:val="uk-UA" w:eastAsia="ru-RU"/>
        </w:rPr>
      </w:pPr>
    </w:p>
    <w:p w:rsidR="00AD1C17" w:rsidRPr="00AD1C17" w:rsidRDefault="00AD1C17" w:rsidP="00AD1C17">
      <w:pPr>
        <w:tabs>
          <w:tab w:val="clear" w:pos="709"/>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 xml:space="preserve">У дисертації представлено теоретичне узагальнення та запропоновано практичне розв’язання наукової проблеми забезпечення наступності у профілактиці соціальної дезадаптації старших дошкільників і молодших школярів. Результати проведеного дослідження засвідчили ефективність розв’язання поставлених завдань і дозволили зробити відповідні </w:t>
      </w:r>
      <w:r w:rsidRPr="00AD1C17">
        <w:rPr>
          <w:rFonts w:ascii="Times New Roman" w:eastAsia="Times New Roman" w:hAnsi="Times New Roman" w:cs="Times New Roman"/>
          <w:i/>
          <w:iCs/>
          <w:kern w:val="0"/>
          <w:sz w:val="28"/>
          <w:szCs w:val="28"/>
          <w:lang w:val="uk-UA" w:eastAsia="ru-RU"/>
        </w:rPr>
        <w:t>висновки</w:t>
      </w:r>
      <w:r w:rsidRPr="00AD1C17">
        <w:rPr>
          <w:rFonts w:ascii="Times New Roman" w:eastAsia="Times New Roman" w:hAnsi="Times New Roman" w:cs="Times New Roman"/>
          <w:kern w:val="0"/>
          <w:sz w:val="28"/>
          <w:szCs w:val="28"/>
          <w:lang w:val="uk-UA" w:eastAsia="ru-RU"/>
        </w:rPr>
        <w:t>:</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1. Наступність у профілактиці соціальної дезадаптації старших дошкільників та молодших школярів розглядається нами як основоположний принцип превентивної діяльності, що постає у вигляді двобічного зв’язку, який передбачає, з одного боку, перспективну спрямованість усіх соціалізаційних впливів дошкільного навчального закладу й сім’ї на формування в дитини соціальної ролі учня і здатності відповідати вимогам шкільного соціуму, а з іншого − опору класоводів, соціальних педагогів на досягнутий старшими дошкільниками рівень соціальних компетенцій та їх поступове і поетапне розширення й удосконалення. У ДНЗ соціалізуючий вплив на дитину повинен бути орієнтований на шкільні вимоги до соціальної компетентності першокласника, а в школі є обов’язковим врахування вже набутого в дошкільний період соціального досвіду дитини.</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 xml:space="preserve">Врахування наступності у навчально-виховних і соціалізуючих впливах на дитину старшого дошкільного та молодшого шкільного віку є необхідною умовою профілактики соціальної дезадаптації особистості на вказаному віковому етапі її розвитку. Профілактика соціальної дезадаптації </w:t>
      </w:r>
      <w:r w:rsidRPr="00AD1C17">
        <w:rPr>
          <w:rFonts w:ascii="Times New Roman" w:eastAsia="Times New Roman" w:hAnsi="Times New Roman" w:cs="Times New Roman"/>
          <w:iCs/>
          <w:kern w:val="0"/>
          <w:sz w:val="28"/>
          <w:szCs w:val="28"/>
          <w:lang w:val="uk-UA" w:eastAsia="ru-RU"/>
        </w:rPr>
        <w:t>старших дошкільників і молодших школярів</w:t>
      </w:r>
      <w:r w:rsidRPr="00AD1C17">
        <w:rPr>
          <w:rFonts w:ascii="Times New Roman" w:eastAsia="Times New Roman" w:hAnsi="Times New Roman" w:cs="Times New Roman"/>
          <w:kern w:val="0"/>
          <w:sz w:val="28"/>
          <w:szCs w:val="28"/>
          <w:lang w:val="uk-UA" w:eastAsia="ru-RU"/>
        </w:rPr>
        <w:t xml:space="preserve"> </w:t>
      </w:r>
      <w:r w:rsidRPr="00AD1C17">
        <w:rPr>
          <w:rFonts w:ascii="Times New Roman" w:eastAsia="Times New Roman" w:hAnsi="Times New Roman" w:cs="Times New Roman"/>
          <w:kern w:val="0"/>
          <w:sz w:val="28"/>
          <w:lang w:val="uk-UA" w:eastAsia="ru-RU"/>
        </w:rPr>
        <w:t>–</w:t>
      </w:r>
      <w:r w:rsidRPr="00AD1C17">
        <w:rPr>
          <w:rFonts w:ascii="Times New Roman" w:eastAsia="Times New Roman" w:hAnsi="Times New Roman" w:cs="Times New Roman"/>
          <w:kern w:val="0"/>
          <w:sz w:val="28"/>
          <w:szCs w:val="28"/>
          <w:lang w:val="uk-UA" w:eastAsia="ru-RU"/>
        </w:rPr>
        <w:t xml:space="preserve"> напрям превентивної роботи, спрямований на здійснення комплексу заходів, націлених на попередження та подолання відхилень у здоров’ї, поведінці й особистісному розвиткові дитини п’яти-семирічного віку, пов’язаних із її пристосуванням до умов соціального середовища і виконанням соціальних ролей.</w:t>
      </w:r>
    </w:p>
    <w:p w:rsidR="00AD1C17" w:rsidRPr="00AD1C17" w:rsidRDefault="00AD1C17" w:rsidP="00AD1C17">
      <w:pPr>
        <w:widowControl/>
        <w:tabs>
          <w:tab w:val="clear" w:pos="709"/>
          <w:tab w:val="num" w:pos="0"/>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 xml:space="preserve">Профілактика соціальної дезадаптації старших дошкільників та молодших школярів здійснюється шляхом просвітницької та консультативно-роз’яснювальної роботи, </w:t>
      </w:r>
      <w:r w:rsidRPr="00AD1C17">
        <w:rPr>
          <w:rFonts w:ascii="Times New Roman" w:eastAsia="Times New Roman" w:hAnsi="Times New Roman" w:cs="Times New Roman"/>
          <w:spacing w:val="-4"/>
          <w:kern w:val="0"/>
          <w:sz w:val="28"/>
          <w:szCs w:val="28"/>
          <w:lang w:val="uk-UA" w:eastAsia="ru-RU"/>
        </w:rPr>
        <w:t>спрямованої на поширення знань про проблему соціальної дезадаптації дитини та оволодіння способами</w:t>
      </w:r>
      <w:r w:rsidRPr="00AD1C17">
        <w:rPr>
          <w:rFonts w:ascii="Times New Roman" w:eastAsia="Times New Roman" w:hAnsi="Times New Roman" w:cs="Times New Roman"/>
          <w:kern w:val="0"/>
          <w:sz w:val="28"/>
          <w:szCs w:val="28"/>
          <w:lang w:val="uk-UA" w:eastAsia="ru-RU"/>
        </w:rPr>
        <w:t xml:space="preserve"> її запобігання й подолання; спрямування навчально-виховного процесу та зусиль батьків і педагогічних працівників на формування базових соціальних компетенцій у дітей; систематичного моніторингу процесу й результатів соціальної адаптації старших дошкільників та молодших школярів; корекції особистісних і поведінкових відхилень; соціального супроводу й патронажу дезадаптованих дітей та тих, хто знаходиться у групі ризику. </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2. Розроблено основні критерії соціальної адаптованості /дезадаптованості дітей старшого дошкільного та молодшого шкільного віку та їх показники:</w:t>
      </w:r>
      <w:r w:rsidRPr="00AD1C17">
        <w:rPr>
          <w:rFonts w:ascii="Times New Roman" w:eastAsia="Times New Roman" w:hAnsi="Times New Roman" w:cs="Times New Roman"/>
          <w:i/>
          <w:kern w:val="0"/>
          <w:sz w:val="28"/>
          <w:szCs w:val="28"/>
          <w:lang w:val="uk-UA" w:eastAsia="ru-RU"/>
        </w:rPr>
        <w:t xml:space="preserve"> </w:t>
      </w:r>
      <w:r w:rsidRPr="00AD1C17">
        <w:rPr>
          <w:rFonts w:ascii="Times New Roman" w:eastAsia="Times New Roman" w:hAnsi="Times New Roman" w:cs="Times New Roman"/>
          <w:kern w:val="0"/>
          <w:sz w:val="28"/>
          <w:szCs w:val="28"/>
          <w:lang w:val="uk-UA" w:eastAsia="ru-RU"/>
        </w:rPr>
        <w:t>соціально-поведінковий (соціальний статус дитини у групі, її адаптованість, комунікативний розвиток тощо), емоційно-вольовий (рівень розвитку саморегуляції, довільності при виконанні поставлених перед дитиною завдань, ступінь особистісної тривожності, розвиток мотивації до навчальної діяльності і т.д.), когнітивний (міра розвитку основних пізнавальних процесів, їх відповідність віковій нормі, інтелектуальний розвиток дитини) та анатомо-фізіологічний (фізіологічна зрілість, соматичний стан організму дитини, рівень розвитку її дрібної моторики). Визначено рівні соціальної адаптованості дітей старшого дошкільного та молодшого шкільного віку (достатній, середній та низький) та подано їх змістову характеристику. За результатами констатувального експерименту виявлено зростання кількості дезадаптованих дітей у першому класі загальноосвітнього навчального закладу за кожним із визначених критеріїв (з 10% старших дошкільників з ознаками дезадаптації до 19% молодших школярів), серед учнів других класів дезадаптованих дітей майже втричі менше (7%). Таким чином, емпірично доведено складність перехідного періоду між навчанням в дошкільному навчальному закладі та початковою школою і його важливе значення для соціальної адаптації дитини.</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3. Доведено, що забезпечення наступності у профілактиці соціальної дезадаптації старших дошкільників та молодших школярів можливе при дотриманні таких соціально-педагогічних умов: забезпечення взаємозв’язку у формуванні соціального досвіду дошкільника і молодшого школяра шляхом поетапного розширення, ускладнення і поглиблення такого досвіду; ускладнення соціальних компетенцій дитини в ДНЗ та їх перспективна спрямованість на поступове засвоєння соціальної ролі учня; організація соціально-педагогічного супроводу п’яти-семирічних дітей упродовж перехідного періоду від одного виду діяльності (ігрової) до іншого (навчальної) та від одного соціального інституту (дитяча установа, сімейне виховання) до наступного (загальноосвітня школа); координація зусиль соціально-психологічної служби та педагогічних працівників ДНЗ, початкової школи та членів сім’ї у створенні розвиваючого природного середовища та забезпеченні єдності й наступності у соціалізаційних впливах на дитину.</w:t>
      </w:r>
    </w:p>
    <w:p w:rsidR="00AD1C17" w:rsidRPr="00AD1C17" w:rsidRDefault="00AD1C17" w:rsidP="00AD1C17">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 xml:space="preserve">4. Виявлено, що соціально-педагогічні умови забезпечення наступності у профілактиці соціальної дезадаптації старших дошкільників та молодших школярів реалізуються завдяки взаємозв’язку постановки завдань і змістового наповнення програмового матеріалу, за допомогою якого проводиться підготовка дитини дошкільного віку до навчання у школі; при залученні дітей п’ятирічного віку до підготовчих занять, що проводяться майбутніми вчителями-класоводами перших класів; співпраці ДНЗ, початкової школи та сім’ї у розв’язанні освітньо-виховних та соціалізуючих завдань на даному віковому етапі розвитку дитини, а також при створенні розвиваючого природного середовища для дитини як під час навчання, так і в час дозвілля. </w:t>
      </w:r>
    </w:p>
    <w:p w:rsidR="00AD1C17" w:rsidRPr="00AD1C17" w:rsidRDefault="00AD1C17" w:rsidP="00AD1C17">
      <w:pPr>
        <w:widowControl/>
        <w:tabs>
          <w:tab w:val="clear" w:pos="709"/>
          <w:tab w:val="left" w:pos="0"/>
        </w:tabs>
        <w:suppressAutoHyphens w:val="0"/>
        <w:spacing w:after="0" w:line="360" w:lineRule="auto"/>
        <w:rPr>
          <w:rFonts w:ascii="Times New Roman" w:eastAsia="TimesNew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Для перевірки дієвості та ефективності означених соціально-педагогічних умов забезпечення наступності у профілактиці соціальної дезадаптації старших дошкільників і молодших школярів розроблено комплекс науково-методичних заходів, що лягли в основу проведення формувального експерименту. Оцінювання та аналіз результатів експерименту засвідчили</w:t>
      </w:r>
      <w:r w:rsidRPr="00AD1C17">
        <w:rPr>
          <w:rFonts w:ascii="Times New Roman" w:eastAsia="TimesNewRoman" w:hAnsi="Times New Roman" w:cs="Times New Roman"/>
          <w:kern w:val="0"/>
          <w:sz w:val="28"/>
          <w:szCs w:val="28"/>
          <w:lang w:val="uk-UA" w:eastAsia="ru-RU"/>
        </w:rPr>
        <w:t xml:space="preserve"> статистично значущі відмінності в динаміці рівнів соціальної адаптованості </w:t>
      </w:r>
      <w:r w:rsidRPr="00AD1C17">
        <w:rPr>
          <w:rFonts w:ascii="Times New Roman" w:eastAsia="Times New Roman" w:hAnsi="Times New Roman" w:cs="Times New Roman"/>
          <w:bCs/>
          <w:kern w:val="0"/>
          <w:sz w:val="28"/>
          <w:szCs w:val="28"/>
          <w:lang w:val="uk-UA" w:eastAsia="ru-RU"/>
        </w:rPr>
        <w:t xml:space="preserve">молодших школярів з експериментальних та з контрольних груп. </w:t>
      </w:r>
      <w:r w:rsidRPr="00AD1C17">
        <w:rPr>
          <w:rFonts w:ascii="Times New Roman" w:eastAsia="TimesNewRoman" w:hAnsi="Times New Roman" w:cs="Times New Roman"/>
          <w:bCs/>
          <w:kern w:val="0"/>
          <w:sz w:val="28"/>
          <w:lang w:eastAsia="ru-RU"/>
        </w:rPr>
        <w:t>С</w:t>
      </w:r>
      <w:r w:rsidRPr="00AD1C17">
        <w:rPr>
          <w:rFonts w:ascii="Times New Roman" w:eastAsia="Times New Roman" w:hAnsi="Times New Roman" w:cs="Times New Roman"/>
          <w:bCs/>
          <w:kern w:val="0"/>
          <w:sz w:val="28"/>
          <w:lang w:eastAsia="ru-RU"/>
        </w:rPr>
        <w:t xml:space="preserve">умарна різниця у формуванні сукупності показників за чотирма визначеними критеріями на момент закінчення експериментальної роботи у експериментальній та у контрольній групах </w:t>
      </w:r>
      <w:r w:rsidRPr="00AD1C17">
        <w:rPr>
          <w:rFonts w:ascii="Times New Roman" w:eastAsia="Times New Roman" w:hAnsi="Times New Roman" w:cs="Times New Roman"/>
          <w:bCs/>
          <w:iCs/>
          <w:kern w:val="0"/>
          <w:sz w:val="28"/>
          <w:lang w:eastAsia="ru-RU"/>
        </w:rPr>
        <w:t>для достатнього рівня</w:t>
      </w:r>
      <w:r w:rsidRPr="00AD1C17">
        <w:rPr>
          <w:rFonts w:ascii="Times New Roman" w:eastAsia="Times New Roman" w:hAnsi="Times New Roman" w:cs="Times New Roman"/>
          <w:bCs/>
          <w:kern w:val="0"/>
          <w:sz w:val="28"/>
          <w:lang w:eastAsia="ru-RU"/>
        </w:rPr>
        <w:t xml:space="preserve"> становить 20,24% (56,14% в ЕГ та 35,90% в КГ). </w:t>
      </w:r>
      <w:r w:rsidRPr="00AD1C17">
        <w:rPr>
          <w:rFonts w:ascii="Times New Roman" w:eastAsia="TimesNewRoman" w:hAnsi="Times New Roman" w:cs="Times New Roman"/>
          <w:kern w:val="0"/>
          <w:sz w:val="28"/>
          <w:szCs w:val="28"/>
          <w:lang w:val="uk-UA" w:eastAsia="ru-RU"/>
        </w:rPr>
        <w:t xml:space="preserve">Якщо в контрольних групах проявляється слабка, проте позитивна динаміка на достатньому рівні (+3,85%), то в ЕГ ця динаміка стає помітною (+26,32%), що засвідчує успішність експериментальної програми. </w:t>
      </w:r>
      <w:r w:rsidRPr="00AD1C17">
        <w:rPr>
          <w:rFonts w:ascii="Times New Roman" w:eastAsia="Times New Roman" w:hAnsi="Times New Roman" w:cs="Times New Roman"/>
          <w:kern w:val="0"/>
          <w:sz w:val="28"/>
          <w:szCs w:val="28"/>
          <w:lang w:val="uk-UA" w:eastAsia="ru-RU"/>
        </w:rPr>
        <w:t xml:space="preserve">Досліджувані з експериментальної групи також мали вищу мотивацію до навчальної діяльності, порівняно із дітьми з контрольної групи (у 52,63% дітей з експериментальної групи діагностовано позитивну мотивацію до навчальної діяльності, у 33,33% нестійку, і у 12,28% несформовану). У дітей з контрольної групи вказані показники становили відповідно 35,90%, 41,03% та 20,51%. </w:t>
      </w:r>
      <w:r w:rsidRPr="00AD1C17">
        <w:rPr>
          <w:rFonts w:ascii="Times New Roman" w:eastAsia="TimesNewRoman" w:hAnsi="Times New Roman" w:cs="Times New Roman"/>
          <w:bCs/>
          <w:color w:val="000000"/>
          <w:spacing w:val="-6"/>
          <w:kern w:val="0"/>
          <w:sz w:val="28"/>
          <w:lang w:val="uk-UA" w:eastAsia="ru-RU"/>
        </w:rPr>
        <w:t xml:space="preserve">За критерієм </w:t>
      </w:r>
      <w:r w:rsidRPr="00AD1C17">
        <w:rPr>
          <w:rFonts w:ascii="Times New Roman" w:eastAsia="TimesNewRoman" w:hAnsi="Times New Roman" w:cs="Times New Roman"/>
          <w:bCs/>
          <w:spacing w:val="-6"/>
          <w:kern w:val="0"/>
          <w:sz w:val="28"/>
          <w:lang w:val="uk-UA" w:eastAsia="ru-RU"/>
        </w:rPr>
        <w:t xml:space="preserve">Крамера-Уелча </w:t>
      </w:r>
      <w:r w:rsidRPr="00AD1C17">
        <w:rPr>
          <w:rFonts w:ascii="Times New Roman" w:eastAsia="TimesNewRoman" w:hAnsi="Times New Roman" w:cs="Times New Roman"/>
          <w:kern w:val="0"/>
          <w:sz w:val="28"/>
          <w:szCs w:val="28"/>
          <w:lang w:val="uk-UA" w:eastAsia="ru-RU"/>
        </w:rPr>
        <w:t xml:space="preserve">засвідчено вірогідність результатів дослідження та доведено ефективність впроваджених соціально-педагогічних умов забезпечення </w:t>
      </w:r>
      <w:r w:rsidRPr="00AD1C17">
        <w:rPr>
          <w:rFonts w:ascii="Times New Roman" w:eastAsia="Times New Roman" w:hAnsi="Times New Roman" w:cs="Times New Roman"/>
          <w:kern w:val="0"/>
          <w:sz w:val="28"/>
          <w:szCs w:val="28"/>
          <w:lang w:val="uk-UA" w:eastAsia="ru-RU"/>
        </w:rPr>
        <w:t>наступності у профілактиці соціальної дезадаптації старших дошкільників і молодших школярів.</w:t>
      </w:r>
    </w:p>
    <w:p w:rsidR="00AD1C17" w:rsidRPr="00AD1C17" w:rsidRDefault="00AD1C17" w:rsidP="00AD1C17">
      <w:pPr>
        <w:widowControl/>
        <w:tabs>
          <w:tab w:val="clear" w:pos="709"/>
          <w:tab w:val="left" w:pos="0"/>
        </w:tabs>
        <w:suppressAutoHyphens w:val="0"/>
        <w:spacing w:after="0" w:line="360" w:lineRule="auto"/>
        <w:rPr>
          <w:rFonts w:ascii="Times New Roman" w:eastAsia="Times New Roman" w:hAnsi="Times New Roman" w:cs="Times New Roman"/>
          <w:kern w:val="0"/>
          <w:sz w:val="28"/>
          <w:szCs w:val="28"/>
          <w:lang w:val="uk-UA" w:eastAsia="ru-RU"/>
        </w:rPr>
      </w:pPr>
      <w:r w:rsidRPr="00AD1C17">
        <w:rPr>
          <w:rFonts w:ascii="Times New Roman" w:eastAsia="Times New Roman" w:hAnsi="Times New Roman" w:cs="Times New Roman"/>
          <w:kern w:val="0"/>
          <w:sz w:val="28"/>
          <w:szCs w:val="28"/>
          <w:lang w:val="uk-UA" w:eastAsia="ru-RU"/>
        </w:rPr>
        <w:t xml:space="preserve">Результати експериментальної роботи дають підстави стверджувати, що забезпечення наступності у профілактиці соціальної дезадаптації старших дошкільників і молодших школярів є необхідним для  формування соціального досвіду дошкільника і молодшого школяра шляхом поетапного розширення, ускладнення і поглиблення наявних соціальних компетенцій, їх перспективної спрямованості на поступове засвоєння соціальної ролі учня. За належної організації соціально-педагогічного супроводу п’яти-семирічних дітей упродовж перехідного періоду від старшого дошкільного до молодшого шкільного віку, координації зусиль соціально-психологічної служби та педагогічних працівників ДНЗ, початкової школи та членів сім’ї у створенні розвиваючого природного середовища та забезпеченні єдності й наступності їх впливів на дитину стає можливим підвищення ефективності соціальної адаптації особистості на етапі переходу від дошкільного дитинства до навчання у загальноосвітньому навчальному закладі. </w:t>
      </w:r>
    </w:p>
    <w:p w:rsidR="00AD1C17" w:rsidRPr="00AD1C17" w:rsidRDefault="00AD1C17" w:rsidP="00AD1C17">
      <w:pPr>
        <w:rPr>
          <w:lang w:val="uk-UA"/>
        </w:rPr>
      </w:pPr>
      <w:r w:rsidRPr="00AD1C17">
        <w:rPr>
          <w:rFonts w:ascii="Times New Roman" w:eastAsia="Times New Roman" w:hAnsi="Times New Roman" w:cs="Times New Roman"/>
          <w:kern w:val="0"/>
          <w:sz w:val="28"/>
          <w:szCs w:val="28"/>
          <w:lang w:val="uk-UA" w:eastAsia="ru-RU"/>
        </w:rPr>
        <w:t>Проблема забезпечення наступності у профілактиці соціальної дезадаптації старших дошкільників та молодших школярів не вичерпується проведеним дисертаційним дослідженням.</w:t>
      </w:r>
      <w:r w:rsidRPr="00AD1C17">
        <w:rPr>
          <w:rFonts w:ascii="Times New Roman" w:eastAsia="Times New Roman" w:hAnsi="Times New Roman" w:cs="Times New Roman"/>
          <w:color w:val="000000"/>
          <w:kern w:val="0"/>
          <w:sz w:val="28"/>
          <w:szCs w:val="28"/>
          <w:lang w:val="uk-UA" w:eastAsia="ru-RU"/>
        </w:rPr>
        <w:t xml:space="preserve"> </w:t>
      </w:r>
      <w:r w:rsidRPr="00AD1C17">
        <w:rPr>
          <w:rFonts w:ascii="Times New Roman" w:eastAsia="Times New Roman" w:hAnsi="Times New Roman" w:cs="Times New Roman"/>
          <w:i/>
          <w:iCs/>
          <w:color w:val="000000"/>
          <w:kern w:val="0"/>
          <w:sz w:val="28"/>
          <w:szCs w:val="28"/>
          <w:lang w:val="uk-UA" w:eastAsia="ru-RU"/>
        </w:rPr>
        <w:t xml:space="preserve">Перспективними напрямами </w:t>
      </w:r>
      <w:r w:rsidRPr="00AD1C17">
        <w:rPr>
          <w:rFonts w:ascii="Times New Roman" w:eastAsia="Times New Roman" w:hAnsi="Times New Roman" w:cs="Times New Roman"/>
          <w:iCs/>
          <w:color w:val="000000"/>
          <w:kern w:val="0"/>
          <w:sz w:val="28"/>
          <w:szCs w:val="28"/>
          <w:lang w:val="uk-UA" w:eastAsia="ru-RU"/>
        </w:rPr>
        <w:t>подальшого</w:t>
      </w:r>
      <w:r w:rsidRPr="00AD1C17">
        <w:rPr>
          <w:rFonts w:ascii="Times New Roman" w:eastAsia="Times New Roman" w:hAnsi="Times New Roman" w:cs="Times New Roman"/>
          <w:i/>
          <w:iCs/>
          <w:color w:val="000000"/>
          <w:kern w:val="0"/>
          <w:sz w:val="28"/>
          <w:szCs w:val="28"/>
          <w:lang w:val="uk-UA" w:eastAsia="ru-RU"/>
        </w:rPr>
        <w:t xml:space="preserve"> </w:t>
      </w:r>
      <w:r w:rsidRPr="00AD1C17">
        <w:rPr>
          <w:rFonts w:ascii="Times New Roman" w:eastAsia="Times New Roman" w:hAnsi="Times New Roman" w:cs="Times New Roman"/>
          <w:kern w:val="0"/>
          <w:sz w:val="28"/>
          <w:szCs w:val="28"/>
          <w:lang w:val="uk-UA" w:eastAsia="ru-RU"/>
        </w:rPr>
        <w:t>дослідження порушеної проблеми можуть стати: підвищення рівня педагогічної компетентності вихователів ДНЗ та вчителів початкової школи з питань забезпечення наступності у профілактиці соціальної дезадаптації старших дошкільників та молодших школярів, підготовка майбутніх соціальних педагогів до профілактики соціальної дезадаптації дітей п’яти-семи років, розробка науково-методичного забезпечення соціально-педагогічного супроводу дітей старшого дошкільного і молодшого шкільного віку</w:t>
      </w:r>
    </w:p>
    <w:sectPr w:rsidR="00AD1C17" w:rsidRPr="00AD1C1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7C635E">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7C635E">
                <w:pPr>
                  <w:spacing w:line="240" w:lineRule="auto"/>
                </w:pPr>
                <w:fldSimple w:instr=" PAGE \* MERGEFORMAT ">
                  <w:r w:rsidR="00AD1C17" w:rsidRPr="00AD1C17">
                    <w:rPr>
                      <w:rStyle w:val="afffff9"/>
                      <w:noProof/>
                    </w:rPr>
                    <w:t>19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7C635E">
      <w:pPr>
        <w:rPr>
          <w:sz w:val="2"/>
          <w:szCs w:val="2"/>
        </w:rPr>
      </w:pPr>
      <w:r w:rsidRPr="007C63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7C635E">
                  <w:pPr>
                    <w:spacing w:line="240" w:lineRule="auto"/>
                  </w:pPr>
                  <w:fldSimple w:instr=" PAGE \* MERGEFORMAT ">
                    <w:r w:rsidR="00AD1C17" w:rsidRPr="00AD1C17">
                      <w:rPr>
                        <w:rStyle w:val="afffff9"/>
                        <w:b w:val="0"/>
                        <w:bCs w:val="0"/>
                        <w:noProof/>
                      </w:rPr>
                      <w:t>40</w:t>
                    </w:r>
                  </w:fldSimple>
                </w:p>
              </w:txbxContent>
            </v:textbox>
            <w10:wrap anchorx="page" anchory="page"/>
          </v:shape>
        </w:pict>
      </w:r>
    </w:p>
    <w:p w:rsidR="00BE3CDA" w:rsidRDefault="00BE3CDA"/>
    <w:p w:rsidR="00BE3CDA" w:rsidRDefault="00BE3CDA"/>
    <w:p w:rsidR="00BE3CDA" w:rsidRDefault="007C635E">
      <w:pPr>
        <w:rPr>
          <w:sz w:val="2"/>
          <w:szCs w:val="2"/>
        </w:rPr>
      </w:pPr>
      <w:r w:rsidRPr="007C63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7C635E">
                  <w:pPr>
                    <w:pStyle w:val="1ffffff7"/>
                    <w:spacing w:line="240" w:lineRule="auto"/>
                  </w:pPr>
                  <w:fldSimple w:instr=" PAGE \* MERGEFORMAT ">
                    <w:r w:rsidR="00AD1C17" w:rsidRPr="00AD1C17">
                      <w:rPr>
                        <w:rStyle w:val="3b"/>
                        <w:noProof/>
                      </w:rPr>
                      <w:t>40</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B41519"/>
    <w:multiLevelType w:val="multilevel"/>
    <w:tmpl w:val="356E0DE4"/>
    <w:lvl w:ilvl="0">
      <w:start w:val="1"/>
      <w:numFmt w:val="decimal"/>
      <w:lvlText w:val="%1."/>
      <w:lvlJc w:val="left"/>
      <w:pPr>
        <w:ind w:left="435" w:hanging="43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5">
    <w:nsid w:val="59211F8E"/>
    <w:multiLevelType w:val="hybridMultilevel"/>
    <w:tmpl w:val="BFDE3E44"/>
    <w:lvl w:ilvl="0" w:tplc="035C2D92">
      <w:numFmt w:val="bullet"/>
      <w:lvlText w:val="-"/>
      <w:lvlJc w:val="left"/>
      <w:pPr>
        <w:ind w:left="900" w:hanging="360"/>
      </w:pPr>
      <w:rPr>
        <w:rFonts w:ascii="Times New Roman" w:eastAsia="Times New Roman" w:hAnsi="Times New Roman" w:hint="default"/>
        <w:i/>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6">
    <w:nsid w:val="693A1270"/>
    <w:multiLevelType w:val="hybridMultilevel"/>
    <w:tmpl w:val="B2A633A4"/>
    <w:lvl w:ilvl="0" w:tplc="6804F04E">
      <w:start w:val="1"/>
      <w:numFmt w:val="decimal"/>
      <w:lvlText w:val="%1."/>
      <w:lvlJc w:val="left"/>
      <w:pPr>
        <w:tabs>
          <w:tab w:val="num" w:pos="720"/>
        </w:tabs>
        <w:ind w:left="720" w:hanging="360"/>
      </w:pPr>
      <w:rPr>
        <w:rFonts w:ascii="Times New Roman" w:eastAsia="Times New Roman" w:hAnsi="Times New Roman" w:cs="Times New Roman"/>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5"/>
  </w:num>
  <w:num w:numId="7">
    <w:abstractNumId w:val="86"/>
  </w:num>
  <w:num w:numId="8">
    <w:abstractNumId w:val="8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0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3F74"/>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E51CB-FD34-4B8F-9E35-525F086F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19</Pages>
  <Words>5165</Words>
  <Characters>29447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34543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74</cp:revision>
  <cp:lastPrinted>2009-02-06T05:36:00Z</cp:lastPrinted>
  <dcterms:created xsi:type="dcterms:W3CDTF">2021-11-01T08:58:00Z</dcterms:created>
  <dcterms:modified xsi:type="dcterms:W3CDTF">2021-11-02T20:25:00Z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