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8173" w14:textId="77777777" w:rsidR="00F553FD" w:rsidRDefault="00F553FD" w:rsidP="00F553F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Халмухамедов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Алимджан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Рахимович</w:t>
      </w:r>
      <w:proofErr w:type="spellEnd"/>
      <w:r>
        <w:rPr>
          <w:rFonts w:ascii="Helvetica" w:hAnsi="Helvetica" w:cs="Helvetica"/>
          <w:b/>
          <w:bCs w:val="0"/>
          <w:color w:val="222222"/>
          <w:sz w:val="21"/>
          <w:szCs w:val="21"/>
        </w:rPr>
        <w:t>.</w:t>
      </w:r>
    </w:p>
    <w:p w14:paraId="7DBCEBA5" w14:textId="77777777" w:rsidR="00F553FD" w:rsidRDefault="00F553FD" w:rsidP="00F553F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Условия сходимости и локализации спектральных разложений, отвечающих эллиптическим </w:t>
      </w:r>
      <w:proofErr w:type="gramStart"/>
      <w:r>
        <w:rPr>
          <w:rFonts w:ascii="Helvetica" w:hAnsi="Helvetica" w:cs="Helvetica"/>
          <w:caps/>
          <w:color w:val="222222"/>
          <w:sz w:val="21"/>
          <w:szCs w:val="21"/>
        </w:rPr>
        <w:t>операторам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1983. - 114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3A91519" w14:textId="77777777" w:rsidR="00F553FD" w:rsidRDefault="00F553FD" w:rsidP="00F553F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Халмухамедов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Алимджан</w:t>
      </w:r>
      <w:proofErr w:type="spellEnd"/>
      <w:r>
        <w:rPr>
          <w:rFonts w:ascii="Arial" w:hAnsi="Arial" w:cs="Arial"/>
          <w:color w:val="646B71"/>
          <w:sz w:val="18"/>
          <w:szCs w:val="18"/>
        </w:rPr>
        <w:t xml:space="preserve"> </w:t>
      </w:r>
      <w:proofErr w:type="spellStart"/>
      <w:r>
        <w:rPr>
          <w:rFonts w:ascii="Arial" w:hAnsi="Arial" w:cs="Arial"/>
          <w:color w:val="646B71"/>
          <w:sz w:val="18"/>
          <w:szCs w:val="18"/>
        </w:rPr>
        <w:t>Рахимович</w:t>
      </w:r>
      <w:proofErr w:type="spellEnd"/>
    </w:p>
    <w:p w14:paraId="189B392D"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ED25B4"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обозначения и определения</w:t>
      </w:r>
    </w:p>
    <w:p w14:paraId="45CC2044"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Условия равномерной сходимости и локализации спектральных разложений, отвечающих некоторым эллиптическим операторам с сингулярными коэффициентами</w:t>
      </w:r>
    </w:p>
    <w:p w14:paraId="42FE9B2F"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Условия локализации спектральных </w:t>
      </w:r>
      <w:proofErr w:type="gramStart"/>
      <w:r>
        <w:rPr>
          <w:rFonts w:ascii="Arial" w:hAnsi="Arial" w:cs="Arial"/>
          <w:color w:val="333333"/>
          <w:sz w:val="21"/>
          <w:szCs w:val="21"/>
        </w:rPr>
        <w:t>разложении,-</w:t>
      </w:r>
      <w:proofErr w:type="gramEnd"/>
      <w:r>
        <w:rPr>
          <w:rFonts w:ascii="Arial" w:hAnsi="Arial" w:cs="Arial"/>
          <w:color w:val="333333"/>
          <w:sz w:val="21"/>
          <w:szCs w:val="21"/>
        </w:rPr>
        <w:t xml:space="preserve">связанных с опера тором, </w:t>
      </w:r>
      <w:proofErr w:type="spellStart"/>
      <w:r>
        <w:rPr>
          <w:rFonts w:ascii="Arial" w:hAnsi="Arial" w:cs="Arial"/>
          <w:color w:val="333333"/>
          <w:sz w:val="21"/>
          <w:szCs w:val="21"/>
        </w:rPr>
        <w:t>Щредф^гера</w:t>
      </w:r>
      <w:proofErr w:type="spellEnd"/>
      <w:r>
        <w:rPr>
          <w:rFonts w:ascii="Arial" w:hAnsi="Arial" w:cs="Arial"/>
          <w:color w:val="333333"/>
          <w:sz w:val="21"/>
          <w:szCs w:val="21"/>
        </w:rPr>
        <w:t xml:space="preserve"> с потенциалом, сингулярным на </w:t>
      </w:r>
      <w:proofErr w:type="spellStart"/>
      <w:r>
        <w:rPr>
          <w:rFonts w:ascii="Arial" w:hAnsi="Arial" w:cs="Arial"/>
          <w:color w:val="333333"/>
          <w:sz w:val="21"/>
          <w:szCs w:val="21"/>
        </w:rPr>
        <w:t>много'отфазиях</w:t>
      </w:r>
      <w:proofErr w:type="spellEnd"/>
    </w:p>
    <w:p w14:paraId="3C9422AE"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УСЛОВИЯ ПОТОЧЕЧНОЙ СХОДИМОСТИ И ЛОКАЛИЗАЦИИ СПЕКТРАЛЬНЫХ РАЗЛОЖЕНИЙ, ОТВЕЧАЮЩИХ СТЕПЕНИ. ОПЕРАТОРА ШРЕДИНГЕРА</w:t>
      </w:r>
    </w:p>
    <w:p w14:paraId="1A03476D"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Оценка функции Грина</w:t>
      </w:r>
    </w:p>
    <w:p w14:paraId="0AD7EEC0"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Формула среднего значения и следствия из неё</w:t>
      </w:r>
    </w:p>
    <w:p w14:paraId="18EF0089"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Оценка </w:t>
      </w:r>
      <w:proofErr w:type="spellStart"/>
      <w:r>
        <w:rPr>
          <w:rFonts w:ascii="Arial" w:hAnsi="Arial" w:cs="Arial"/>
          <w:color w:val="333333"/>
          <w:sz w:val="21"/>
          <w:szCs w:val="21"/>
        </w:rPr>
        <w:t>коэйс&amp;ициентов</w:t>
      </w:r>
      <w:proofErr w:type="spellEnd"/>
      <w:r>
        <w:rPr>
          <w:rFonts w:ascii="Arial" w:hAnsi="Arial" w:cs="Arial"/>
          <w:color w:val="333333"/>
          <w:sz w:val="21"/>
          <w:szCs w:val="21"/>
        </w:rPr>
        <w:t xml:space="preserve"> Фурье функций из класса</w:t>
      </w:r>
    </w:p>
    <w:p w14:paraId="23F457DF"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Условия, обеспечивающие поточечную сходимость и локализацию спектральных разложений</w:t>
      </w:r>
    </w:p>
    <w:p w14:paraId="6FDBC027"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УСЛОВИЯ РАВНОМЕРНОЙ СХОДИМОСТИ И ЛОКАЛИЗАЦИИ СПЕКТРАЛЬНЫХ РАЗЛОЖЕНИЙ, СВЯЗАННЫХ С ОПЕРАТОРОМ ШРЕДИНГЕРА В Я</w:t>
      </w:r>
      <w:proofErr w:type="gramStart"/>
      <w:r>
        <w:rPr>
          <w:rFonts w:ascii="Arial" w:hAnsi="Arial" w:cs="Arial"/>
          <w:color w:val="333333"/>
          <w:sz w:val="21"/>
          <w:szCs w:val="21"/>
        </w:rPr>
        <w:t>3 .</w:t>
      </w:r>
      <w:proofErr w:type="gramEnd"/>
      <w:r>
        <w:rPr>
          <w:rFonts w:ascii="Arial" w:hAnsi="Arial" w:cs="Arial"/>
          <w:color w:val="333333"/>
          <w:sz w:val="21"/>
          <w:szCs w:val="21"/>
        </w:rPr>
        <w:t>■.</w:t>
      </w:r>
    </w:p>
    <w:p w14:paraId="5C679692"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Оценка функции Грина вспомогательной задачи и следствия из неё</w:t>
      </w:r>
    </w:p>
    <w:p w14:paraId="0D08495E"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Условия, обеспечивающие равномерную сходимость и локализацию спектральных разложений</w:t>
      </w:r>
    </w:p>
    <w:p w14:paraId="11F344F6"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Обращение в нуль в особой точке </w:t>
      </w:r>
      <w:proofErr w:type="gramStart"/>
      <w:r>
        <w:rPr>
          <w:rFonts w:ascii="Arial" w:hAnsi="Arial" w:cs="Arial"/>
          <w:color w:val="333333"/>
          <w:sz w:val="21"/>
          <w:szCs w:val="21"/>
        </w:rPr>
        <w:t>собственных .</w:t>
      </w:r>
      <w:proofErr w:type="gramEnd"/>
      <w:r>
        <w:rPr>
          <w:rFonts w:ascii="Arial" w:hAnsi="Arial" w:cs="Arial"/>
          <w:color w:val="333333"/>
          <w:sz w:val="21"/>
          <w:szCs w:val="21"/>
        </w:rPr>
        <w:t xml:space="preserve"> функций оператора Шредингера, с сильно сингулярным потенциалом.</w:t>
      </w:r>
    </w:p>
    <w:p w14:paraId="3CA9527B"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УСЛОВИЯ ЛОКАЛИЗАЦИИ </w:t>
      </w:r>
      <w:proofErr w:type="gramStart"/>
      <w:r>
        <w:rPr>
          <w:rFonts w:ascii="Arial" w:hAnsi="Arial" w:cs="Arial"/>
          <w:color w:val="333333"/>
          <w:sz w:val="21"/>
          <w:szCs w:val="21"/>
        </w:rPr>
        <w:t>СПЕКТРАЛЬНЫХ РАЗЛОЖЕНИЙ</w:t>
      </w:r>
      <w:proofErr w:type="gramEnd"/>
      <w:r>
        <w:rPr>
          <w:rFonts w:ascii="Arial" w:hAnsi="Arial" w:cs="Arial"/>
          <w:color w:val="333333"/>
          <w:sz w:val="21"/>
          <w:szCs w:val="21"/>
        </w:rPr>
        <w:t xml:space="preserve"> ОТВЕЧАЮЩИХ ОПЕРАТОРУ ШРЕДИНГЕРА С ПОТЕНЦИАЛОМ, СИНГУЛЯРНЬМ НА МНОГООБРАЗИЯХ.</w:t>
      </w:r>
    </w:p>
    <w:p w14:paraId="46CE0C9A"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Оценка функции Грина и следствия из неё</w:t>
      </w:r>
    </w:p>
    <w:p w14:paraId="69C65A91"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Оценка коэффициентов Фурье функций из класса ¿/</w:t>
      </w:r>
    </w:p>
    <w:p w14:paraId="798D58B8" w14:textId="77777777" w:rsidR="00F553FD" w:rsidRDefault="00F553FD" w:rsidP="00F553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Условия, обеспечивающие локализацию спектральных разложений.</w:t>
      </w:r>
    </w:p>
    <w:p w14:paraId="4FDAD129" w14:textId="4D25DA4B" w:rsidR="00BD642D" w:rsidRPr="00F553FD" w:rsidRDefault="00BD642D" w:rsidP="00F553FD"/>
    <w:sectPr w:rsidR="00BD642D" w:rsidRPr="00F553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1295" w14:textId="77777777" w:rsidR="0096199E" w:rsidRDefault="0096199E">
      <w:pPr>
        <w:spacing w:after="0" w:line="240" w:lineRule="auto"/>
      </w:pPr>
      <w:r>
        <w:separator/>
      </w:r>
    </w:p>
  </w:endnote>
  <w:endnote w:type="continuationSeparator" w:id="0">
    <w:p w14:paraId="06C851BB" w14:textId="77777777" w:rsidR="0096199E" w:rsidRDefault="0096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DDCB" w14:textId="77777777" w:rsidR="0096199E" w:rsidRDefault="0096199E"/>
    <w:p w14:paraId="57A3AD4E" w14:textId="77777777" w:rsidR="0096199E" w:rsidRDefault="0096199E"/>
    <w:p w14:paraId="3D3C6D24" w14:textId="77777777" w:rsidR="0096199E" w:rsidRDefault="0096199E"/>
    <w:p w14:paraId="5233D5D2" w14:textId="77777777" w:rsidR="0096199E" w:rsidRDefault="0096199E"/>
    <w:p w14:paraId="299EA7AA" w14:textId="77777777" w:rsidR="0096199E" w:rsidRDefault="0096199E"/>
    <w:p w14:paraId="4692FE72" w14:textId="77777777" w:rsidR="0096199E" w:rsidRDefault="0096199E"/>
    <w:p w14:paraId="10384584" w14:textId="77777777" w:rsidR="0096199E" w:rsidRDefault="009619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F14E54" wp14:editId="155690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0717A" w14:textId="77777777" w:rsidR="0096199E" w:rsidRDefault="009619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14E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B0717A" w14:textId="77777777" w:rsidR="0096199E" w:rsidRDefault="009619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CF9438" w14:textId="77777777" w:rsidR="0096199E" w:rsidRDefault="0096199E"/>
    <w:p w14:paraId="0B761C30" w14:textId="77777777" w:rsidR="0096199E" w:rsidRDefault="0096199E"/>
    <w:p w14:paraId="4D2409DF" w14:textId="77777777" w:rsidR="0096199E" w:rsidRDefault="009619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FD1F33" wp14:editId="6DA2B9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543A" w14:textId="77777777" w:rsidR="0096199E" w:rsidRDefault="0096199E"/>
                          <w:p w14:paraId="51321906" w14:textId="77777777" w:rsidR="0096199E" w:rsidRDefault="009619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D1F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3E543A" w14:textId="77777777" w:rsidR="0096199E" w:rsidRDefault="0096199E"/>
                    <w:p w14:paraId="51321906" w14:textId="77777777" w:rsidR="0096199E" w:rsidRDefault="009619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9B7ED5" w14:textId="77777777" w:rsidR="0096199E" w:rsidRDefault="0096199E"/>
    <w:p w14:paraId="3A5DB4E1" w14:textId="77777777" w:rsidR="0096199E" w:rsidRDefault="0096199E">
      <w:pPr>
        <w:rPr>
          <w:sz w:val="2"/>
          <w:szCs w:val="2"/>
        </w:rPr>
      </w:pPr>
    </w:p>
    <w:p w14:paraId="37F0ED30" w14:textId="77777777" w:rsidR="0096199E" w:rsidRDefault="0096199E"/>
    <w:p w14:paraId="30C80EEC" w14:textId="77777777" w:rsidR="0096199E" w:rsidRDefault="0096199E">
      <w:pPr>
        <w:spacing w:after="0" w:line="240" w:lineRule="auto"/>
      </w:pPr>
    </w:p>
  </w:footnote>
  <w:footnote w:type="continuationSeparator" w:id="0">
    <w:p w14:paraId="73A1573B" w14:textId="77777777" w:rsidR="0096199E" w:rsidRDefault="0096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9E"/>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95930</TotalTime>
  <Pages>2</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567</cp:revision>
  <cp:lastPrinted>2009-02-06T05:36:00Z</cp:lastPrinted>
  <dcterms:created xsi:type="dcterms:W3CDTF">2024-01-07T13:43:00Z</dcterms:created>
  <dcterms:modified xsi:type="dcterms:W3CDTF">2025-05-19T18:10:00Z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