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DA4C50" w:rsidRDefault="00DA4C50" w:rsidP="00DA4C50">
      <w:r w:rsidRPr="00F80C45">
        <w:rPr>
          <w:rFonts w:ascii="Times New Roman" w:eastAsia="Times New Roman" w:hAnsi="Times New Roman"/>
          <w:b/>
          <w:bCs/>
          <w:kern w:val="32"/>
          <w:sz w:val="24"/>
          <w:szCs w:val="24"/>
          <w:lang w:eastAsia="ru-RU"/>
        </w:rPr>
        <w:t>Янушевич Ярослав Володимирович</w:t>
      </w:r>
      <w:r w:rsidRPr="00D94412">
        <w:rPr>
          <w:rFonts w:ascii="Times New Roman" w:eastAsia="Times New Roman" w:hAnsi="Times New Roman"/>
          <w:b/>
          <w:bCs/>
          <w:kern w:val="32"/>
          <w:sz w:val="24"/>
          <w:szCs w:val="24"/>
          <w:lang w:eastAsia="ru-RU"/>
        </w:rPr>
        <w:t>,</w:t>
      </w:r>
      <w:r w:rsidRPr="00F80C45">
        <w:rPr>
          <w:rFonts w:ascii="Times New Roman" w:eastAsia="Times New Roman" w:hAnsi="Times New Roman"/>
          <w:bCs/>
          <w:kern w:val="32"/>
          <w:sz w:val="24"/>
          <w:szCs w:val="24"/>
          <w:lang w:eastAsia="ru-RU"/>
        </w:rPr>
        <w:t xml:space="preserve"> </w:t>
      </w:r>
      <w:r w:rsidRPr="00F80C45">
        <w:rPr>
          <w:rFonts w:ascii="Times New Roman" w:eastAsia="Times New Roman" w:hAnsi="Times New Roman"/>
          <w:sz w:val="24"/>
          <w:szCs w:val="24"/>
          <w:lang w:eastAsia="ru-RU"/>
        </w:rPr>
        <w:t>доцент кафедри фінансів, банківської та страхово</w:t>
      </w:r>
      <w:r>
        <w:rPr>
          <w:rFonts w:ascii="Times New Roman" w:eastAsia="Times New Roman" w:hAnsi="Times New Roman"/>
          <w:sz w:val="24"/>
          <w:szCs w:val="24"/>
          <w:lang w:eastAsia="ru-RU"/>
        </w:rPr>
        <w:t>ї справи, Приватне акціонерне товариство</w:t>
      </w:r>
      <w:r w:rsidRPr="00F80C45">
        <w:rPr>
          <w:rFonts w:ascii="Times New Roman" w:eastAsia="Times New Roman" w:hAnsi="Times New Roman"/>
          <w:sz w:val="24"/>
          <w:szCs w:val="24"/>
          <w:lang w:eastAsia="ru-RU"/>
        </w:rPr>
        <w:t xml:space="preserve"> «Вищий навчальний заклад «Міжрегіональна Академія управління персоналом». Назва дисертації</w:t>
      </w:r>
      <w:r w:rsidRPr="00F80C45">
        <w:rPr>
          <w:rFonts w:ascii="Times New Roman" w:eastAsia="Times New Roman" w:hAnsi="Times New Roman"/>
          <w:bCs/>
          <w:sz w:val="24"/>
          <w:szCs w:val="24"/>
          <w:lang w:eastAsia="ru-RU"/>
        </w:rPr>
        <w:t>:</w:t>
      </w:r>
      <w:r w:rsidRPr="00F80C45">
        <w:rPr>
          <w:rFonts w:ascii="Times New Roman" w:eastAsia="Times New Roman" w:hAnsi="Times New Roman"/>
          <w:sz w:val="24"/>
          <w:szCs w:val="24"/>
          <w:lang w:eastAsia="ru-RU"/>
        </w:rPr>
        <w:t xml:space="preserve"> </w:t>
      </w:r>
      <w:r w:rsidRPr="00F80C45">
        <w:rPr>
          <w:rFonts w:ascii="Times New Roman" w:eastAsia="Times New Roman" w:hAnsi="Times New Roman"/>
          <w:bCs/>
          <w:sz w:val="24"/>
          <w:szCs w:val="24"/>
          <w:lang w:eastAsia="ru-RU"/>
        </w:rPr>
        <w:t>«Інституційний механізм забезпечення сфери оподаткування в Україні</w:t>
      </w:r>
      <w:r w:rsidRPr="00F80C45">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A11521" w:rsidRPr="00DA4C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DA4C50" w:rsidRPr="00DA4C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9FA36-E18F-4EED-ACCD-F6F082B3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2021-06-19T15:02:00Z</dcterms:created>
  <dcterms:modified xsi:type="dcterms:W3CDTF">2021-06-19T23:30:00Z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