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ВВЕДЕНИЕ</w:t>
      </w:r>
      <w:r w:rsidRPr="005A026C">
        <w:rPr>
          <w:rFonts w:ascii="Trebuchet MS" w:eastAsia="Times New Roman" w:hAnsi="Trebuchet MS" w:cs="Times New Roman"/>
          <w:color w:val="000000"/>
          <w:kern w:val="0"/>
          <w:sz w:val="18"/>
          <w:szCs w:val="18"/>
          <w:lang w:eastAsia="ru-RU"/>
        </w:rPr>
        <w:t>...4</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Глава</w:t>
      </w:r>
      <w:r w:rsidRPr="005A026C">
        <w:rPr>
          <w:rFonts w:ascii="Trebuchet MS" w:eastAsia="Times New Roman" w:hAnsi="Trebuchet MS" w:cs="Times New Roman"/>
          <w:color w:val="000000"/>
          <w:kern w:val="0"/>
          <w:sz w:val="18"/>
          <w:szCs w:val="18"/>
          <w:lang w:eastAsia="ru-RU"/>
        </w:rPr>
        <w:t xml:space="preserve"> I.</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ПРОБЛЕМАТИКА</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СОВРЕМЕННОЙ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ПРОЕКТНОЙ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СИТУАЦИИ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МЕТОДОВ</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ГРАФИЧЕСКОГО</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ДИЗАЙН</w:t>
      </w:r>
      <w:r w:rsidRPr="005A026C">
        <w:rPr>
          <w:rFonts w:ascii="Trebuchet MS" w:eastAsia="Times New Roman" w:hAnsi="Trebuchet MS" w:cs="Times New Roman"/>
          <w:color w:val="000000"/>
          <w:kern w:val="0"/>
          <w:sz w:val="18"/>
          <w:szCs w:val="18"/>
          <w:lang w:eastAsia="ru-RU"/>
        </w:rPr>
        <w:t>-</w:t>
      </w:r>
      <w:r w:rsidRPr="005A026C">
        <w:rPr>
          <w:rFonts w:ascii="Trebuchet MS" w:eastAsia="Times New Roman" w:hAnsi="Trebuchet MS" w:cs="Times New Roman" w:hint="eastAsia"/>
          <w:color w:val="000000"/>
          <w:kern w:val="0"/>
          <w:sz w:val="18"/>
          <w:szCs w:val="18"/>
          <w:lang w:eastAsia="ru-RU"/>
        </w:rPr>
        <w:t>ПРОЕКТИРОВАНИЯ</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В</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РОССИИ</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color w:val="000000"/>
          <w:kern w:val="0"/>
          <w:sz w:val="18"/>
          <w:szCs w:val="18"/>
          <w:lang w:eastAsia="ru-RU"/>
        </w:rPr>
        <w:t xml:space="preserve">1.1. </w:t>
      </w:r>
      <w:r w:rsidRPr="005A026C">
        <w:rPr>
          <w:rFonts w:ascii="Trebuchet MS" w:eastAsia="Times New Roman" w:hAnsi="Trebuchet MS" w:cs="Times New Roman" w:hint="eastAsia"/>
          <w:color w:val="000000"/>
          <w:kern w:val="0"/>
          <w:sz w:val="18"/>
          <w:szCs w:val="18"/>
          <w:lang w:eastAsia="ru-RU"/>
        </w:rPr>
        <w:t>Современная</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проектная</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ситуация</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в</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российских</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визуальных</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коммуникациях</w:t>
      </w:r>
      <w:r w:rsidRPr="005A026C">
        <w:rPr>
          <w:rFonts w:ascii="Trebuchet MS" w:eastAsia="Times New Roman" w:hAnsi="Trebuchet MS" w:cs="Times New Roman"/>
          <w:color w:val="000000"/>
          <w:kern w:val="0"/>
          <w:sz w:val="18"/>
          <w:szCs w:val="18"/>
          <w:lang w:eastAsia="ru-RU"/>
        </w:rPr>
        <w:t>...28</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color w:val="000000"/>
          <w:kern w:val="0"/>
          <w:sz w:val="18"/>
          <w:szCs w:val="18"/>
          <w:lang w:eastAsia="ru-RU"/>
        </w:rPr>
        <w:t xml:space="preserve">1.2. </w:t>
      </w:r>
      <w:r w:rsidRPr="005A026C">
        <w:rPr>
          <w:rFonts w:ascii="Trebuchet MS" w:eastAsia="Times New Roman" w:hAnsi="Trebuchet MS" w:cs="Times New Roman" w:hint="eastAsia"/>
          <w:color w:val="000000"/>
          <w:kern w:val="0"/>
          <w:sz w:val="18"/>
          <w:szCs w:val="18"/>
          <w:lang w:eastAsia="ru-RU"/>
        </w:rPr>
        <w:t>Особенности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художественно</w:t>
      </w:r>
      <w:r w:rsidRPr="005A026C">
        <w:rPr>
          <w:rFonts w:ascii="Trebuchet MS" w:eastAsia="Times New Roman" w:hAnsi="Trebuchet MS" w:cs="Times New Roman"/>
          <w:color w:val="000000"/>
          <w:kern w:val="0"/>
          <w:sz w:val="18"/>
          <w:szCs w:val="18"/>
          <w:lang w:eastAsia="ru-RU"/>
        </w:rPr>
        <w:t>-</w:t>
      </w:r>
      <w:r w:rsidRPr="005A026C">
        <w:rPr>
          <w:rFonts w:ascii="Trebuchet MS" w:eastAsia="Times New Roman" w:hAnsi="Trebuchet MS" w:cs="Times New Roman" w:hint="eastAsia"/>
          <w:color w:val="000000"/>
          <w:kern w:val="0"/>
          <w:sz w:val="18"/>
          <w:szCs w:val="18"/>
          <w:lang w:eastAsia="ru-RU"/>
        </w:rPr>
        <w:t>проектных</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методов</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дизайн</w:t>
      </w:r>
      <w:r w:rsidRPr="005A026C">
        <w:rPr>
          <w:rFonts w:ascii="Trebuchet MS" w:eastAsia="Times New Roman" w:hAnsi="Trebuchet MS" w:cs="Times New Roman"/>
          <w:color w:val="000000"/>
          <w:kern w:val="0"/>
          <w:sz w:val="18"/>
          <w:szCs w:val="18"/>
          <w:lang w:eastAsia="ru-RU"/>
        </w:rPr>
        <w:t>-</w:t>
      </w:r>
      <w:r w:rsidRPr="005A026C">
        <w:rPr>
          <w:rFonts w:ascii="Trebuchet MS" w:eastAsia="Times New Roman" w:hAnsi="Trebuchet MS" w:cs="Times New Roman" w:hint="eastAsia"/>
          <w:color w:val="000000"/>
          <w:kern w:val="0"/>
          <w:sz w:val="18"/>
          <w:szCs w:val="18"/>
          <w:lang w:eastAsia="ru-RU"/>
        </w:rPr>
        <w:t>графики</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на</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современном</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этапе</w:t>
      </w:r>
      <w:r w:rsidRPr="005A026C">
        <w:rPr>
          <w:rFonts w:ascii="Trebuchet MS" w:eastAsia="Times New Roman" w:hAnsi="Trebuchet MS" w:cs="Times New Roman"/>
          <w:color w:val="000000"/>
          <w:kern w:val="0"/>
          <w:sz w:val="18"/>
          <w:szCs w:val="18"/>
          <w:lang w:eastAsia="ru-RU"/>
        </w:rPr>
        <w:t>...37</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color w:val="000000"/>
          <w:kern w:val="0"/>
          <w:sz w:val="18"/>
          <w:szCs w:val="18"/>
          <w:lang w:eastAsia="ru-RU"/>
        </w:rPr>
        <w:t xml:space="preserve">1.3. </w:t>
      </w:r>
      <w:r w:rsidRPr="005A026C">
        <w:rPr>
          <w:rFonts w:ascii="Trebuchet MS" w:eastAsia="Times New Roman" w:hAnsi="Trebuchet MS" w:cs="Times New Roman" w:hint="eastAsia"/>
          <w:color w:val="000000"/>
          <w:kern w:val="0"/>
          <w:sz w:val="18"/>
          <w:szCs w:val="18"/>
          <w:lang w:eastAsia="ru-RU"/>
        </w:rPr>
        <w:t>Взаимосвязь</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моделей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маркетинга</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с</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проектированием</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художественных</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рекламных</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коммуникаций</w:t>
      </w:r>
      <w:r w:rsidRPr="005A026C">
        <w:rPr>
          <w:rFonts w:ascii="Trebuchet MS" w:eastAsia="Times New Roman" w:hAnsi="Trebuchet MS" w:cs="Times New Roman"/>
          <w:color w:val="000000"/>
          <w:kern w:val="0"/>
          <w:sz w:val="18"/>
          <w:szCs w:val="18"/>
          <w:lang w:eastAsia="ru-RU"/>
        </w:rPr>
        <w:t>...54</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Глава</w:t>
      </w:r>
      <w:r w:rsidRPr="005A026C">
        <w:rPr>
          <w:rFonts w:ascii="Trebuchet MS" w:eastAsia="Times New Roman" w:hAnsi="Trebuchet MS" w:cs="Times New Roman"/>
          <w:color w:val="000000"/>
          <w:kern w:val="0"/>
          <w:sz w:val="18"/>
          <w:szCs w:val="18"/>
          <w:lang w:eastAsia="ru-RU"/>
        </w:rPr>
        <w:t xml:space="preserve"> II.</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МЕТОДИКА</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СРАВНИТЕЛЬНОГО</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ИССЛЕДОВАНИЯ</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ПРОДУКТОВ</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ДИЗАЙН</w:t>
      </w:r>
      <w:r w:rsidRPr="005A026C">
        <w:rPr>
          <w:rFonts w:ascii="Trebuchet MS" w:eastAsia="Times New Roman" w:hAnsi="Trebuchet MS" w:cs="Times New Roman"/>
          <w:color w:val="000000"/>
          <w:kern w:val="0"/>
          <w:sz w:val="18"/>
          <w:szCs w:val="18"/>
          <w:lang w:eastAsia="ru-RU"/>
        </w:rPr>
        <w:t>-</w:t>
      </w:r>
      <w:r w:rsidRPr="005A026C">
        <w:rPr>
          <w:rFonts w:ascii="Trebuchet MS" w:eastAsia="Times New Roman" w:hAnsi="Trebuchet MS" w:cs="Times New Roman" w:hint="eastAsia"/>
          <w:color w:val="000000"/>
          <w:kern w:val="0"/>
          <w:sz w:val="18"/>
          <w:szCs w:val="18"/>
          <w:lang w:eastAsia="ru-RU"/>
        </w:rPr>
        <w:t>ГРАФИКИ</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color w:val="000000"/>
          <w:kern w:val="0"/>
          <w:sz w:val="18"/>
          <w:szCs w:val="18"/>
          <w:lang w:eastAsia="ru-RU"/>
        </w:rPr>
        <w:t xml:space="preserve">2.1. </w:t>
      </w:r>
      <w:r w:rsidRPr="005A026C">
        <w:rPr>
          <w:rFonts w:ascii="Trebuchet MS" w:eastAsia="Times New Roman" w:hAnsi="Trebuchet MS" w:cs="Times New Roman" w:hint="eastAsia"/>
          <w:color w:val="000000"/>
          <w:kern w:val="0"/>
          <w:sz w:val="18"/>
          <w:szCs w:val="18"/>
          <w:lang w:eastAsia="ru-RU"/>
        </w:rPr>
        <w:t>Определение</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региональных</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типологических</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особенностей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объектов</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исследования</w:t>
      </w:r>
      <w:r w:rsidRPr="005A026C">
        <w:rPr>
          <w:rFonts w:ascii="Trebuchet MS" w:eastAsia="Times New Roman" w:hAnsi="Trebuchet MS" w:cs="Times New Roman"/>
          <w:color w:val="000000"/>
          <w:kern w:val="0"/>
          <w:sz w:val="18"/>
          <w:szCs w:val="18"/>
          <w:lang w:eastAsia="ru-RU"/>
        </w:rPr>
        <w:t>...79</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color w:val="000000"/>
          <w:kern w:val="0"/>
          <w:sz w:val="18"/>
          <w:szCs w:val="18"/>
          <w:lang w:eastAsia="ru-RU"/>
        </w:rPr>
        <w:t xml:space="preserve">2.2. </w:t>
      </w:r>
      <w:r w:rsidRPr="005A026C">
        <w:rPr>
          <w:rFonts w:ascii="Trebuchet MS" w:eastAsia="Times New Roman" w:hAnsi="Trebuchet MS" w:cs="Times New Roman" w:hint="eastAsia"/>
          <w:color w:val="000000"/>
          <w:kern w:val="0"/>
          <w:sz w:val="18"/>
          <w:szCs w:val="18"/>
          <w:lang w:eastAsia="ru-RU"/>
        </w:rPr>
        <w:t>Обоснование</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метода</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структуры</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эстетического</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анализа</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этнокультурной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идентификации</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lastRenderedPageBreak/>
        <w:t>графического</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дизайн</w:t>
      </w:r>
      <w:r w:rsidRPr="005A026C">
        <w:rPr>
          <w:rFonts w:ascii="Trebuchet MS" w:eastAsia="Times New Roman" w:hAnsi="Trebuchet MS" w:cs="Times New Roman"/>
          <w:color w:val="000000"/>
          <w:kern w:val="0"/>
          <w:sz w:val="18"/>
          <w:szCs w:val="18"/>
          <w:lang w:eastAsia="ru-RU"/>
        </w:rPr>
        <w:t>-</w:t>
      </w:r>
      <w:r w:rsidRPr="005A026C">
        <w:rPr>
          <w:rFonts w:ascii="Trebuchet MS" w:eastAsia="Times New Roman" w:hAnsi="Trebuchet MS" w:cs="Times New Roman" w:hint="eastAsia"/>
          <w:color w:val="000000"/>
          <w:kern w:val="0"/>
          <w:sz w:val="18"/>
          <w:szCs w:val="18"/>
          <w:lang w:eastAsia="ru-RU"/>
        </w:rPr>
        <w:t>продукта</w:t>
      </w:r>
      <w:r w:rsidRPr="005A026C">
        <w:rPr>
          <w:rFonts w:ascii="Trebuchet MS" w:eastAsia="Times New Roman" w:hAnsi="Trebuchet MS" w:cs="Times New Roman"/>
          <w:color w:val="000000"/>
          <w:kern w:val="0"/>
          <w:sz w:val="18"/>
          <w:szCs w:val="18"/>
          <w:lang w:eastAsia="ru-RU"/>
        </w:rPr>
        <w:t>...86</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Глава</w:t>
      </w:r>
      <w:r w:rsidRPr="005A026C">
        <w:rPr>
          <w:rFonts w:ascii="Trebuchet MS" w:eastAsia="Times New Roman" w:hAnsi="Trebuchet MS" w:cs="Times New Roman"/>
          <w:color w:val="000000"/>
          <w:kern w:val="0"/>
          <w:sz w:val="18"/>
          <w:szCs w:val="18"/>
          <w:lang w:eastAsia="ru-RU"/>
        </w:rPr>
        <w:t xml:space="preserve"> III.</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ЭСТЕТИЧЕСКИЙ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АНАЛИЗ</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ЭТНОКУЛЬТУРНОЙ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ИДЕНТИФИКАЦИИ</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В</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ПРАКТИКЕ</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СОВРЕМЕННОЙ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ДИЗАЙН</w:t>
      </w:r>
      <w:r w:rsidRPr="005A026C">
        <w:rPr>
          <w:rFonts w:ascii="Trebuchet MS" w:eastAsia="Times New Roman" w:hAnsi="Trebuchet MS" w:cs="Times New Roman"/>
          <w:color w:val="000000"/>
          <w:kern w:val="0"/>
          <w:sz w:val="18"/>
          <w:szCs w:val="18"/>
          <w:lang w:eastAsia="ru-RU"/>
        </w:rPr>
        <w:t>-</w:t>
      </w:r>
      <w:r w:rsidRPr="005A026C">
        <w:rPr>
          <w:rFonts w:ascii="Trebuchet MS" w:eastAsia="Times New Roman" w:hAnsi="Trebuchet MS" w:cs="Times New Roman" w:hint="eastAsia"/>
          <w:color w:val="000000"/>
          <w:kern w:val="0"/>
          <w:sz w:val="18"/>
          <w:szCs w:val="18"/>
          <w:lang w:eastAsia="ru-RU"/>
        </w:rPr>
        <w:t>ГРАФИКИ</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color w:val="000000"/>
          <w:kern w:val="0"/>
          <w:sz w:val="18"/>
          <w:szCs w:val="18"/>
          <w:lang w:eastAsia="ru-RU"/>
        </w:rPr>
        <w:t xml:space="preserve">3.1. </w:t>
      </w:r>
      <w:r w:rsidRPr="005A026C">
        <w:rPr>
          <w:rFonts w:ascii="Trebuchet MS" w:eastAsia="Times New Roman" w:hAnsi="Trebuchet MS" w:cs="Times New Roman" w:hint="eastAsia"/>
          <w:color w:val="000000"/>
          <w:kern w:val="0"/>
          <w:sz w:val="18"/>
          <w:szCs w:val="18"/>
          <w:lang w:eastAsia="ru-RU"/>
        </w:rPr>
        <w:t>Особенности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проектирования</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этикетки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упаковки</w:t>
      </w:r>
      <w:r w:rsidRPr="005A026C">
        <w:rPr>
          <w:rFonts w:ascii="Trebuchet MS" w:eastAsia="Times New Roman" w:hAnsi="Trebuchet MS" w:cs="Times New Roman"/>
          <w:color w:val="000000"/>
          <w:kern w:val="0"/>
          <w:sz w:val="18"/>
          <w:szCs w:val="18"/>
          <w:lang w:eastAsia="ru-RU"/>
        </w:rPr>
        <w:t>...102</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color w:val="000000"/>
          <w:kern w:val="0"/>
          <w:sz w:val="18"/>
          <w:szCs w:val="18"/>
          <w:lang w:eastAsia="ru-RU"/>
        </w:rPr>
        <w:t xml:space="preserve">3.2. </w:t>
      </w:r>
      <w:r w:rsidRPr="005A026C">
        <w:rPr>
          <w:rFonts w:ascii="Trebuchet MS" w:eastAsia="Times New Roman" w:hAnsi="Trebuchet MS" w:cs="Times New Roman" w:hint="eastAsia"/>
          <w:color w:val="000000"/>
          <w:kern w:val="0"/>
          <w:sz w:val="18"/>
          <w:szCs w:val="18"/>
          <w:lang w:eastAsia="ru-RU"/>
        </w:rPr>
        <w:t>Характерные</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отличия</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рекламно</w:t>
      </w:r>
      <w:r w:rsidRPr="005A026C">
        <w:rPr>
          <w:rFonts w:ascii="Trebuchet MS" w:eastAsia="Times New Roman" w:hAnsi="Trebuchet MS" w:cs="Times New Roman"/>
          <w:color w:val="000000"/>
          <w:kern w:val="0"/>
          <w:sz w:val="18"/>
          <w:szCs w:val="18"/>
          <w:lang w:eastAsia="ru-RU"/>
        </w:rPr>
        <w:t>-</w:t>
      </w:r>
      <w:r w:rsidRPr="005A026C">
        <w:rPr>
          <w:rFonts w:ascii="Trebuchet MS" w:eastAsia="Times New Roman" w:hAnsi="Trebuchet MS" w:cs="Times New Roman" w:hint="eastAsia"/>
          <w:color w:val="000000"/>
          <w:kern w:val="0"/>
          <w:sz w:val="18"/>
          <w:szCs w:val="18"/>
          <w:lang w:eastAsia="ru-RU"/>
        </w:rPr>
        <w:t>информационного</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сообщения</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в</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листовой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печатной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рекламе</w:t>
      </w:r>
      <w:r w:rsidRPr="005A026C">
        <w:rPr>
          <w:rFonts w:ascii="Trebuchet MS" w:eastAsia="Times New Roman" w:hAnsi="Trebuchet MS" w:cs="Times New Roman"/>
          <w:color w:val="000000"/>
          <w:kern w:val="0"/>
          <w:sz w:val="18"/>
          <w:szCs w:val="18"/>
          <w:lang w:eastAsia="ru-RU"/>
        </w:rPr>
        <w:t>...104</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color w:val="000000"/>
          <w:kern w:val="0"/>
          <w:sz w:val="18"/>
          <w:szCs w:val="18"/>
          <w:lang w:eastAsia="ru-RU"/>
        </w:rPr>
        <w:t xml:space="preserve">3.3. </w:t>
      </w:r>
      <w:r w:rsidRPr="005A026C">
        <w:rPr>
          <w:rFonts w:ascii="Trebuchet MS" w:eastAsia="Times New Roman" w:hAnsi="Trebuchet MS" w:cs="Times New Roman" w:hint="eastAsia"/>
          <w:color w:val="000000"/>
          <w:kern w:val="0"/>
          <w:sz w:val="18"/>
          <w:szCs w:val="18"/>
          <w:lang w:eastAsia="ru-RU"/>
        </w:rPr>
        <w:t>Региональные</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свойства</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дизайн</w:t>
      </w:r>
      <w:r w:rsidRPr="005A026C">
        <w:rPr>
          <w:rFonts w:ascii="Trebuchet MS" w:eastAsia="Times New Roman" w:hAnsi="Trebuchet MS" w:cs="Times New Roman"/>
          <w:color w:val="000000"/>
          <w:kern w:val="0"/>
          <w:sz w:val="18"/>
          <w:szCs w:val="18"/>
          <w:lang w:eastAsia="ru-RU"/>
        </w:rPr>
        <w:t>-</w:t>
      </w:r>
      <w:r w:rsidRPr="005A026C">
        <w:rPr>
          <w:rFonts w:ascii="Trebuchet MS" w:eastAsia="Times New Roman" w:hAnsi="Trebuchet MS" w:cs="Times New Roman" w:hint="eastAsia"/>
          <w:color w:val="000000"/>
          <w:kern w:val="0"/>
          <w:sz w:val="18"/>
          <w:szCs w:val="18"/>
          <w:lang w:eastAsia="ru-RU"/>
        </w:rPr>
        <w:t>оформления</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периодических</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рекламных</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изданий</w:t>
      </w:r>
      <w:r w:rsidRPr="005A026C">
        <w:rPr>
          <w:rFonts w:ascii="Trebuchet MS" w:eastAsia="Times New Roman" w:hAnsi="Trebuchet MS" w:cs="Times New Roman"/>
          <w:color w:val="000000"/>
          <w:kern w:val="0"/>
          <w:sz w:val="18"/>
          <w:szCs w:val="18"/>
          <w:lang w:eastAsia="ru-RU"/>
        </w:rPr>
        <w:t>...106</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color w:val="000000"/>
          <w:kern w:val="0"/>
          <w:sz w:val="18"/>
          <w:szCs w:val="18"/>
          <w:lang w:eastAsia="ru-RU"/>
        </w:rPr>
        <w:t xml:space="preserve">3.4. </w:t>
      </w:r>
      <w:r w:rsidRPr="005A026C">
        <w:rPr>
          <w:rFonts w:ascii="Trebuchet MS" w:eastAsia="Times New Roman" w:hAnsi="Trebuchet MS" w:cs="Times New Roman" w:hint="eastAsia"/>
          <w:color w:val="000000"/>
          <w:kern w:val="0"/>
          <w:sz w:val="18"/>
          <w:szCs w:val="18"/>
          <w:lang w:eastAsia="ru-RU"/>
        </w:rPr>
        <w:t>Особенности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регионального</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проектирования</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торговой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марки</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и</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фирменного</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знака</w:t>
      </w:r>
      <w:r w:rsidRPr="005A026C">
        <w:rPr>
          <w:rFonts w:ascii="Trebuchet MS" w:eastAsia="Times New Roman" w:hAnsi="Trebuchet MS" w:cs="Times New Roman"/>
          <w:color w:val="000000"/>
          <w:kern w:val="0"/>
          <w:sz w:val="18"/>
          <w:szCs w:val="18"/>
          <w:lang w:eastAsia="ru-RU"/>
        </w:rPr>
        <w:t>...108</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color w:val="000000"/>
          <w:kern w:val="0"/>
          <w:sz w:val="18"/>
          <w:szCs w:val="18"/>
          <w:lang w:eastAsia="ru-RU"/>
        </w:rPr>
        <w:t xml:space="preserve">3.5. </w:t>
      </w:r>
      <w:r w:rsidRPr="005A026C">
        <w:rPr>
          <w:rFonts w:ascii="Trebuchet MS" w:eastAsia="Times New Roman" w:hAnsi="Trebuchet MS" w:cs="Times New Roman" w:hint="eastAsia"/>
          <w:color w:val="000000"/>
          <w:kern w:val="0"/>
          <w:sz w:val="18"/>
          <w:szCs w:val="18"/>
          <w:lang w:eastAsia="ru-RU"/>
        </w:rPr>
        <w:t>Этнокультурная</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идентификация</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визуальных</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коммуникаций</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в</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городской</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среде</w:t>
      </w:r>
      <w:r w:rsidRPr="005A026C">
        <w:rPr>
          <w:rFonts w:ascii="Trebuchet MS" w:eastAsia="Times New Roman" w:hAnsi="Trebuchet MS" w:cs="Times New Roman"/>
          <w:color w:val="000000"/>
          <w:kern w:val="0"/>
          <w:sz w:val="18"/>
          <w:szCs w:val="18"/>
          <w:lang w:eastAsia="ru-RU"/>
        </w:rPr>
        <w:t>...111</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ЗАКЛЮЧЕНИЕ</w:t>
      </w:r>
      <w:r w:rsidRPr="005A026C">
        <w:rPr>
          <w:rFonts w:ascii="Trebuchet MS" w:eastAsia="Times New Roman" w:hAnsi="Trebuchet MS" w:cs="Times New Roman"/>
          <w:color w:val="000000"/>
          <w:kern w:val="0"/>
          <w:sz w:val="18"/>
          <w:szCs w:val="18"/>
          <w:lang w:eastAsia="ru-RU"/>
        </w:rPr>
        <w:t>...123</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ПРИМЕЧАНИЯ</w:t>
      </w:r>
      <w:r w:rsidRPr="005A026C">
        <w:rPr>
          <w:rFonts w:ascii="Trebuchet MS" w:eastAsia="Times New Roman" w:hAnsi="Trebuchet MS" w:cs="Times New Roman"/>
          <w:color w:val="000000"/>
          <w:kern w:val="0"/>
          <w:sz w:val="18"/>
          <w:szCs w:val="18"/>
          <w:lang w:eastAsia="ru-RU"/>
        </w:rPr>
        <w:t>...137</w:t>
      </w:r>
    </w:p>
    <w:p w:rsidR="005A026C" w:rsidRPr="005A026C" w:rsidRDefault="005A026C" w:rsidP="005A026C">
      <w:pPr>
        <w:rPr>
          <w:rFonts w:ascii="Trebuchet MS" w:eastAsia="Times New Roman" w:hAnsi="Trebuchet MS" w:cs="Times New Roman"/>
          <w:color w:val="000000"/>
          <w:kern w:val="0"/>
          <w:sz w:val="18"/>
          <w:szCs w:val="18"/>
          <w:lang w:eastAsia="ru-RU"/>
        </w:rPr>
      </w:pPr>
    </w:p>
    <w:p w:rsidR="005A026C" w:rsidRPr="005A026C" w:rsidRDefault="005A026C" w:rsidP="005A026C">
      <w:pPr>
        <w:rPr>
          <w:rFonts w:ascii="Trebuchet MS" w:eastAsia="Times New Roman" w:hAnsi="Trebuchet MS" w:cs="Times New Roman"/>
          <w:color w:val="000000"/>
          <w:kern w:val="0"/>
          <w:sz w:val="18"/>
          <w:szCs w:val="18"/>
          <w:lang w:eastAsia="ru-RU"/>
        </w:rPr>
      </w:pPr>
      <w:r w:rsidRPr="005A026C">
        <w:rPr>
          <w:rFonts w:ascii="Trebuchet MS" w:eastAsia="Times New Roman" w:hAnsi="Trebuchet MS" w:cs="Times New Roman" w:hint="eastAsia"/>
          <w:color w:val="000000"/>
          <w:kern w:val="0"/>
          <w:sz w:val="18"/>
          <w:szCs w:val="18"/>
          <w:lang w:eastAsia="ru-RU"/>
        </w:rPr>
        <w:t>СПИСОК</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ЛИТЕРАТУРЫ</w:t>
      </w:r>
      <w:r w:rsidRPr="005A026C">
        <w:rPr>
          <w:rFonts w:ascii="Trebuchet MS" w:eastAsia="Times New Roman" w:hAnsi="Trebuchet MS" w:cs="Times New Roman"/>
          <w:color w:val="000000"/>
          <w:kern w:val="0"/>
          <w:sz w:val="18"/>
          <w:szCs w:val="18"/>
          <w:lang w:eastAsia="ru-RU"/>
        </w:rPr>
        <w:t>...143</w:t>
      </w:r>
    </w:p>
    <w:p w:rsidR="005A026C" w:rsidRPr="005A026C" w:rsidRDefault="005A026C" w:rsidP="005A026C">
      <w:pPr>
        <w:rPr>
          <w:rFonts w:ascii="Trebuchet MS" w:eastAsia="Times New Roman" w:hAnsi="Trebuchet MS" w:cs="Times New Roman"/>
          <w:color w:val="000000"/>
          <w:kern w:val="0"/>
          <w:sz w:val="18"/>
          <w:szCs w:val="18"/>
          <w:lang w:eastAsia="ru-RU"/>
        </w:rPr>
      </w:pPr>
    </w:p>
    <w:p w:rsidR="00AE172C" w:rsidRPr="005A026C" w:rsidRDefault="005A026C" w:rsidP="005A026C">
      <w:r w:rsidRPr="005A026C">
        <w:rPr>
          <w:rFonts w:ascii="Trebuchet MS" w:eastAsia="Times New Roman" w:hAnsi="Trebuchet MS" w:cs="Times New Roman" w:hint="eastAsia"/>
          <w:color w:val="000000"/>
          <w:kern w:val="0"/>
          <w:sz w:val="18"/>
          <w:szCs w:val="18"/>
          <w:lang w:eastAsia="ru-RU"/>
        </w:rPr>
        <w:t>СПИСОК</w:t>
      </w:r>
      <w:r w:rsidRPr="005A026C">
        <w:rPr>
          <w:rFonts w:ascii="Trebuchet MS" w:eastAsia="Times New Roman" w:hAnsi="Trebuchet MS" w:cs="Times New Roman"/>
          <w:color w:val="000000"/>
          <w:kern w:val="0"/>
          <w:sz w:val="18"/>
          <w:szCs w:val="18"/>
          <w:lang w:eastAsia="ru-RU"/>
        </w:rPr>
        <w:t xml:space="preserve"> </w:t>
      </w:r>
      <w:r w:rsidRPr="005A026C">
        <w:rPr>
          <w:rFonts w:ascii="Trebuchet MS" w:eastAsia="Times New Roman" w:hAnsi="Trebuchet MS" w:cs="Times New Roman" w:hint="eastAsia"/>
          <w:color w:val="000000"/>
          <w:kern w:val="0"/>
          <w:sz w:val="18"/>
          <w:szCs w:val="18"/>
          <w:lang w:eastAsia="ru-RU"/>
        </w:rPr>
        <w:t>ИЛЛЮСТРАЦИЙ</w:t>
      </w:r>
      <w:r w:rsidRPr="005A026C">
        <w:rPr>
          <w:rFonts w:ascii="Trebuchet MS" w:eastAsia="Times New Roman" w:hAnsi="Trebuchet MS" w:cs="Times New Roman"/>
          <w:color w:val="000000"/>
          <w:kern w:val="0"/>
          <w:sz w:val="18"/>
          <w:szCs w:val="18"/>
          <w:lang w:eastAsia="ru-RU"/>
        </w:rPr>
        <w:t>...156</w:t>
      </w:r>
      <w:bookmarkStart w:id="0" w:name="_GoBack"/>
      <w:bookmarkEnd w:id="0"/>
    </w:p>
    <w:sectPr w:rsidR="00AE172C" w:rsidRPr="005A026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10C" w:rsidRDefault="00CB410C">
      <w:pPr>
        <w:spacing w:after="0" w:line="240" w:lineRule="auto"/>
      </w:pPr>
      <w:r>
        <w:separator/>
      </w:r>
    </w:p>
  </w:endnote>
  <w:endnote w:type="continuationSeparator" w:id="0">
    <w:p w:rsidR="00CB410C" w:rsidRDefault="00CB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10C" w:rsidRDefault="00CB410C"/>
    <w:p w:rsidR="00CB410C" w:rsidRDefault="00CB410C"/>
    <w:p w:rsidR="00CB410C" w:rsidRDefault="00CB410C"/>
    <w:p w:rsidR="00CB410C" w:rsidRDefault="00CB410C"/>
    <w:p w:rsidR="00CB410C" w:rsidRDefault="00CB410C"/>
    <w:p w:rsidR="00CB410C" w:rsidRDefault="00CB410C"/>
    <w:p w:rsidR="00CB410C" w:rsidRDefault="00CB410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10C" w:rsidRDefault="00CB41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B410C" w:rsidRDefault="00CB41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B410C" w:rsidRDefault="00CB410C"/>
    <w:p w:rsidR="00CB410C" w:rsidRDefault="00CB410C"/>
    <w:p w:rsidR="00CB410C" w:rsidRDefault="00CB410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10C" w:rsidRDefault="00CB410C"/>
                          <w:p w:rsidR="00CB410C" w:rsidRDefault="00CB41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B410C" w:rsidRDefault="00CB410C"/>
                    <w:p w:rsidR="00CB410C" w:rsidRDefault="00CB41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B410C" w:rsidRDefault="00CB410C"/>
    <w:p w:rsidR="00CB410C" w:rsidRDefault="00CB410C">
      <w:pPr>
        <w:rPr>
          <w:sz w:val="2"/>
          <w:szCs w:val="2"/>
        </w:rPr>
      </w:pPr>
    </w:p>
    <w:p w:rsidR="00CB410C" w:rsidRDefault="00CB410C"/>
    <w:p w:rsidR="00CB410C" w:rsidRDefault="00CB410C">
      <w:pPr>
        <w:spacing w:after="0" w:line="240" w:lineRule="auto"/>
      </w:pPr>
    </w:p>
  </w:footnote>
  <w:footnote w:type="continuationSeparator" w:id="0">
    <w:p w:rsidR="00CB410C" w:rsidRDefault="00CB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0C"/>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7898E-EC2F-483F-8062-2FDDB3F6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28479</TotalTime>
  <Pages>3</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2112</cp:revision>
  <cp:lastPrinted>2009-02-06T05:36:00Z</cp:lastPrinted>
  <dcterms:created xsi:type="dcterms:W3CDTF">2023-09-07T12:38:00Z</dcterms:created>
  <dcterms:modified xsi:type="dcterms:W3CDTF">2023-12-14T18:50:00Z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