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151A1" w14:textId="77777777" w:rsidR="00D8224F" w:rsidRDefault="00D8224F" w:rsidP="00D8224F">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Морозова, Ирина Сергеевна</w:t>
      </w:r>
    </w:p>
    <w:p w14:paraId="1C1554F9" w14:textId="77777777" w:rsidR="00D8224F" w:rsidRDefault="00D8224F" w:rsidP="00D8224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96992DE" w14:textId="77777777" w:rsidR="00D8224F" w:rsidRDefault="00D8224F" w:rsidP="00D8224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 Проблемы эволюции концепции прав человека в политико-культурном поле цивилизаций</w:t>
      </w:r>
    </w:p>
    <w:p w14:paraId="62345A9D" w14:textId="77777777" w:rsidR="00D8224F" w:rsidRDefault="00D8224F" w:rsidP="00D8224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Развитие идеи прав и свобод человека в истории и политической мысли зарубежных стран</w:t>
      </w:r>
    </w:p>
    <w:p w14:paraId="0D851E91" w14:textId="77777777" w:rsidR="00D8224F" w:rsidRDefault="00D8224F" w:rsidP="00D8224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Проблемы личной свободы в Древней истории и политической мысли</w:t>
      </w:r>
    </w:p>
    <w:p w14:paraId="46F258DF" w14:textId="77777777" w:rsidR="00D8224F" w:rsidRDefault="00D8224F" w:rsidP="00D8224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Правовой статус человека в средневековом обществе</w:t>
      </w:r>
    </w:p>
    <w:p w14:paraId="5A4845B1" w14:textId="77777777" w:rsidR="00D8224F" w:rsidRDefault="00D8224F" w:rsidP="00D8224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Идея прав человека в политических учениях Нового времени и ее отражение в политическом процессе</w:t>
      </w:r>
    </w:p>
    <w:p w14:paraId="21A6799C" w14:textId="77777777" w:rsidR="00D8224F" w:rsidRDefault="00D8224F" w:rsidP="00D8224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1.4. Развитие концепции прав человека в политической культуре США</w:t>
      </w:r>
    </w:p>
    <w:p w14:paraId="0A941524" w14:textId="77777777" w:rsidR="00D8224F" w:rsidRDefault="00D8224F" w:rsidP="00D8224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Воплощение концепции прав человека в российской истории и политической мысли</w:t>
      </w:r>
    </w:p>
    <w:p w14:paraId="6DFBB3C8" w14:textId="77777777" w:rsidR="00D8224F" w:rsidRDefault="00D8224F" w:rsidP="00D8224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Традиции политической свободы и неотъемлемых прав личности в российском историческом опыте</w:t>
      </w:r>
    </w:p>
    <w:p w14:paraId="6C2CF837" w14:textId="77777777" w:rsidR="00D8224F" w:rsidRDefault="00D8224F" w:rsidP="00D8224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Российская политическая мысль об идеях свободы и прав человека</w:t>
      </w:r>
    </w:p>
    <w:p w14:paraId="143B39DD" w14:textId="77777777" w:rsidR="00D8224F" w:rsidRDefault="00D8224F" w:rsidP="00D8224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Права человека в контексте политической культуры основных цивилизационных архетипов</w:t>
      </w:r>
    </w:p>
    <w:p w14:paraId="3F278BB5" w14:textId="77777777" w:rsidR="00D8224F" w:rsidRDefault="00D8224F" w:rsidP="00D8224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 сформулированные на основе проведенного исследования</w:t>
      </w:r>
    </w:p>
    <w:p w14:paraId="6B276FF9" w14:textId="77777777" w:rsidR="00D8224F" w:rsidRDefault="00D8224F" w:rsidP="00D8224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Развитие концепции прав человека в современных условиях</w:t>
      </w:r>
    </w:p>
    <w:p w14:paraId="62FF9FC3" w14:textId="77777777" w:rsidR="00D8224F" w:rsidRDefault="00D8224F" w:rsidP="00D8224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Проблемы интерпретации прав человека в политической науке</w:t>
      </w:r>
    </w:p>
    <w:p w14:paraId="03A0E2DF" w14:textId="77777777" w:rsidR="00D8224F" w:rsidRDefault="00D8224F" w:rsidP="00D8224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Трансформация идеи свободы личности и прав человека в XIX - XX веках</w:t>
      </w:r>
    </w:p>
    <w:p w14:paraId="4E2C2F1F" w14:textId="77777777" w:rsidR="00D8224F" w:rsidRDefault="00D8224F" w:rsidP="00D8224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Многообразие трактовок прав человека в современной политической науке и политической практике</w:t>
      </w:r>
    </w:p>
    <w:p w14:paraId="10189540" w14:textId="77777777" w:rsidR="00D8224F" w:rsidRDefault="00D8224F" w:rsidP="00D8224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Утилитаристская интерпретация политико-правовых ценностей и </w:t>
      </w:r>
      <w:proofErr w:type="spellStart"/>
      <w:r>
        <w:rPr>
          <w:rFonts w:ascii="Arial" w:hAnsi="Arial" w:cs="Arial"/>
          <w:color w:val="333333"/>
          <w:sz w:val="21"/>
          <w:szCs w:val="21"/>
        </w:rPr>
        <w:t>иррационализация</w:t>
      </w:r>
      <w:proofErr w:type="spellEnd"/>
      <w:r>
        <w:rPr>
          <w:rFonts w:ascii="Arial" w:hAnsi="Arial" w:cs="Arial"/>
          <w:color w:val="333333"/>
          <w:sz w:val="21"/>
          <w:szCs w:val="21"/>
        </w:rPr>
        <w:t xml:space="preserve"> политической жизни как проблемы реализации идеи прав человека</w:t>
      </w:r>
    </w:p>
    <w:p w14:paraId="1A227BB0" w14:textId="77777777" w:rsidR="00D8224F" w:rsidRDefault="00D8224F" w:rsidP="00D8224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Основные перспективы развития идеи прав человека в современном мире</w:t>
      </w:r>
    </w:p>
    <w:p w14:paraId="37EFD4B2" w14:textId="77777777" w:rsidR="00D8224F" w:rsidRDefault="00D8224F" w:rsidP="00D8224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2.1. Концептуальные направления развитая </w:t>
      </w:r>
      <w:proofErr w:type="spellStart"/>
      <w:r>
        <w:rPr>
          <w:rFonts w:ascii="Arial" w:hAnsi="Arial" w:cs="Arial"/>
          <w:color w:val="333333"/>
          <w:sz w:val="21"/>
          <w:szCs w:val="21"/>
        </w:rPr>
        <w:t>цдеологии</w:t>
      </w:r>
      <w:proofErr w:type="spellEnd"/>
      <w:r>
        <w:rPr>
          <w:rFonts w:ascii="Arial" w:hAnsi="Arial" w:cs="Arial"/>
          <w:color w:val="333333"/>
          <w:sz w:val="21"/>
          <w:szCs w:val="21"/>
        </w:rPr>
        <w:t xml:space="preserve"> прав человека</w:t>
      </w:r>
    </w:p>
    <w:p w14:paraId="06BF8EA1" w14:textId="77777777" w:rsidR="00D8224F" w:rsidRDefault="00D8224F" w:rsidP="00D8224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Тенденции эволюции института прав человека в современном мировом политическом процессе</w:t>
      </w:r>
    </w:p>
    <w:p w14:paraId="7DCF616B" w14:textId="77777777" w:rsidR="00D8224F" w:rsidRDefault="00D8224F" w:rsidP="00D8224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 сформулированные на основе проведенного исследования</w:t>
      </w:r>
    </w:p>
    <w:p w14:paraId="40294F55" w14:textId="39605C02" w:rsidR="00050BAD" w:rsidRPr="00D8224F" w:rsidRDefault="00050BAD" w:rsidP="00D8224F"/>
    <w:sectPr w:rsidR="00050BAD" w:rsidRPr="00D8224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48999" w14:textId="77777777" w:rsidR="003C0CC3" w:rsidRDefault="003C0CC3">
      <w:pPr>
        <w:spacing w:after="0" w:line="240" w:lineRule="auto"/>
      </w:pPr>
      <w:r>
        <w:separator/>
      </w:r>
    </w:p>
  </w:endnote>
  <w:endnote w:type="continuationSeparator" w:id="0">
    <w:p w14:paraId="1E2E49B6" w14:textId="77777777" w:rsidR="003C0CC3" w:rsidRDefault="003C0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ABC6E" w14:textId="77777777" w:rsidR="003C0CC3" w:rsidRDefault="003C0CC3"/>
    <w:p w14:paraId="6DFB8852" w14:textId="77777777" w:rsidR="003C0CC3" w:rsidRDefault="003C0CC3"/>
    <w:p w14:paraId="65A9B31E" w14:textId="77777777" w:rsidR="003C0CC3" w:rsidRDefault="003C0CC3"/>
    <w:p w14:paraId="3A496415" w14:textId="77777777" w:rsidR="003C0CC3" w:rsidRDefault="003C0CC3"/>
    <w:p w14:paraId="2C915FD5" w14:textId="77777777" w:rsidR="003C0CC3" w:rsidRDefault="003C0CC3"/>
    <w:p w14:paraId="60163EED" w14:textId="77777777" w:rsidR="003C0CC3" w:rsidRDefault="003C0CC3"/>
    <w:p w14:paraId="5078EE0D" w14:textId="77777777" w:rsidR="003C0CC3" w:rsidRDefault="003C0CC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1836F6" wp14:editId="5C01453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D56BF" w14:textId="77777777" w:rsidR="003C0CC3" w:rsidRDefault="003C0C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1836F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DD56BF" w14:textId="77777777" w:rsidR="003C0CC3" w:rsidRDefault="003C0C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514E66" w14:textId="77777777" w:rsidR="003C0CC3" w:rsidRDefault="003C0CC3"/>
    <w:p w14:paraId="2C398B8D" w14:textId="77777777" w:rsidR="003C0CC3" w:rsidRDefault="003C0CC3"/>
    <w:p w14:paraId="36AB7AA9" w14:textId="77777777" w:rsidR="003C0CC3" w:rsidRDefault="003C0CC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CA5F79" wp14:editId="69BD79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2F357" w14:textId="77777777" w:rsidR="003C0CC3" w:rsidRDefault="003C0CC3"/>
                          <w:p w14:paraId="55BE27AC" w14:textId="77777777" w:rsidR="003C0CC3" w:rsidRDefault="003C0C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CA5F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782F357" w14:textId="77777777" w:rsidR="003C0CC3" w:rsidRDefault="003C0CC3"/>
                    <w:p w14:paraId="55BE27AC" w14:textId="77777777" w:rsidR="003C0CC3" w:rsidRDefault="003C0C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8D8873" w14:textId="77777777" w:rsidR="003C0CC3" w:rsidRDefault="003C0CC3"/>
    <w:p w14:paraId="2FB88290" w14:textId="77777777" w:rsidR="003C0CC3" w:rsidRDefault="003C0CC3">
      <w:pPr>
        <w:rPr>
          <w:sz w:val="2"/>
          <w:szCs w:val="2"/>
        </w:rPr>
      </w:pPr>
    </w:p>
    <w:p w14:paraId="54759F9C" w14:textId="77777777" w:rsidR="003C0CC3" w:rsidRDefault="003C0CC3"/>
    <w:p w14:paraId="3F790095" w14:textId="77777777" w:rsidR="003C0CC3" w:rsidRDefault="003C0CC3">
      <w:pPr>
        <w:spacing w:after="0" w:line="240" w:lineRule="auto"/>
      </w:pPr>
    </w:p>
  </w:footnote>
  <w:footnote w:type="continuationSeparator" w:id="0">
    <w:p w14:paraId="7C00005E" w14:textId="77777777" w:rsidR="003C0CC3" w:rsidRDefault="003C0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C3"/>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82565</TotalTime>
  <Pages>2</Pages>
  <Words>251</Words>
  <Characters>1431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2974</cp:revision>
  <cp:lastPrinted>2009-02-06T05:36:00Z</cp:lastPrinted>
  <dcterms:created xsi:type="dcterms:W3CDTF">2024-01-07T13:43:00Z</dcterms:created>
  <dcterms:modified xsi:type="dcterms:W3CDTF">2025-04-28T10:36:00Z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