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47C53" w14:textId="018E82B6" w:rsidR="003C5FEF" w:rsidRDefault="00DE20BC" w:rsidP="00DE20BC">
      <w:pPr>
        <w:rPr>
          <w:rFonts w:ascii="Verdana" w:hAnsi="Verdana"/>
          <w:b/>
          <w:bCs/>
          <w:color w:val="000000"/>
          <w:shd w:val="clear" w:color="auto" w:fill="FFFFFF"/>
        </w:rPr>
      </w:pPr>
      <w:r>
        <w:rPr>
          <w:rFonts w:ascii="Verdana" w:hAnsi="Verdana"/>
          <w:b/>
          <w:bCs/>
          <w:color w:val="000000"/>
          <w:shd w:val="clear" w:color="auto" w:fill="FFFFFF"/>
        </w:rPr>
        <w:t>Луговий Сергій Володимирович. Вплив кріоконсервування на культуру клітин щитовидної залози новонароджених поросят : Дис... канд. наук: 14.01.35 - 2004.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E20BC" w:rsidRPr="00DE20BC" w14:paraId="43BD9915" w14:textId="77777777" w:rsidTr="00DE20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20BC" w:rsidRPr="00DE20BC" w14:paraId="351099C2" w14:textId="77777777">
              <w:trPr>
                <w:tblCellSpacing w:w="0" w:type="dxa"/>
              </w:trPr>
              <w:tc>
                <w:tcPr>
                  <w:tcW w:w="0" w:type="auto"/>
                  <w:vAlign w:val="center"/>
                  <w:hideMark/>
                </w:tcPr>
                <w:p w14:paraId="45081BA7" w14:textId="77777777" w:rsidR="00DE20BC" w:rsidRPr="00DE20BC" w:rsidRDefault="00DE20BC" w:rsidP="00DE20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20BC">
                    <w:rPr>
                      <w:rFonts w:ascii="Times New Roman" w:eastAsia="Times New Roman" w:hAnsi="Times New Roman" w:cs="Times New Roman"/>
                      <w:b/>
                      <w:bCs/>
                      <w:sz w:val="24"/>
                      <w:szCs w:val="24"/>
                    </w:rPr>
                    <w:lastRenderedPageBreak/>
                    <w:t>Луговий С.В. “Вплив кріоконсервування на культуру клітин щитовидної залози новонароджених поросят”. – Рукопис.</w:t>
                  </w:r>
                </w:p>
                <w:p w14:paraId="6319B101" w14:textId="77777777" w:rsidR="00DE20BC" w:rsidRPr="00DE20BC" w:rsidRDefault="00DE20BC" w:rsidP="00DE20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20B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14.01.35. – кріомедицина, Інститут проблем кріобіології і кріомедицини НАН України, 2002.</w:t>
                  </w:r>
                </w:p>
                <w:p w14:paraId="6BA85D4F" w14:textId="77777777" w:rsidR="00DE20BC" w:rsidRPr="00DE20BC" w:rsidRDefault="00DE20BC" w:rsidP="00DE20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20BC">
                    <w:rPr>
                      <w:rFonts w:ascii="Times New Roman" w:eastAsia="Times New Roman" w:hAnsi="Times New Roman" w:cs="Times New Roman"/>
                      <w:sz w:val="24"/>
                      <w:szCs w:val="24"/>
                    </w:rPr>
                    <w:t>У роботі проведено порівняльний аналіз морфофункціональних властивостей нативних та кріоконсервованих органних культур щитовидної залози новонароджених поросят (ОКЩЗНП), в залежності від умов додавання і концентрації кріопротектора – димексиду, та швидкості заморожування. Зроблено висновок про доцільність використання 7% концентрації димексиду за умов його додавання при 4С. Максимальну збереженість ендокринного матеріалу забезпечує 2-ох етапне заморожування зі швидкістю 10 С/хв до – 80 С з наступним зануренням в рідкий азот. Встановлено, що за умов рекультивування кріоконсервована ОКЩЗНП зберігає здатність до здійснення функції базальної та стимульованої секреції тиреоїдних гормонів. Строк зберігання в умовах низькотемпературного банку до двох років не призводить до вірогідних змін функціональних характеристик ОКЩЗНП. Трансплантація кріоконсервованих ОКЩЗНП тваринам з експериментальним гіпотиреозом виявляє коригуючий вплив на їх гормональний статус.</w:t>
                  </w:r>
                </w:p>
              </w:tc>
            </w:tr>
          </w:tbl>
          <w:p w14:paraId="58E77D45" w14:textId="77777777" w:rsidR="00DE20BC" w:rsidRPr="00DE20BC" w:rsidRDefault="00DE20BC" w:rsidP="00DE20BC">
            <w:pPr>
              <w:spacing w:after="0" w:line="240" w:lineRule="auto"/>
              <w:rPr>
                <w:rFonts w:ascii="Times New Roman" w:eastAsia="Times New Roman" w:hAnsi="Times New Roman" w:cs="Times New Roman"/>
                <w:sz w:val="24"/>
                <w:szCs w:val="24"/>
              </w:rPr>
            </w:pPr>
          </w:p>
        </w:tc>
      </w:tr>
      <w:tr w:rsidR="00DE20BC" w:rsidRPr="00DE20BC" w14:paraId="2909CFED" w14:textId="77777777" w:rsidTr="00DE20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20BC" w:rsidRPr="00DE20BC" w14:paraId="0FCE6F8F" w14:textId="77777777">
              <w:trPr>
                <w:tblCellSpacing w:w="0" w:type="dxa"/>
              </w:trPr>
              <w:tc>
                <w:tcPr>
                  <w:tcW w:w="0" w:type="auto"/>
                  <w:vAlign w:val="center"/>
                  <w:hideMark/>
                </w:tcPr>
                <w:p w14:paraId="5BA68C60" w14:textId="77777777" w:rsidR="00DE20BC" w:rsidRPr="00DE20BC" w:rsidRDefault="00DE20BC" w:rsidP="00DE20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20BC">
                    <w:rPr>
                      <w:rFonts w:ascii="Times New Roman" w:eastAsia="Times New Roman" w:hAnsi="Times New Roman" w:cs="Times New Roman"/>
                      <w:sz w:val="24"/>
                      <w:szCs w:val="24"/>
                    </w:rPr>
                    <w:t>1. Ксенотрансплантація нативних органних культур щитовидної залози новонароджених поросят використовується в клінічній практиці для корекції гіпотиреоїдних станів різної етіології. Цей метод має обмежене застосування внаслідок відсутності запасів цього матеріалу. Розроблений метод низькотемпературного зберігання забезпечує збереження морфофункціональних властивостей ендокринного матеріалу, що дозволяє створити його запаси для подальшого використання в клінічній практиці.</w:t>
                  </w:r>
                </w:p>
                <w:p w14:paraId="1F641F3C" w14:textId="77777777" w:rsidR="00DE20BC" w:rsidRPr="00DE20BC" w:rsidRDefault="00DE20BC" w:rsidP="00DE20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20BC">
                    <w:rPr>
                      <w:rFonts w:ascii="Times New Roman" w:eastAsia="Times New Roman" w:hAnsi="Times New Roman" w:cs="Times New Roman"/>
                      <w:sz w:val="24"/>
                      <w:szCs w:val="24"/>
                    </w:rPr>
                    <w:t>2. Методами радіоізотопного дослідження секреції тиреоїдних гормонів і накопичення йоду встановлено, що 2-ох етапне заморожування в присутності 7% димексиду забезпечує збереження морфологічних та функціональних властивостей органної культури щитовидної залози новонароджених поросят.</w:t>
                  </w:r>
                </w:p>
                <w:p w14:paraId="5F0F0AE6" w14:textId="77777777" w:rsidR="00DE20BC" w:rsidRPr="00DE20BC" w:rsidRDefault="00DE20BC" w:rsidP="00DE20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20BC">
                    <w:rPr>
                      <w:rFonts w:ascii="Times New Roman" w:eastAsia="Times New Roman" w:hAnsi="Times New Roman" w:cs="Times New Roman"/>
                      <w:sz w:val="24"/>
                      <w:szCs w:val="24"/>
                    </w:rPr>
                    <w:t>3. Спрямованість дії димексиду на функціональні властивості органної культури щитовидної залози новонароджених поросят залежить від температури введення кріопротектору та його концентрації. Температура введення димексиду 4 С та 7% його концентрація зберігають рівень базальної секреції гормонів на рівні, близькому до контрольних значень. Більш висока температура (22 С) при малих концентраціях димексиду оказує стимулюючий, а при високих концентраціях - інгібуючий вплив на секрецію тиреоїдних гормонів.</w:t>
                  </w:r>
                </w:p>
                <w:p w14:paraId="5F220C0B" w14:textId="77777777" w:rsidR="00DE20BC" w:rsidRPr="00DE20BC" w:rsidRDefault="00DE20BC" w:rsidP="00DE20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20BC">
                    <w:rPr>
                      <w:rFonts w:ascii="Times New Roman" w:eastAsia="Times New Roman" w:hAnsi="Times New Roman" w:cs="Times New Roman"/>
                      <w:sz w:val="24"/>
                      <w:szCs w:val="24"/>
                    </w:rPr>
                    <w:t>4. Морфофункціональні властивості органної культури щитовидної залози новонароджених поросят залежать від використаного режиму заморожування. Швидке (занурення в рідкий азот) та повільні швидкості заморожування (1 та 5 С/хв до –80 С з подальшим зануренням в рідкий азот) в присутності 7% димексиду супроводжуються дегенеративними змінами морфологічної структури. Підвищення швидкості заморожування до 10 С/хв забезпечує збереження морфологічної структури, характерної для нативної тканини щитовидної залози.</w:t>
                  </w:r>
                </w:p>
                <w:p w14:paraId="3834F0D1" w14:textId="77777777" w:rsidR="00DE20BC" w:rsidRPr="00DE20BC" w:rsidRDefault="00DE20BC" w:rsidP="00DE20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20BC">
                    <w:rPr>
                      <w:rFonts w:ascii="Times New Roman" w:eastAsia="Times New Roman" w:hAnsi="Times New Roman" w:cs="Times New Roman"/>
                      <w:sz w:val="24"/>
                      <w:szCs w:val="24"/>
                    </w:rPr>
                    <w:lastRenderedPageBreak/>
                    <w:t>5. Деконсервований ендокринний матеріал, заморожений за 2-ох етапною програмою в присутності 7% димексиду, в умовах рекультивування на протязі 5 діб зберігає здатність до акумуляції йоду та секреції тиреоїдних гормонів.</w:t>
                  </w:r>
                </w:p>
                <w:p w14:paraId="62074E33" w14:textId="77777777" w:rsidR="00DE20BC" w:rsidRPr="00DE20BC" w:rsidRDefault="00DE20BC" w:rsidP="00DE20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20BC">
                    <w:rPr>
                      <w:rFonts w:ascii="Times New Roman" w:eastAsia="Times New Roman" w:hAnsi="Times New Roman" w:cs="Times New Roman"/>
                      <w:sz w:val="24"/>
                      <w:szCs w:val="24"/>
                    </w:rPr>
                    <w:t>6. Термін зберігання до двох років в умовах низькотемпературного банку не впливає на функціональні властивості органної культури щитовидної залози новонароджених поросят.</w:t>
                  </w:r>
                </w:p>
                <w:p w14:paraId="4D4FF748" w14:textId="77777777" w:rsidR="00DE20BC" w:rsidRPr="00DE20BC" w:rsidRDefault="00DE20BC" w:rsidP="00DE20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20BC">
                    <w:rPr>
                      <w:rFonts w:ascii="Times New Roman" w:eastAsia="Times New Roman" w:hAnsi="Times New Roman" w:cs="Times New Roman"/>
                      <w:sz w:val="24"/>
                      <w:szCs w:val="24"/>
                    </w:rPr>
                    <w:t>7. Ксенотрансплантація кріоконсервованих ОКЩЗНП тваринам з експериментальним гіпотиреозом має компенсаторний ефект, підвищуючи рівень трийодтироніну та тироксину в плазмі крові до значень, наближених до фізіологічних, к 25 добі після трансплантації.</w:t>
                  </w:r>
                </w:p>
              </w:tc>
            </w:tr>
          </w:tbl>
          <w:p w14:paraId="7D9A71B9" w14:textId="77777777" w:rsidR="00DE20BC" w:rsidRPr="00DE20BC" w:rsidRDefault="00DE20BC" w:rsidP="00DE20BC">
            <w:pPr>
              <w:spacing w:after="0" w:line="240" w:lineRule="auto"/>
              <w:rPr>
                <w:rFonts w:ascii="Times New Roman" w:eastAsia="Times New Roman" w:hAnsi="Times New Roman" w:cs="Times New Roman"/>
                <w:sz w:val="24"/>
                <w:szCs w:val="24"/>
              </w:rPr>
            </w:pPr>
          </w:p>
        </w:tc>
      </w:tr>
    </w:tbl>
    <w:p w14:paraId="53393A69" w14:textId="77777777" w:rsidR="00DE20BC" w:rsidRPr="00DE20BC" w:rsidRDefault="00DE20BC" w:rsidP="00DE20BC"/>
    <w:sectPr w:rsidR="00DE20BC" w:rsidRPr="00DE20B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71DF" w14:textId="77777777" w:rsidR="00647AFB" w:rsidRDefault="00647AFB">
      <w:pPr>
        <w:spacing w:after="0" w:line="240" w:lineRule="auto"/>
      </w:pPr>
      <w:r>
        <w:separator/>
      </w:r>
    </w:p>
  </w:endnote>
  <w:endnote w:type="continuationSeparator" w:id="0">
    <w:p w14:paraId="383C8880" w14:textId="77777777" w:rsidR="00647AFB" w:rsidRDefault="0064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062C" w14:textId="77777777" w:rsidR="00647AFB" w:rsidRDefault="00647AFB">
      <w:pPr>
        <w:spacing w:after="0" w:line="240" w:lineRule="auto"/>
      </w:pPr>
      <w:r>
        <w:separator/>
      </w:r>
    </w:p>
  </w:footnote>
  <w:footnote w:type="continuationSeparator" w:id="0">
    <w:p w14:paraId="47488846" w14:textId="77777777" w:rsidR="00647AFB" w:rsidRDefault="00647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47AF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AFB"/>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123562</TotalTime>
  <Pages>3</Pages>
  <Words>570</Words>
  <Characters>3250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4782</cp:revision>
  <dcterms:created xsi:type="dcterms:W3CDTF">2024-06-20T08:51:00Z</dcterms:created>
  <dcterms:modified xsi:type="dcterms:W3CDTF">2025-01-20T18:31:00Z</dcterms:modified>
  <cp:category/>
</cp:coreProperties>
</file>