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248D8" w:rsidRDefault="00F248D8" w:rsidP="00F248D8">
      <w:r w:rsidRPr="00F248D8">
        <w:rPr>
          <w:rFonts w:ascii="Times New Roman" w:eastAsia="Arial Narrow" w:hAnsi="Times New Roman" w:cs="Times New Roman"/>
          <w:b/>
          <w:bCs/>
          <w:color w:val="000000"/>
          <w:kern w:val="0"/>
          <w:sz w:val="24"/>
          <w:lang w:val="uk-UA" w:eastAsia="uk-UA" w:bidi="uk-UA"/>
        </w:rPr>
        <w:t>Шапа Надія Миколаївна</w:t>
      </w:r>
      <w:r w:rsidRPr="00F248D8">
        <w:rPr>
          <w:rFonts w:ascii="Times New Roman" w:hAnsi="Times New Roman" w:cs="Times New Roman"/>
          <w:color w:val="000000"/>
          <w:kern w:val="0"/>
          <w:sz w:val="24"/>
          <w:szCs w:val="24"/>
          <w:lang w:val="uk-UA" w:eastAsia="uk-UA" w:bidi="uk-UA"/>
        </w:rPr>
        <w:t>, старший викладач кафедри ме</w:t>
      </w:r>
      <w:r w:rsidRPr="00F248D8">
        <w:rPr>
          <w:rFonts w:ascii="Times New Roman" w:hAnsi="Times New Roman" w:cs="Times New Roman"/>
          <w:color w:val="000000"/>
          <w:kern w:val="0"/>
          <w:sz w:val="24"/>
          <w:szCs w:val="24"/>
          <w:lang w:val="uk-UA" w:eastAsia="uk-UA" w:bidi="uk-UA"/>
        </w:rPr>
        <w:softHyphen/>
        <w:t>неджменту, управління проектами і логістики ДВНЗ «При</w:t>
      </w:r>
      <w:r w:rsidRPr="00F248D8">
        <w:rPr>
          <w:rFonts w:ascii="Times New Roman" w:hAnsi="Times New Roman" w:cs="Times New Roman"/>
          <w:color w:val="000000"/>
          <w:kern w:val="0"/>
          <w:sz w:val="24"/>
          <w:szCs w:val="24"/>
          <w:lang w:val="uk-UA" w:eastAsia="uk-UA" w:bidi="uk-UA"/>
        </w:rPr>
        <w:softHyphen/>
        <w:t>дніпровська державна академія будівництва та архітектури»: «Управління адаптацією персоналу до стратегічних змін в діяль</w:t>
      </w:r>
      <w:r w:rsidRPr="00F248D8">
        <w:rPr>
          <w:rFonts w:ascii="Times New Roman" w:hAnsi="Times New Roman" w:cs="Times New Roman"/>
          <w:color w:val="000000"/>
          <w:kern w:val="0"/>
          <w:sz w:val="24"/>
          <w:szCs w:val="24"/>
          <w:lang w:val="uk-UA" w:eastAsia="uk-UA" w:bidi="uk-UA"/>
        </w:rPr>
        <w:softHyphen/>
        <w:t xml:space="preserve">ності підприємств будівельної галузі» (08.00.04 - економіка та управління підприємствами - за видами економічної діяльності). Спецрада </w:t>
      </w:r>
      <w:r w:rsidRPr="00F248D8">
        <w:rPr>
          <w:rFonts w:ascii="Times New Roman" w:hAnsi="Times New Roman" w:cs="Times New Roman"/>
          <w:color w:val="000000"/>
          <w:kern w:val="0"/>
          <w:sz w:val="24"/>
          <w:szCs w:val="24"/>
          <w:lang w:eastAsia="ru-RU" w:bidi="ru-RU"/>
        </w:rPr>
        <w:t xml:space="preserve">К </w:t>
      </w:r>
      <w:r w:rsidRPr="00F248D8">
        <w:rPr>
          <w:rFonts w:ascii="Times New Roman" w:hAnsi="Times New Roman" w:cs="Times New Roman"/>
          <w:color w:val="000000"/>
          <w:kern w:val="0"/>
          <w:sz w:val="24"/>
          <w:szCs w:val="24"/>
          <w:lang w:val="uk-UA" w:eastAsia="uk-UA" w:bidi="uk-UA"/>
        </w:rPr>
        <w:t>08.085.04 у ДВНЗ «Придніпровська державна акаде</w:t>
      </w:r>
      <w:r w:rsidRPr="00F248D8">
        <w:rPr>
          <w:rFonts w:ascii="Times New Roman" w:hAnsi="Times New Roman" w:cs="Times New Roman"/>
          <w:color w:val="000000"/>
          <w:kern w:val="0"/>
          <w:sz w:val="24"/>
          <w:szCs w:val="24"/>
          <w:lang w:val="uk-UA" w:eastAsia="uk-UA" w:bidi="uk-UA"/>
        </w:rPr>
        <w:softHyphen/>
        <w:t>мія будівництва та архітектури»</w:t>
      </w:r>
    </w:p>
    <w:sectPr w:rsidR="00047DE3" w:rsidRPr="00F248D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B929-49C6-4C0C-9488-BF408ED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2020-05-04T13:19:00Z</dcterms:created>
  <dcterms:modified xsi:type="dcterms:W3CDTF">2020-05-05T16:45:00Z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