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33E65BD" w:rsidR="00F37380" w:rsidRPr="00EC149C" w:rsidRDefault="00EC149C" w:rsidP="00EC149C">
      <w:r w:rsidRPr="00EC149C">
        <w:rPr>
          <w:rFonts w:ascii="Helvetica" w:eastAsia="Symbol" w:hAnsi="Helvetica" w:cs="Helvetica"/>
          <w:b/>
          <w:color w:val="222222"/>
          <w:kern w:val="0"/>
          <w:sz w:val="21"/>
          <w:szCs w:val="21"/>
          <w:lang w:eastAsia="ru-RU"/>
        </w:rPr>
        <w:t>Кошлякова Тетяна Олексіївна, старший науковий співробітник відділу геохімії техногенних металів та аналітичної хімії Інституту геохімії, мінералогії та рудоутворення імені М.П. Семененка. Назва дисертації: «Гідрогеохімія мікроелементів водоносних систем селітебних ландшафтів України». Шифр та назва спеціальності – 04.00.02 – геохімія. Докторська рада Д 26.203.01 Інституту геохімії, мінералогії та рудоутворення імені М.П. Семененка НАН України (пр-т акад. Палладіна, 34, Київ-142, 03142, тел. (044) 424-12-70). Науковий консультант: Кураєва Ірина Володимирівна, доктор геологічних наук, професор, завідувач відділу геохімії техногенних металів та аналітичної хімії Інституту геохімії, мінералогії та рудоутворення імені М.П. Семененка. Опоненти: Наумко Ігор Михайлович, доктор геологічних наук, професор, завідувач відділу геохімії глибинних флюїдів Інституту геології і геохімії горючих копалин, Удалов Ігор Валерійович, доктор геологічних наук, професор, професор кафедри фундаментальної і прикладної геології факультету геології, географії, рекреації і туризму Харківського національного університету імені В.Н. Каразіна, Деревська Катерина Ігорівна, доктор геологічних наук, професор, професор кафедри екології факультету природничих наук Національного університету «Києво-Могилянська академія».</w:t>
      </w:r>
    </w:p>
    <w:sectPr w:rsidR="00F37380" w:rsidRPr="00EC14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C3D1" w14:textId="77777777" w:rsidR="00535F9B" w:rsidRDefault="00535F9B">
      <w:pPr>
        <w:spacing w:after="0" w:line="240" w:lineRule="auto"/>
      </w:pPr>
      <w:r>
        <w:separator/>
      </w:r>
    </w:p>
  </w:endnote>
  <w:endnote w:type="continuationSeparator" w:id="0">
    <w:p w14:paraId="7E9BF114" w14:textId="77777777" w:rsidR="00535F9B" w:rsidRDefault="0053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B7DE" w14:textId="77777777" w:rsidR="00535F9B" w:rsidRDefault="00535F9B"/>
    <w:p w14:paraId="5E09840E" w14:textId="77777777" w:rsidR="00535F9B" w:rsidRDefault="00535F9B"/>
    <w:p w14:paraId="2E1C0712" w14:textId="77777777" w:rsidR="00535F9B" w:rsidRDefault="00535F9B"/>
    <w:p w14:paraId="04480C4B" w14:textId="77777777" w:rsidR="00535F9B" w:rsidRDefault="00535F9B"/>
    <w:p w14:paraId="5B0C490D" w14:textId="77777777" w:rsidR="00535F9B" w:rsidRDefault="00535F9B"/>
    <w:p w14:paraId="015B4D38" w14:textId="77777777" w:rsidR="00535F9B" w:rsidRDefault="00535F9B"/>
    <w:p w14:paraId="26AE1A7D" w14:textId="77777777" w:rsidR="00535F9B" w:rsidRDefault="00535F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C65F9" wp14:editId="73C0B1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33908" w14:textId="77777777" w:rsidR="00535F9B" w:rsidRDefault="00535F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C65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733908" w14:textId="77777777" w:rsidR="00535F9B" w:rsidRDefault="00535F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3AE949" w14:textId="77777777" w:rsidR="00535F9B" w:rsidRDefault="00535F9B"/>
    <w:p w14:paraId="6F143327" w14:textId="77777777" w:rsidR="00535F9B" w:rsidRDefault="00535F9B"/>
    <w:p w14:paraId="74FB4601" w14:textId="77777777" w:rsidR="00535F9B" w:rsidRDefault="00535F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714BEE" wp14:editId="0F7ABE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8FBC8" w14:textId="77777777" w:rsidR="00535F9B" w:rsidRDefault="00535F9B"/>
                          <w:p w14:paraId="0B40168E" w14:textId="77777777" w:rsidR="00535F9B" w:rsidRDefault="00535F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714B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D8FBC8" w14:textId="77777777" w:rsidR="00535F9B" w:rsidRDefault="00535F9B"/>
                    <w:p w14:paraId="0B40168E" w14:textId="77777777" w:rsidR="00535F9B" w:rsidRDefault="00535F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B99B75" w14:textId="77777777" w:rsidR="00535F9B" w:rsidRDefault="00535F9B"/>
    <w:p w14:paraId="798DC485" w14:textId="77777777" w:rsidR="00535F9B" w:rsidRDefault="00535F9B">
      <w:pPr>
        <w:rPr>
          <w:sz w:val="2"/>
          <w:szCs w:val="2"/>
        </w:rPr>
      </w:pPr>
    </w:p>
    <w:p w14:paraId="4EB92D88" w14:textId="77777777" w:rsidR="00535F9B" w:rsidRDefault="00535F9B"/>
    <w:p w14:paraId="3114A721" w14:textId="77777777" w:rsidR="00535F9B" w:rsidRDefault="00535F9B">
      <w:pPr>
        <w:spacing w:after="0" w:line="240" w:lineRule="auto"/>
      </w:pPr>
    </w:p>
  </w:footnote>
  <w:footnote w:type="continuationSeparator" w:id="0">
    <w:p w14:paraId="45404454" w14:textId="77777777" w:rsidR="00535F9B" w:rsidRDefault="0053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5F9B"/>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63199</TotalTime>
  <Pages>1</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1419</cp:revision>
  <cp:lastPrinted>2009-02-06T05:36:00Z</cp:lastPrinted>
  <dcterms:created xsi:type="dcterms:W3CDTF">2024-01-07T13:43:00Z</dcterms:created>
  <dcterms:modified xsi:type="dcterms:W3CDTF">2025-04-04T11:43:00Z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