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93FFB" w14:textId="411E6F94" w:rsidR="004E498F" w:rsidRPr="00DF46DD" w:rsidRDefault="00DF46DD" w:rsidP="00DF46DD">
      <w:r>
        <w:rPr>
          <w:rFonts w:ascii="Verdana" w:hAnsi="Verdana"/>
          <w:b/>
          <w:bCs/>
          <w:color w:val="000000"/>
          <w:shd w:val="clear" w:color="auto" w:fill="FFFFFF"/>
        </w:rPr>
        <w:t>Скрипник Римма Леонидовна. Повреждения зрительного нерва при сахарном диабете (патогенез, клиника, диагностика, лечение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мед. наук: 14.01.18 / Национальный медицинский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А.А.Богомольца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— К., 2004. — 324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279-324</w:t>
      </w:r>
    </w:p>
    <w:sectPr w:rsidR="004E498F" w:rsidRPr="00DF46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7BEA6" w14:textId="77777777" w:rsidR="00EA225F" w:rsidRDefault="00EA225F">
      <w:pPr>
        <w:spacing w:after="0" w:line="240" w:lineRule="auto"/>
      </w:pPr>
      <w:r>
        <w:separator/>
      </w:r>
    </w:p>
  </w:endnote>
  <w:endnote w:type="continuationSeparator" w:id="0">
    <w:p w14:paraId="22ACB58B" w14:textId="77777777" w:rsidR="00EA225F" w:rsidRDefault="00EA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5FEDF" w14:textId="77777777" w:rsidR="00EA225F" w:rsidRDefault="00EA225F">
      <w:pPr>
        <w:spacing w:after="0" w:line="240" w:lineRule="auto"/>
      </w:pPr>
      <w:r>
        <w:separator/>
      </w:r>
    </w:p>
  </w:footnote>
  <w:footnote w:type="continuationSeparator" w:id="0">
    <w:p w14:paraId="4DF6CC81" w14:textId="77777777" w:rsidR="00EA225F" w:rsidRDefault="00EA2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22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5F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130839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6394</cp:revision>
  <dcterms:created xsi:type="dcterms:W3CDTF">2024-06-20T08:51:00Z</dcterms:created>
  <dcterms:modified xsi:type="dcterms:W3CDTF">2025-01-30T13:48:00Z</dcterms:modified>
  <cp:category/>
</cp:coreProperties>
</file>