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0BF6" w14:textId="77777777" w:rsidR="005225D3" w:rsidRDefault="005225D3" w:rsidP="005225D3">
      <w:pPr>
        <w:pStyle w:val="afffffffffffffffffffffffffff5"/>
        <w:rPr>
          <w:rFonts w:ascii="Verdana" w:hAnsi="Verdana"/>
          <w:color w:val="000000"/>
          <w:sz w:val="21"/>
          <w:szCs w:val="21"/>
        </w:rPr>
      </w:pPr>
      <w:r>
        <w:rPr>
          <w:rFonts w:ascii="Helvetica Neue" w:hAnsi="Helvetica Neue"/>
          <w:b/>
          <w:bCs w:val="0"/>
          <w:color w:val="222222"/>
          <w:sz w:val="21"/>
          <w:szCs w:val="21"/>
        </w:rPr>
        <w:t>Суслов, Николай Николаевич.</w:t>
      </w:r>
    </w:p>
    <w:p w14:paraId="5386D873" w14:textId="77777777" w:rsidR="005225D3" w:rsidRDefault="005225D3" w:rsidP="005225D3">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физических процессов в генераторе дифракционного излучения методами "холодного" </w:t>
      </w:r>
      <w:proofErr w:type="gramStart"/>
      <w:r>
        <w:rPr>
          <w:rFonts w:ascii="Helvetica Neue" w:hAnsi="Helvetica Neue" w:cs="Arial"/>
          <w:caps/>
          <w:color w:val="222222"/>
          <w:sz w:val="21"/>
          <w:szCs w:val="21"/>
        </w:rPr>
        <w:t>моделирования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1983. - 190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72A85D2" w14:textId="77777777" w:rsidR="005225D3" w:rsidRDefault="005225D3" w:rsidP="005225D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Суслов, Николай Николаевич</w:t>
      </w:r>
    </w:p>
    <w:p w14:paraId="355CC585"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125F73"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"Холодная" модель ГДИ с распределенным по полосе источником возбуждения открытого резонатора</w:t>
      </w:r>
    </w:p>
    <w:p w14:paraId="32E49A57"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Функции дифракционной решетки в ГДИ.</w:t>
      </w:r>
    </w:p>
    <w:p w14:paraId="0701D419"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физических представлениях действия ГДИ</w:t>
      </w:r>
    </w:p>
    <w:p w14:paraId="6C328A69"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Моделирование при исследованиях физики работы</w:t>
      </w:r>
    </w:p>
    <w:p w14:paraId="69F4DB59"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Построение "холодной" модели ГДИ с распределенными по полосе источниками возбуждения ОР. Анализ возможностей такой модели.</w:t>
      </w:r>
    </w:p>
    <w:p w14:paraId="718FD340"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О коэффициенте эффективности </w:t>
      </w:r>
      <w:proofErr w:type="spellStart"/>
      <w:r>
        <w:rPr>
          <w:rFonts w:ascii="Arial" w:hAnsi="Arial" w:cs="Arial"/>
          <w:color w:val="333333"/>
          <w:sz w:val="21"/>
          <w:szCs w:val="21"/>
        </w:rPr>
        <w:t>запитки</w:t>
      </w:r>
      <w:proofErr w:type="spellEnd"/>
      <w:r>
        <w:rPr>
          <w:rFonts w:ascii="Arial" w:hAnsi="Arial" w:cs="Arial"/>
          <w:color w:val="333333"/>
          <w:sz w:val="21"/>
          <w:szCs w:val="21"/>
        </w:rPr>
        <w:t xml:space="preserve"> ОР ГДИ</w:t>
      </w:r>
    </w:p>
    <w:p w14:paraId="35A829FF"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несобственного излучения из открытого резонатора ГДИ на "холодной" модели ГДИ</w:t>
      </w:r>
    </w:p>
    <w:p w14:paraId="0F5FFD46"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Излучение из открытого резонатора ХМ ГДИ</w:t>
      </w:r>
    </w:p>
    <w:p w14:paraId="70840D8A"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 форме поля дифракционного излучения, </w:t>
      </w:r>
      <w:proofErr w:type="spellStart"/>
      <w:r>
        <w:rPr>
          <w:rFonts w:ascii="Arial" w:hAnsi="Arial" w:cs="Arial"/>
          <w:color w:val="333333"/>
          <w:sz w:val="21"/>
          <w:szCs w:val="21"/>
        </w:rPr>
        <w:t>запитывамцего</w:t>
      </w:r>
      <w:proofErr w:type="spellEnd"/>
      <w:r>
        <w:rPr>
          <w:rFonts w:ascii="Arial" w:hAnsi="Arial" w:cs="Arial"/>
          <w:color w:val="333333"/>
          <w:sz w:val="21"/>
          <w:szCs w:val="21"/>
        </w:rPr>
        <w:t xml:space="preserve"> ОР ГДИ.</w:t>
      </w:r>
    </w:p>
    <w:p w14:paraId="1508604B"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Физические исследования образования несобственного излучения из открытого резонатора ГДИ</w:t>
      </w:r>
    </w:p>
    <w:p w14:paraId="7D62EC24"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 возможности повышения выходной мощности ГДИ за счет вывода энергии несобственного излучения</w:t>
      </w:r>
    </w:p>
    <w:p w14:paraId="570A2B8B"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Физические исследования процесса трансформации поля дифракционного излучения в собственное поле ОР ГДИ.</w:t>
      </w:r>
    </w:p>
    <w:p w14:paraId="3C35671C"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 зависимости выходной мощности при механической и комбинированной перестройках ГДИ</w:t>
      </w:r>
    </w:p>
    <w:p w14:paraId="67C1816C"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 фазовых характеристиках процесса трансформации поля дифракционного излучения в собственное поле</w:t>
      </w:r>
    </w:p>
    <w:p w14:paraId="058F0DCA"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OP ГДИ.</w:t>
      </w:r>
    </w:p>
    <w:p w14:paraId="5C10B408"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 особенностях механизма обратной связи в ГДИ</w:t>
      </w:r>
    </w:p>
    <w:p w14:paraId="07D772D9"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 математическом моделировании процесса трансформации поля дифракционного излучения в собственное поле ОР ГДИ.</w:t>
      </w:r>
    </w:p>
    <w:p w14:paraId="6F5D9D6F"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4.Модифицированный</w:t>
      </w:r>
      <w:proofErr w:type="gramEnd"/>
      <w:r>
        <w:rPr>
          <w:rFonts w:ascii="Arial" w:hAnsi="Arial" w:cs="Arial"/>
          <w:color w:val="333333"/>
          <w:sz w:val="21"/>
          <w:szCs w:val="21"/>
        </w:rPr>
        <w:t xml:space="preserve"> генератор дифракционного излучения.</w:t>
      </w:r>
    </w:p>
    <w:p w14:paraId="756DAAC6"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Построение непрерывно откачиваемого макета модифицированного генератора дифракционного излучения.</w:t>
      </w:r>
    </w:p>
    <w:p w14:paraId="0B3D6D16"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Несобственное излучение из ОР "горячего" макета ГДИ</w:t>
      </w:r>
    </w:p>
    <w:p w14:paraId="4E8EA1E9"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Некоторые особенности выходных характеристик ГДИ</w:t>
      </w:r>
    </w:p>
    <w:p w14:paraId="50E634F8" w14:textId="77777777" w:rsidR="005225D3" w:rsidRDefault="005225D3" w:rsidP="00522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Параметры генератора дифракционного излучения с механизмом коррекции фазы обратной связи</w:t>
      </w:r>
    </w:p>
    <w:p w14:paraId="071EBB05" w14:textId="73375769" w:rsidR="00E67B85" w:rsidRPr="005225D3" w:rsidRDefault="00E67B85" w:rsidP="005225D3"/>
    <w:sectPr w:rsidR="00E67B85" w:rsidRPr="005225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FBC5" w14:textId="77777777" w:rsidR="001C2597" w:rsidRDefault="001C2597">
      <w:pPr>
        <w:spacing w:after="0" w:line="240" w:lineRule="auto"/>
      </w:pPr>
      <w:r>
        <w:separator/>
      </w:r>
    </w:p>
  </w:endnote>
  <w:endnote w:type="continuationSeparator" w:id="0">
    <w:p w14:paraId="304298D1" w14:textId="77777777" w:rsidR="001C2597" w:rsidRDefault="001C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7F5A" w14:textId="77777777" w:rsidR="001C2597" w:rsidRDefault="001C2597"/>
    <w:p w14:paraId="752E76D6" w14:textId="77777777" w:rsidR="001C2597" w:rsidRDefault="001C2597"/>
    <w:p w14:paraId="1291D31A" w14:textId="77777777" w:rsidR="001C2597" w:rsidRDefault="001C2597"/>
    <w:p w14:paraId="7F5C3A86" w14:textId="77777777" w:rsidR="001C2597" w:rsidRDefault="001C2597"/>
    <w:p w14:paraId="103E1BB9" w14:textId="77777777" w:rsidR="001C2597" w:rsidRDefault="001C2597"/>
    <w:p w14:paraId="39BA3132" w14:textId="77777777" w:rsidR="001C2597" w:rsidRDefault="001C2597"/>
    <w:p w14:paraId="36FE0C5A" w14:textId="77777777" w:rsidR="001C2597" w:rsidRDefault="001C25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4F876" wp14:editId="6CCC86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2C62" w14:textId="77777777" w:rsidR="001C2597" w:rsidRDefault="001C2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4F8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7F2C62" w14:textId="77777777" w:rsidR="001C2597" w:rsidRDefault="001C2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CB395" w14:textId="77777777" w:rsidR="001C2597" w:rsidRDefault="001C2597"/>
    <w:p w14:paraId="0CF241A2" w14:textId="77777777" w:rsidR="001C2597" w:rsidRDefault="001C2597"/>
    <w:p w14:paraId="44CCA9E9" w14:textId="77777777" w:rsidR="001C2597" w:rsidRDefault="001C25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3EBF76" wp14:editId="6B441B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C72D" w14:textId="77777777" w:rsidR="001C2597" w:rsidRDefault="001C2597"/>
                          <w:p w14:paraId="5394D5A0" w14:textId="77777777" w:rsidR="001C2597" w:rsidRDefault="001C25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EBF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7BC72D" w14:textId="77777777" w:rsidR="001C2597" w:rsidRDefault="001C2597"/>
                    <w:p w14:paraId="5394D5A0" w14:textId="77777777" w:rsidR="001C2597" w:rsidRDefault="001C25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F231D" w14:textId="77777777" w:rsidR="001C2597" w:rsidRDefault="001C2597"/>
    <w:p w14:paraId="4612F6B6" w14:textId="77777777" w:rsidR="001C2597" w:rsidRDefault="001C2597">
      <w:pPr>
        <w:rPr>
          <w:sz w:val="2"/>
          <w:szCs w:val="2"/>
        </w:rPr>
      </w:pPr>
    </w:p>
    <w:p w14:paraId="608F829A" w14:textId="77777777" w:rsidR="001C2597" w:rsidRDefault="001C2597"/>
    <w:p w14:paraId="7C9229A7" w14:textId="77777777" w:rsidR="001C2597" w:rsidRDefault="001C2597">
      <w:pPr>
        <w:spacing w:after="0" w:line="240" w:lineRule="auto"/>
      </w:pPr>
    </w:p>
  </w:footnote>
  <w:footnote w:type="continuationSeparator" w:id="0">
    <w:p w14:paraId="561089D5" w14:textId="77777777" w:rsidR="001C2597" w:rsidRDefault="001C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9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118906</TotalTime>
  <Pages>2</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2655</cp:revision>
  <cp:lastPrinted>2009-02-06T05:36:00Z</cp:lastPrinted>
  <dcterms:created xsi:type="dcterms:W3CDTF">2024-01-07T13:43:00Z</dcterms:created>
  <dcterms:modified xsi:type="dcterms:W3CDTF">2025-06-20T16:20:00Z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