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D51BD" w14:textId="570DA9B5" w:rsidR="002E5868" w:rsidRPr="00F55849" w:rsidRDefault="00F55849" w:rsidP="00F55849">
      <w:r>
        <w:rPr>
          <w:rFonts w:ascii="Verdana" w:hAnsi="Verdana"/>
          <w:b/>
          <w:bCs/>
          <w:color w:val="000000"/>
          <w:shd w:val="clear" w:color="auto" w:fill="FFFFFF"/>
        </w:rPr>
        <w:t>Браїлко Анна Сергіївна. Шляхи підвищення довговічності та товарознавча експертиза одягу зі шкіри, що перебував у експлуатації.- Дис. канд. техн. наук: 05.18.08, Укоопспілка, Львів. комерц. акад. - Львів, 2014.- 200 с.</w:t>
      </w:r>
    </w:p>
    <w:sectPr w:rsidR="002E5868" w:rsidRPr="00F5584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DC808" w14:textId="77777777" w:rsidR="001E7423" w:rsidRDefault="001E7423">
      <w:pPr>
        <w:spacing w:after="0" w:line="240" w:lineRule="auto"/>
      </w:pPr>
      <w:r>
        <w:separator/>
      </w:r>
    </w:p>
  </w:endnote>
  <w:endnote w:type="continuationSeparator" w:id="0">
    <w:p w14:paraId="43849A29" w14:textId="77777777" w:rsidR="001E7423" w:rsidRDefault="001E7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7C56B" w14:textId="77777777" w:rsidR="001E7423" w:rsidRDefault="001E7423">
      <w:pPr>
        <w:spacing w:after="0" w:line="240" w:lineRule="auto"/>
      </w:pPr>
      <w:r>
        <w:separator/>
      </w:r>
    </w:p>
  </w:footnote>
  <w:footnote w:type="continuationSeparator" w:id="0">
    <w:p w14:paraId="0B20771B" w14:textId="77777777" w:rsidR="001E7423" w:rsidRDefault="001E7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E742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3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5A2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102672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892</cp:revision>
  <dcterms:created xsi:type="dcterms:W3CDTF">2024-06-20T08:51:00Z</dcterms:created>
  <dcterms:modified xsi:type="dcterms:W3CDTF">2024-12-22T20:37:00Z</dcterms:modified>
  <cp:category/>
</cp:coreProperties>
</file>