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144AA9" w:rsidRDefault="00144AA9" w:rsidP="00144AA9">
      <w:r w:rsidRPr="00AC584C">
        <w:rPr>
          <w:rFonts w:ascii="Times New Roman" w:hAnsi="Times New Roman" w:cs="Times New Roman"/>
          <w:b/>
          <w:color w:val="222222"/>
          <w:sz w:val="24"/>
          <w:szCs w:val="24"/>
          <w:shd w:val="clear" w:color="auto" w:fill="FFFFFF"/>
        </w:rPr>
        <w:t>Парфенюк Олексій Володимирович</w:t>
      </w:r>
      <w:r w:rsidRPr="00AC584C">
        <w:rPr>
          <w:rFonts w:ascii="Times New Roman" w:hAnsi="Times New Roman" w:cs="Times New Roman"/>
          <w:sz w:val="24"/>
          <w:szCs w:val="24"/>
        </w:rPr>
        <w:t>,</w:t>
      </w:r>
      <w:r w:rsidRPr="00AC584C">
        <w:rPr>
          <w:rFonts w:ascii="Times New Roman" w:hAnsi="Times New Roman" w:cs="Times New Roman"/>
          <w:color w:val="FF0000"/>
          <w:sz w:val="24"/>
          <w:szCs w:val="24"/>
        </w:rPr>
        <w:t xml:space="preserve"> </w:t>
      </w:r>
      <w:r w:rsidRPr="00AC584C">
        <w:rPr>
          <w:rFonts w:ascii="Times New Roman" w:hAnsi="Times New Roman" w:cs="Times New Roman"/>
          <w:sz w:val="24"/>
          <w:szCs w:val="24"/>
        </w:rPr>
        <w:t xml:space="preserve">здобувач кафедри теоретичної механіки, інженерної графіки та машинознавства, Навчально-науковий механічний інститут, Національний університет водного господарства та природокористування. Назва дисертації: </w:t>
      </w:r>
      <w:r w:rsidRPr="00AC584C">
        <w:rPr>
          <w:rFonts w:ascii="Times New Roman" w:hAnsi="Times New Roman" w:cs="Times New Roman"/>
          <w:sz w:val="24"/>
          <w:szCs w:val="24"/>
          <w:shd w:val="clear" w:color="auto" w:fill="FFFFFF"/>
        </w:rPr>
        <w:t>"</w:t>
      </w:r>
      <w:r w:rsidRPr="00AC584C">
        <w:rPr>
          <w:rFonts w:ascii="Times New Roman" w:hAnsi="Times New Roman" w:cs="Times New Roman"/>
          <w:color w:val="222222"/>
          <w:sz w:val="24"/>
          <w:szCs w:val="24"/>
          <w:shd w:val="clear" w:color="auto" w:fill="FFFFFF"/>
        </w:rPr>
        <w:t>Формування графічної компетентності майбутніх фахівців галузевого машинобудування у закладах вищої освіти засобами чотиривимірної графіки"</w:t>
      </w:r>
      <w:r w:rsidRPr="00AC584C">
        <w:rPr>
          <w:rFonts w:ascii="Times New Roman" w:hAnsi="Times New Roman" w:cs="Times New Roman"/>
          <w:sz w:val="24"/>
          <w:szCs w:val="24"/>
        </w:rPr>
        <w:t>. Шифр та назва спеціальності – 13.00.04 – теорія і методика професійної освіти. Спецрада К 47.104.08 Національного університету водного господарства та природокористування</w:t>
      </w:r>
    </w:p>
    <w:sectPr w:rsidR="000D5E82" w:rsidRPr="00144AA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144AA9" w:rsidRPr="00144AA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42F1C-8CBD-4770-975D-8E17717E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81</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2021-02-07T22:01:00Z</dcterms:created>
  <dcterms:modified xsi:type="dcterms:W3CDTF">2021-02-08T11:10:00Z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