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9654A3" w:rsidRDefault="009654A3" w:rsidP="009654A3">
      <w:pPr>
        <w:spacing w:line="360" w:lineRule="auto"/>
        <w:jc w:val="center"/>
        <w:rPr>
          <w:sz w:val="28"/>
          <w:szCs w:val="28"/>
        </w:rPr>
      </w:pPr>
      <w:r>
        <w:rPr>
          <w:sz w:val="28"/>
          <w:szCs w:val="28"/>
        </w:rPr>
        <w:t xml:space="preserve">МІНІСТЕРСТВО ОХОРОНИ ЗДОРОВ’Я </w:t>
      </w:r>
      <w:r w:rsidRPr="00DD080C">
        <w:rPr>
          <w:sz w:val="28"/>
          <w:szCs w:val="28"/>
        </w:rPr>
        <w:t>УКРАЇНИ</w:t>
      </w:r>
    </w:p>
    <w:p w:rsidR="009654A3" w:rsidRDefault="009654A3" w:rsidP="009654A3">
      <w:pPr>
        <w:spacing w:line="360" w:lineRule="auto"/>
        <w:jc w:val="center"/>
        <w:rPr>
          <w:sz w:val="28"/>
          <w:szCs w:val="28"/>
        </w:rPr>
      </w:pPr>
      <w:r>
        <w:rPr>
          <w:sz w:val="28"/>
          <w:szCs w:val="28"/>
        </w:rPr>
        <w:t>НАЦІОНАЛЬНИЙ ФАРМАЦЕВТИЧНИЙ УНІВЕРСИТЕТ</w:t>
      </w:r>
    </w:p>
    <w:p w:rsidR="009654A3" w:rsidRDefault="009654A3" w:rsidP="009654A3">
      <w:pPr>
        <w:spacing w:line="360" w:lineRule="auto"/>
        <w:jc w:val="center"/>
        <w:rPr>
          <w:sz w:val="28"/>
          <w:szCs w:val="28"/>
        </w:rPr>
      </w:pPr>
    </w:p>
    <w:p w:rsidR="009654A3" w:rsidRDefault="009654A3" w:rsidP="009654A3">
      <w:pPr>
        <w:spacing w:line="360" w:lineRule="auto"/>
        <w:jc w:val="center"/>
        <w:rPr>
          <w:sz w:val="28"/>
          <w:szCs w:val="28"/>
        </w:rPr>
      </w:pPr>
    </w:p>
    <w:p w:rsidR="009654A3" w:rsidRPr="007D31D2" w:rsidRDefault="009654A3" w:rsidP="009654A3">
      <w:pPr>
        <w:spacing w:line="360" w:lineRule="auto"/>
        <w:jc w:val="center"/>
        <w:rPr>
          <w:sz w:val="28"/>
          <w:szCs w:val="28"/>
        </w:rPr>
      </w:pPr>
    </w:p>
    <w:p w:rsidR="009654A3" w:rsidRDefault="009654A3" w:rsidP="009654A3">
      <w:pPr>
        <w:spacing w:line="360" w:lineRule="auto"/>
        <w:jc w:val="right"/>
        <w:rPr>
          <w:sz w:val="28"/>
          <w:szCs w:val="28"/>
        </w:rPr>
      </w:pPr>
      <w:r>
        <w:rPr>
          <w:sz w:val="28"/>
          <w:szCs w:val="28"/>
        </w:rPr>
        <w:t>На правах рукопису</w:t>
      </w:r>
    </w:p>
    <w:p w:rsidR="009654A3" w:rsidRDefault="009654A3" w:rsidP="009654A3">
      <w:pPr>
        <w:spacing w:line="360" w:lineRule="auto"/>
        <w:jc w:val="right"/>
        <w:rPr>
          <w:sz w:val="28"/>
          <w:szCs w:val="28"/>
        </w:rPr>
      </w:pPr>
      <w:r>
        <w:rPr>
          <w:sz w:val="28"/>
          <w:szCs w:val="28"/>
        </w:rPr>
        <w:t>УДК: 615.246.2:615.451.2:66.081.32</w:t>
      </w:r>
    </w:p>
    <w:p w:rsidR="009654A3" w:rsidRDefault="009654A3" w:rsidP="009654A3">
      <w:pPr>
        <w:spacing w:line="360" w:lineRule="auto"/>
        <w:jc w:val="right"/>
        <w:rPr>
          <w:sz w:val="28"/>
          <w:szCs w:val="28"/>
        </w:rPr>
      </w:pPr>
    </w:p>
    <w:p w:rsidR="009654A3" w:rsidRDefault="009654A3" w:rsidP="009654A3">
      <w:pPr>
        <w:spacing w:line="360" w:lineRule="auto"/>
        <w:jc w:val="right"/>
        <w:rPr>
          <w:sz w:val="28"/>
          <w:szCs w:val="28"/>
        </w:rPr>
      </w:pPr>
    </w:p>
    <w:p w:rsidR="009654A3" w:rsidRDefault="009654A3" w:rsidP="009654A3">
      <w:pPr>
        <w:spacing w:line="360" w:lineRule="auto"/>
        <w:jc w:val="right"/>
        <w:rPr>
          <w:sz w:val="28"/>
          <w:szCs w:val="28"/>
        </w:rPr>
      </w:pPr>
    </w:p>
    <w:p w:rsidR="009654A3" w:rsidRDefault="009654A3" w:rsidP="009654A3">
      <w:pPr>
        <w:spacing w:line="360" w:lineRule="auto"/>
        <w:jc w:val="center"/>
        <w:rPr>
          <w:b/>
          <w:sz w:val="28"/>
          <w:szCs w:val="28"/>
        </w:rPr>
      </w:pPr>
      <w:r>
        <w:rPr>
          <w:b/>
          <w:sz w:val="28"/>
          <w:szCs w:val="28"/>
        </w:rPr>
        <w:t>Кучеренко Наталія Василівна</w:t>
      </w:r>
    </w:p>
    <w:p w:rsidR="009654A3" w:rsidRDefault="009654A3" w:rsidP="009654A3">
      <w:pPr>
        <w:spacing w:line="360" w:lineRule="auto"/>
        <w:jc w:val="center"/>
        <w:rPr>
          <w:b/>
          <w:sz w:val="28"/>
          <w:szCs w:val="28"/>
        </w:rPr>
      </w:pPr>
    </w:p>
    <w:p w:rsidR="009654A3" w:rsidRDefault="009654A3" w:rsidP="009654A3">
      <w:pPr>
        <w:spacing w:line="360" w:lineRule="auto"/>
        <w:jc w:val="center"/>
        <w:rPr>
          <w:b/>
          <w:sz w:val="28"/>
          <w:szCs w:val="28"/>
        </w:rPr>
      </w:pPr>
      <w:bookmarkStart w:id="0" w:name="_GoBack"/>
      <w:r>
        <w:rPr>
          <w:b/>
          <w:sz w:val="28"/>
          <w:szCs w:val="28"/>
        </w:rPr>
        <w:t>РОЗРОБКА СКЛАДУ ТА ТЕХНОЛОГІЇ ГІПОЛІПІДЕМІЧНОГО ЗАСОБУ</w:t>
      </w:r>
    </w:p>
    <w:p w:rsidR="009654A3" w:rsidRDefault="009654A3" w:rsidP="009654A3">
      <w:pPr>
        <w:spacing w:line="360" w:lineRule="auto"/>
        <w:jc w:val="center"/>
        <w:rPr>
          <w:b/>
          <w:sz w:val="28"/>
          <w:szCs w:val="28"/>
        </w:rPr>
      </w:pPr>
      <w:r>
        <w:rPr>
          <w:b/>
          <w:sz w:val="28"/>
          <w:szCs w:val="28"/>
        </w:rPr>
        <w:t xml:space="preserve"> З ПЛЕВРОТУ ЧЕРЕПИЧАСТОГО</w:t>
      </w:r>
    </w:p>
    <w:bookmarkEnd w:id="0"/>
    <w:p w:rsidR="009654A3" w:rsidRDefault="009654A3" w:rsidP="009654A3">
      <w:pPr>
        <w:spacing w:line="360" w:lineRule="auto"/>
        <w:jc w:val="center"/>
        <w:rPr>
          <w:b/>
          <w:sz w:val="28"/>
          <w:szCs w:val="28"/>
        </w:rPr>
      </w:pPr>
    </w:p>
    <w:p w:rsidR="009654A3" w:rsidRDefault="009654A3" w:rsidP="009654A3">
      <w:pPr>
        <w:spacing w:line="360" w:lineRule="auto"/>
        <w:jc w:val="center"/>
        <w:rPr>
          <w:b/>
          <w:sz w:val="28"/>
          <w:szCs w:val="28"/>
        </w:rPr>
      </w:pPr>
    </w:p>
    <w:p w:rsidR="009654A3" w:rsidRPr="007D31D2" w:rsidRDefault="009654A3" w:rsidP="009654A3">
      <w:pPr>
        <w:spacing w:line="360" w:lineRule="auto"/>
        <w:jc w:val="center"/>
        <w:rPr>
          <w:b/>
          <w:sz w:val="28"/>
          <w:szCs w:val="28"/>
        </w:rPr>
      </w:pPr>
    </w:p>
    <w:p w:rsidR="009654A3" w:rsidRDefault="009654A3" w:rsidP="009654A3">
      <w:pPr>
        <w:spacing w:line="360" w:lineRule="auto"/>
        <w:jc w:val="center"/>
        <w:rPr>
          <w:sz w:val="28"/>
          <w:szCs w:val="28"/>
        </w:rPr>
      </w:pPr>
      <w:r>
        <w:rPr>
          <w:sz w:val="28"/>
          <w:szCs w:val="28"/>
        </w:rPr>
        <w:t>15.00.01 – технологія ліків та організація фармацевтичної справи</w:t>
      </w:r>
    </w:p>
    <w:p w:rsidR="009654A3" w:rsidRDefault="009654A3" w:rsidP="009654A3">
      <w:pPr>
        <w:spacing w:line="360" w:lineRule="auto"/>
        <w:jc w:val="center"/>
        <w:rPr>
          <w:sz w:val="28"/>
          <w:szCs w:val="28"/>
        </w:rPr>
      </w:pPr>
    </w:p>
    <w:p w:rsidR="009654A3" w:rsidRDefault="009654A3" w:rsidP="009654A3">
      <w:pPr>
        <w:spacing w:line="360" w:lineRule="auto"/>
        <w:jc w:val="center"/>
        <w:rPr>
          <w:sz w:val="28"/>
          <w:szCs w:val="28"/>
        </w:rPr>
      </w:pPr>
      <w:r>
        <w:rPr>
          <w:sz w:val="28"/>
          <w:szCs w:val="28"/>
        </w:rPr>
        <w:t>Дисертація на здобуття наукового ступеню кандидата фармацевтичних наук</w:t>
      </w:r>
    </w:p>
    <w:p w:rsidR="009654A3" w:rsidRDefault="009654A3" w:rsidP="009654A3">
      <w:pPr>
        <w:spacing w:line="360" w:lineRule="auto"/>
        <w:jc w:val="center"/>
        <w:rPr>
          <w:sz w:val="28"/>
          <w:szCs w:val="28"/>
        </w:rPr>
      </w:pPr>
    </w:p>
    <w:p w:rsidR="009654A3" w:rsidRDefault="009654A3" w:rsidP="009654A3">
      <w:pPr>
        <w:spacing w:line="360" w:lineRule="auto"/>
        <w:jc w:val="center"/>
        <w:rPr>
          <w:sz w:val="28"/>
          <w:szCs w:val="28"/>
        </w:rPr>
      </w:pPr>
    </w:p>
    <w:p w:rsidR="009654A3" w:rsidRDefault="009654A3" w:rsidP="009654A3">
      <w:pPr>
        <w:spacing w:line="360" w:lineRule="auto"/>
        <w:jc w:val="center"/>
        <w:rPr>
          <w:sz w:val="28"/>
          <w:szCs w:val="28"/>
        </w:rPr>
      </w:pPr>
    </w:p>
    <w:p w:rsidR="009654A3" w:rsidRDefault="009654A3" w:rsidP="009654A3">
      <w:pPr>
        <w:spacing w:line="360" w:lineRule="auto"/>
        <w:ind w:firstLine="5400"/>
        <w:jc w:val="both"/>
        <w:rPr>
          <w:sz w:val="28"/>
          <w:szCs w:val="28"/>
        </w:rPr>
      </w:pPr>
      <w:r>
        <w:rPr>
          <w:sz w:val="28"/>
          <w:szCs w:val="28"/>
        </w:rPr>
        <w:t>Науковий керівник:</w:t>
      </w:r>
    </w:p>
    <w:p w:rsidR="009654A3" w:rsidRPr="001B6254" w:rsidRDefault="009654A3" w:rsidP="009654A3">
      <w:pPr>
        <w:spacing w:line="360" w:lineRule="auto"/>
        <w:ind w:firstLine="5400"/>
        <w:jc w:val="both"/>
        <w:rPr>
          <w:b/>
          <w:sz w:val="28"/>
          <w:szCs w:val="28"/>
        </w:rPr>
      </w:pPr>
      <w:r>
        <w:rPr>
          <w:b/>
          <w:sz w:val="28"/>
          <w:szCs w:val="28"/>
        </w:rPr>
        <w:t>Дем’яненко Віктор Григорович</w:t>
      </w:r>
    </w:p>
    <w:p w:rsidR="009654A3" w:rsidRDefault="009654A3" w:rsidP="009654A3">
      <w:pPr>
        <w:spacing w:line="360" w:lineRule="auto"/>
        <w:ind w:firstLine="5400"/>
        <w:jc w:val="both"/>
        <w:rPr>
          <w:sz w:val="28"/>
          <w:szCs w:val="28"/>
        </w:rPr>
      </w:pPr>
      <w:r>
        <w:rPr>
          <w:sz w:val="28"/>
          <w:szCs w:val="28"/>
        </w:rPr>
        <w:lastRenderedPageBreak/>
        <w:t>доктор фармацевтичних наук,</w:t>
      </w:r>
    </w:p>
    <w:p w:rsidR="009654A3" w:rsidRDefault="009654A3" w:rsidP="009654A3">
      <w:pPr>
        <w:spacing w:line="360" w:lineRule="auto"/>
        <w:ind w:firstLine="5400"/>
        <w:jc w:val="both"/>
        <w:rPr>
          <w:sz w:val="28"/>
          <w:szCs w:val="28"/>
        </w:rPr>
      </w:pPr>
      <w:r>
        <w:rPr>
          <w:sz w:val="28"/>
          <w:szCs w:val="28"/>
        </w:rPr>
        <w:t>професор</w:t>
      </w:r>
    </w:p>
    <w:p w:rsidR="009654A3" w:rsidRDefault="009654A3" w:rsidP="009654A3">
      <w:pPr>
        <w:spacing w:line="360" w:lineRule="auto"/>
        <w:jc w:val="right"/>
        <w:rPr>
          <w:sz w:val="28"/>
          <w:szCs w:val="28"/>
        </w:rPr>
      </w:pPr>
    </w:p>
    <w:p w:rsidR="009654A3" w:rsidRDefault="009654A3" w:rsidP="009654A3">
      <w:pPr>
        <w:spacing w:line="360" w:lineRule="auto"/>
        <w:jc w:val="right"/>
        <w:rPr>
          <w:sz w:val="28"/>
          <w:szCs w:val="28"/>
        </w:rPr>
      </w:pPr>
    </w:p>
    <w:p w:rsidR="009654A3" w:rsidRDefault="009654A3" w:rsidP="009654A3">
      <w:pPr>
        <w:spacing w:line="360" w:lineRule="auto"/>
        <w:jc w:val="center"/>
        <w:rPr>
          <w:sz w:val="28"/>
          <w:szCs w:val="28"/>
        </w:rPr>
      </w:pPr>
      <w:r>
        <w:rPr>
          <w:sz w:val="28"/>
          <w:szCs w:val="28"/>
        </w:rPr>
        <w:t>Харків – 2008</w:t>
      </w:r>
    </w:p>
    <w:tbl>
      <w:tblPr>
        <w:tblStyle w:val="afffffffffffffffffffe"/>
        <w:tblW w:w="10188" w:type="dxa"/>
        <w:tblLayout w:type="fixed"/>
        <w:tblLook w:val="01E0" w:firstRow="1" w:lastRow="1" w:firstColumn="1" w:lastColumn="1" w:noHBand="0" w:noVBand="0"/>
      </w:tblPr>
      <w:tblGrid>
        <w:gridCol w:w="1548"/>
        <w:gridCol w:w="1080"/>
        <w:gridCol w:w="6840"/>
        <w:gridCol w:w="720"/>
      </w:tblGrid>
      <w:tr w:rsidR="009654A3" w:rsidTr="00AE562D">
        <w:tc>
          <w:tcPr>
            <w:tcW w:w="9468" w:type="dxa"/>
            <w:gridSpan w:val="3"/>
            <w:tcBorders>
              <w:top w:val="nil"/>
              <w:left w:val="nil"/>
              <w:bottom w:val="nil"/>
              <w:right w:val="nil"/>
            </w:tcBorders>
          </w:tcPr>
          <w:p w:rsidR="009654A3" w:rsidRDefault="009654A3" w:rsidP="00AE562D">
            <w:pPr>
              <w:spacing w:line="360" w:lineRule="auto"/>
              <w:jc w:val="center"/>
              <w:rPr>
                <w:b/>
                <w:sz w:val="28"/>
                <w:szCs w:val="28"/>
              </w:rPr>
            </w:pPr>
            <w:r>
              <w:rPr>
                <w:b/>
                <w:sz w:val="28"/>
                <w:szCs w:val="28"/>
              </w:rPr>
              <w:t>ЗМІСТ</w:t>
            </w:r>
          </w:p>
          <w:p w:rsidR="009654A3" w:rsidRDefault="009654A3" w:rsidP="00AE562D">
            <w:pPr>
              <w:spacing w:line="360" w:lineRule="auto"/>
              <w:jc w:val="both"/>
              <w:rPr>
                <w:sz w:val="28"/>
                <w:szCs w:val="28"/>
              </w:rPr>
            </w:pPr>
            <w:r>
              <w:rPr>
                <w:sz w:val="28"/>
                <w:szCs w:val="28"/>
              </w:rPr>
              <w:t>ПЕРЕЛІК УМОВНИХ СКОРОЧЕНЬ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r>
              <w:rPr>
                <w:sz w:val="28"/>
                <w:szCs w:val="28"/>
              </w:rPr>
              <w:t>5</w:t>
            </w:r>
          </w:p>
        </w:tc>
      </w:tr>
      <w:tr w:rsidR="009654A3" w:rsidTr="00AE562D">
        <w:tc>
          <w:tcPr>
            <w:tcW w:w="9468" w:type="dxa"/>
            <w:gridSpan w:val="3"/>
            <w:tcBorders>
              <w:top w:val="nil"/>
              <w:left w:val="nil"/>
              <w:bottom w:val="nil"/>
              <w:right w:val="nil"/>
            </w:tcBorders>
          </w:tcPr>
          <w:p w:rsidR="009654A3" w:rsidRPr="001B449E" w:rsidRDefault="009654A3" w:rsidP="00AE562D">
            <w:pPr>
              <w:spacing w:line="360" w:lineRule="auto"/>
              <w:jc w:val="both"/>
              <w:rPr>
                <w:sz w:val="28"/>
                <w:szCs w:val="28"/>
              </w:rPr>
            </w:pPr>
            <w:r>
              <w:rPr>
                <w:sz w:val="28"/>
                <w:szCs w:val="28"/>
              </w:rPr>
              <w:t>ВСТУП …………………………………………………………………………...</w:t>
            </w:r>
          </w:p>
        </w:tc>
        <w:tc>
          <w:tcPr>
            <w:tcW w:w="72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6</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b/>
                <w:sz w:val="28"/>
                <w:szCs w:val="28"/>
              </w:rPr>
            </w:pPr>
            <w:r>
              <w:rPr>
                <w:sz w:val="28"/>
                <w:szCs w:val="28"/>
              </w:rPr>
              <w:t>ОГЛЯД ЛІТЕРАТУРИ</w:t>
            </w:r>
          </w:p>
        </w:tc>
        <w:tc>
          <w:tcPr>
            <w:tcW w:w="720" w:type="dxa"/>
            <w:tcBorders>
              <w:top w:val="nil"/>
              <w:left w:val="nil"/>
              <w:bottom w:val="nil"/>
              <w:right w:val="nil"/>
            </w:tcBorders>
          </w:tcPr>
          <w:p w:rsidR="009654A3" w:rsidRDefault="009654A3" w:rsidP="00AE562D">
            <w:pPr>
              <w:spacing w:line="360" w:lineRule="auto"/>
              <w:jc w:val="both"/>
              <w:rPr>
                <w:sz w:val="28"/>
                <w:szCs w:val="28"/>
              </w:rPr>
            </w:pP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r>
              <w:rPr>
                <w:sz w:val="28"/>
                <w:szCs w:val="28"/>
              </w:rPr>
              <w:t>Розділ 1.</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Сучасні аспекти створення лікарських препаратів гіполіпідемічної дії на основі рослинної сировини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r>
              <w:rPr>
                <w:sz w:val="28"/>
                <w:szCs w:val="28"/>
              </w:rPr>
              <w:t>12</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r>
              <w:rPr>
                <w:sz w:val="28"/>
                <w:szCs w:val="28"/>
              </w:rPr>
              <w:t>1.1.</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Патогенез атеросклерозу та дисліпідемій і підходи до їх фармакокорекції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r>
              <w:rPr>
                <w:sz w:val="28"/>
                <w:szCs w:val="28"/>
              </w:rPr>
              <w:t>12</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r>
              <w:rPr>
                <w:sz w:val="28"/>
                <w:szCs w:val="28"/>
              </w:rPr>
              <w:t>1.2.</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Полісахариди і білки як перспективні субстанції для створення лікарських препаратів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r>
              <w:rPr>
                <w:sz w:val="28"/>
                <w:szCs w:val="28"/>
              </w:rPr>
              <w:t>23</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r>
              <w:rPr>
                <w:sz w:val="28"/>
                <w:szCs w:val="28"/>
              </w:rPr>
              <w:t>1.3.</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Застосування Плевроту черепичастого в народній медицині і дієтичному харчуванні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27</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r>
              <w:rPr>
                <w:sz w:val="28"/>
                <w:szCs w:val="28"/>
              </w:rPr>
              <w:t>1.4.</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Сучасний стан технології сиропів і допоміжні речовини, що застосовуються у їх складі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r>
              <w:rPr>
                <w:sz w:val="28"/>
                <w:szCs w:val="28"/>
              </w:rPr>
              <w:t>34</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b/>
                <w:sz w:val="28"/>
                <w:szCs w:val="28"/>
              </w:rPr>
            </w:pPr>
            <w:r>
              <w:rPr>
                <w:sz w:val="28"/>
                <w:szCs w:val="28"/>
              </w:rPr>
              <w:t>Висновки до розділу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46</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b/>
                <w:sz w:val="28"/>
                <w:szCs w:val="28"/>
              </w:rPr>
            </w:pPr>
            <w:r>
              <w:rPr>
                <w:sz w:val="28"/>
                <w:szCs w:val="28"/>
              </w:rPr>
              <w:t>ЕКСПЕРИМЕНТАЛЬНА ЧАСТИНА</w:t>
            </w:r>
          </w:p>
        </w:tc>
        <w:tc>
          <w:tcPr>
            <w:tcW w:w="720" w:type="dxa"/>
            <w:tcBorders>
              <w:top w:val="nil"/>
              <w:left w:val="nil"/>
              <w:bottom w:val="nil"/>
              <w:right w:val="nil"/>
            </w:tcBorders>
          </w:tcPr>
          <w:p w:rsidR="009654A3" w:rsidRDefault="009654A3" w:rsidP="00AE562D">
            <w:pPr>
              <w:spacing w:line="360" w:lineRule="auto"/>
              <w:jc w:val="both"/>
              <w:rPr>
                <w:sz w:val="28"/>
                <w:szCs w:val="28"/>
              </w:rPr>
            </w:pP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r>
              <w:rPr>
                <w:sz w:val="28"/>
                <w:szCs w:val="28"/>
              </w:rPr>
              <w:t>Розділ 2.</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Об’єкти та методи досліджень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47</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r>
              <w:rPr>
                <w:sz w:val="28"/>
                <w:szCs w:val="28"/>
              </w:rPr>
              <w:t>2.1.</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Об’єкти досліджень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47</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b/>
                <w:sz w:val="28"/>
                <w:szCs w:val="28"/>
              </w:rPr>
            </w:pPr>
            <w:r>
              <w:rPr>
                <w:sz w:val="28"/>
                <w:szCs w:val="28"/>
              </w:rPr>
              <w:t>2.1.1.</w:t>
            </w:r>
          </w:p>
        </w:tc>
        <w:tc>
          <w:tcPr>
            <w:tcW w:w="6840" w:type="dxa"/>
            <w:tcBorders>
              <w:top w:val="nil"/>
              <w:left w:val="nil"/>
              <w:bottom w:val="nil"/>
              <w:right w:val="nil"/>
            </w:tcBorders>
          </w:tcPr>
          <w:p w:rsidR="009654A3" w:rsidRDefault="009654A3" w:rsidP="00AE562D">
            <w:pPr>
              <w:spacing w:line="360" w:lineRule="auto"/>
              <w:jc w:val="both"/>
              <w:rPr>
                <w:b/>
                <w:sz w:val="28"/>
                <w:szCs w:val="28"/>
              </w:rPr>
            </w:pPr>
            <w:r w:rsidRPr="00DB1AF8">
              <w:rPr>
                <w:sz w:val="28"/>
                <w:szCs w:val="28"/>
              </w:rPr>
              <w:t>Обґрунтування вибору лікарської форми</w:t>
            </w:r>
            <w:r>
              <w:rPr>
                <w:sz w:val="28"/>
                <w:szCs w:val="28"/>
              </w:rPr>
              <w:t xml:space="preserve">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47</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b/>
                <w:sz w:val="28"/>
                <w:szCs w:val="28"/>
              </w:rPr>
            </w:pPr>
            <w:r>
              <w:rPr>
                <w:sz w:val="28"/>
                <w:szCs w:val="28"/>
              </w:rPr>
              <w:t>2.1.2.</w:t>
            </w:r>
          </w:p>
        </w:tc>
        <w:tc>
          <w:tcPr>
            <w:tcW w:w="6840" w:type="dxa"/>
            <w:tcBorders>
              <w:top w:val="nil"/>
              <w:left w:val="nil"/>
              <w:bottom w:val="nil"/>
              <w:right w:val="nil"/>
            </w:tcBorders>
          </w:tcPr>
          <w:p w:rsidR="009654A3" w:rsidRDefault="009654A3" w:rsidP="00AE562D">
            <w:pPr>
              <w:spacing w:line="360" w:lineRule="auto"/>
              <w:jc w:val="both"/>
              <w:rPr>
                <w:b/>
                <w:sz w:val="28"/>
                <w:szCs w:val="28"/>
              </w:rPr>
            </w:pPr>
            <w:r>
              <w:rPr>
                <w:sz w:val="28"/>
                <w:szCs w:val="28"/>
              </w:rPr>
              <w:t>Діючі субстанції та допоміжні матеріали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48</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r>
              <w:rPr>
                <w:sz w:val="28"/>
                <w:szCs w:val="28"/>
              </w:rPr>
              <w:t>2.2.</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Методи досліджень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51</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2.2.1.</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Методи дослідження сировини ………………………..</w:t>
            </w:r>
          </w:p>
        </w:tc>
        <w:tc>
          <w:tcPr>
            <w:tcW w:w="72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53</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2.2.2.</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Методи дослідження субстанції ……………………….</w:t>
            </w:r>
          </w:p>
        </w:tc>
        <w:tc>
          <w:tcPr>
            <w:tcW w:w="72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54</w:t>
            </w:r>
          </w:p>
        </w:tc>
      </w:tr>
      <w:tr w:rsidR="009654A3" w:rsidTr="00AE562D">
        <w:tc>
          <w:tcPr>
            <w:tcW w:w="1548" w:type="dxa"/>
            <w:tcBorders>
              <w:top w:val="nil"/>
              <w:left w:val="nil"/>
              <w:bottom w:val="nil"/>
              <w:right w:val="nil"/>
            </w:tcBorders>
          </w:tcPr>
          <w:p w:rsidR="009654A3" w:rsidRDefault="009654A3" w:rsidP="00AE562D">
            <w:pPr>
              <w:spacing w:line="360" w:lineRule="auto"/>
              <w:ind w:firstLine="900"/>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2.2.3.</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Методи дослідження лікарської форми ……………….</w:t>
            </w:r>
          </w:p>
        </w:tc>
        <w:tc>
          <w:tcPr>
            <w:tcW w:w="72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55</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r>
              <w:rPr>
                <w:sz w:val="28"/>
                <w:szCs w:val="28"/>
              </w:rPr>
              <w:t>Розділ 3.</w:t>
            </w:r>
          </w:p>
        </w:tc>
        <w:tc>
          <w:tcPr>
            <w:tcW w:w="7920" w:type="dxa"/>
            <w:gridSpan w:val="2"/>
            <w:tcBorders>
              <w:top w:val="nil"/>
              <w:left w:val="nil"/>
              <w:bottom w:val="nil"/>
              <w:right w:val="nil"/>
            </w:tcBorders>
          </w:tcPr>
          <w:p w:rsidR="009654A3" w:rsidRDefault="009654A3" w:rsidP="00AE562D">
            <w:pPr>
              <w:spacing w:line="360" w:lineRule="auto"/>
              <w:jc w:val="both"/>
              <w:rPr>
                <w:b/>
                <w:sz w:val="28"/>
                <w:szCs w:val="28"/>
              </w:rPr>
            </w:pPr>
            <w:r>
              <w:rPr>
                <w:sz w:val="28"/>
                <w:szCs w:val="28"/>
              </w:rPr>
              <w:t xml:space="preserve">Теоретичне та експериментальне обґрунтування технології </w:t>
            </w:r>
            <w:r>
              <w:rPr>
                <w:sz w:val="28"/>
                <w:szCs w:val="28"/>
              </w:rPr>
              <w:lastRenderedPageBreak/>
              <w:t>виділення діючих речовин з Плевроту черепичастого………….</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lastRenderedPageBreak/>
              <w:t>59</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lastRenderedPageBreak/>
              <w:t>3.1.</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Фармакологічний скринінг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60</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3.2.</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Визначення  показників якості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62</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3.3.</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Обґрунтування режиму сушіння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65</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3.4.</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Визначення коефіцієнту водопоглинання подрібненої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68</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3.5.</w:t>
            </w:r>
          </w:p>
        </w:tc>
        <w:tc>
          <w:tcPr>
            <w:tcW w:w="7920" w:type="dxa"/>
            <w:gridSpan w:val="2"/>
            <w:tcBorders>
              <w:top w:val="nil"/>
              <w:left w:val="nil"/>
              <w:bottom w:val="nil"/>
              <w:right w:val="nil"/>
            </w:tcBorders>
            <w:shd w:val="clear" w:color="auto" w:fill="auto"/>
          </w:tcPr>
          <w:p w:rsidR="009654A3" w:rsidRDefault="009654A3" w:rsidP="00AE562D">
            <w:pPr>
              <w:spacing w:line="360" w:lineRule="auto"/>
              <w:jc w:val="both"/>
              <w:rPr>
                <w:sz w:val="28"/>
                <w:szCs w:val="28"/>
              </w:rPr>
            </w:pPr>
            <w:r>
              <w:rPr>
                <w:sz w:val="28"/>
                <w:szCs w:val="28"/>
              </w:rPr>
              <w:t>Обґрунтування вибору екстрагенту для виділення БАР з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70</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3.6.</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sidRPr="0083561C">
              <w:rPr>
                <w:sz w:val="28"/>
                <w:szCs w:val="28"/>
              </w:rPr>
              <w:t xml:space="preserve">Вивчення </w:t>
            </w:r>
            <w:r>
              <w:rPr>
                <w:sz w:val="28"/>
                <w:szCs w:val="28"/>
              </w:rPr>
              <w:t xml:space="preserve"> </w:t>
            </w:r>
            <w:r w:rsidRPr="0083561C">
              <w:rPr>
                <w:sz w:val="28"/>
                <w:szCs w:val="28"/>
              </w:rPr>
              <w:t xml:space="preserve">динаміки </w:t>
            </w:r>
            <w:r>
              <w:rPr>
                <w:sz w:val="28"/>
                <w:szCs w:val="28"/>
              </w:rPr>
              <w:t>екстракції діючих речовин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72</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3.6.1.</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Дослідження динаміки вилучення екстрактивних речовин з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73</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3.6.2.</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Вивчення динаміки вилучення водорозчинного білково-полісахаридного комплексу з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77</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3.7.</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Дослідження оптимальних умов екстрагування і виділення ВБПСК з сировини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80</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3.8.</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Вивчення гіполіпідемічної дії водорозчинного білково-полісахаридного комплексу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83</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sz w:val="28"/>
                <w:szCs w:val="28"/>
              </w:rPr>
            </w:pPr>
            <w:r>
              <w:rPr>
                <w:sz w:val="28"/>
                <w:szCs w:val="28"/>
              </w:rPr>
              <w:t>Висновки до розділу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86</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r>
              <w:rPr>
                <w:sz w:val="28"/>
                <w:szCs w:val="28"/>
              </w:rPr>
              <w:t>Розділ 4.</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Розробка складу і технології сиропу з водорозчинним білково-полісахаридним комплексом грибу Плевроту черепичастого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87</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4.1.</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Обґрунтування вибору сиропоутворюючої речовини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88</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4.2.</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Обґрунтування вибору консерванту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91</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4.3.</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Обґрунтування вибору коригуючих речовин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93</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4.4.</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sidRPr="00A13F19">
              <w:rPr>
                <w:sz w:val="28"/>
                <w:szCs w:val="28"/>
              </w:rPr>
              <w:t>Описання</w:t>
            </w:r>
            <w:r w:rsidRPr="00BB32C2">
              <w:rPr>
                <w:sz w:val="28"/>
                <w:szCs w:val="28"/>
              </w:rPr>
              <w:t xml:space="preserve"> </w:t>
            </w:r>
            <w:r w:rsidRPr="00A13F19">
              <w:rPr>
                <w:sz w:val="28"/>
                <w:szCs w:val="28"/>
              </w:rPr>
              <w:t>стадій</w:t>
            </w:r>
            <w:r w:rsidRPr="00BB32C2">
              <w:rPr>
                <w:sz w:val="28"/>
                <w:szCs w:val="28"/>
              </w:rPr>
              <w:t xml:space="preserve"> </w:t>
            </w:r>
            <w:r w:rsidRPr="00A13F19">
              <w:rPr>
                <w:sz w:val="28"/>
                <w:szCs w:val="28"/>
              </w:rPr>
              <w:t>технологічного</w:t>
            </w:r>
            <w:r w:rsidRPr="00BB32C2">
              <w:rPr>
                <w:sz w:val="28"/>
                <w:szCs w:val="28"/>
              </w:rPr>
              <w:t xml:space="preserve"> </w:t>
            </w:r>
            <w:r>
              <w:rPr>
                <w:sz w:val="28"/>
                <w:szCs w:val="28"/>
              </w:rPr>
              <w:t>процесу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95</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sz w:val="28"/>
                <w:szCs w:val="28"/>
              </w:rPr>
            </w:pPr>
            <w:r>
              <w:rPr>
                <w:sz w:val="28"/>
                <w:szCs w:val="28"/>
              </w:rPr>
              <w:t>Висновки до розділу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103</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r>
              <w:rPr>
                <w:sz w:val="28"/>
                <w:szCs w:val="28"/>
              </w:rPr>
              <w:lastRenderedPageBreak/>
              <w:t>Розділ 5.</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Фізико-хімічні та біологічні дослідження препарату «Плеуротин»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104</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5.1.</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Розробка методів аналізу препарату «Плеуротин»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104</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5.1.1.</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Дослідження якісного складу діючої субстанції – водорозчинного білково-полісахаридного комплексу (ВБПСК) препарату «Плеуротин»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104</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5.1.2.</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Встановлення складу ВБПСК препарату «Плеуротин»………………….………………………….</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106</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5.1.3.</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Визначення кількісного умісту ВБПСК в сировині …..</w:t>
            </w:r>
          </w:p>
        </w:tc>
        <w:tc>
          <w:tcPr>
            <w:tcW w:w="72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108</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5.1.4.</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Визначення кількісного умісту ВБПСК в препараті «Плеуротин»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109</w:t>
            </w:r>
          </w:p>
        </w:tc>
      </w:tr>
      <w:tr w:rsidR="009654A3" w:rsidTr="00AE562D">
        <w:tc>
          <w:tcPr>
            <w:tcW w:w="1548" w:type="dxa"/>
            <w:tcBorders>
              <w:top w:val="nil"/>
              <w:left w:val="nil"/>
              <w:bottom w:val="nil"/>
              <w:right w:val="nil"/>
            </w:tcBorders>
          </w:tcPr>
          <w:p w:rsidR="009654A3" w:rsidRDefault="009654A3" w:rsidP="00AE562D">
            <w:pPr>
              <w:spacing w:line="360" w:lineRule="auto"/>
              <w:jc w:val="both"/>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5.1.5.</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 xml:space="preserve">Встановлення показників якості сиропу «Плеуротин»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112</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5.2.</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Дослідження стабільності сиропу «Плеуротин» в процесі зберігання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Default="009654A3" w:rsidP="00AE562D">
            <w:pPr>
              <w:spacing w:line="360" w:lineRule="auto"/>
              <w:jc w:val="both"/>
              <w:rPr>
                <w:sz w:val="28"/>
                <w:szCs w:val="28"/>
              </w:rPr>
            </w:pPr>
            <w:r>
              <w:rPr>
                <w:sz w:val="28"/>
                <w:szCs w:val="28"/>
              </w:rPr>
              <w:t>116</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r>
              <w:rPr>
                <w:sz w:val="28"/>
                <w:szCs w:val="28"/>
              </w:rPr>
              <w:t>5.3.</w:t>
            </w:r>
          </w:p>
        </w:tc>
        <w:tc>
          <w:tcPr>
            <w:tcW w:w="7920" w:type="dxa"/>
            <w:gridSpan w:val="2"/>
            <w:tcBorders>
              <w:top w:val="nil"/>
              <w:left w:val="nil"/>
              <w:bottom w:val="nil"/>
              <w:right w:val="nil"/>
            </w:tcBorders>
          </w:tcPr>
          <w:p w:rsidR="009654A3" w:rsidRDefault="009654A3" w:rsidP="00AE562D">
            <w:pPr>
              <w:spacing w:line="360" w:lineRule="auto"/>
              <w:jc w:val="both"/>
              <w:rPr>
                <w:sz w:val="28"/>
                <w:szCs w:val="28"/>
              </w:rPr>
            </w:pPr>
            <w:r>
              <w:rPr>
                <w:sz w:val="28"/>
                <w:szCs w:val="28"/>
              </w:rPr>
              <w:t>Фармакологічні та біофармацевтичні дослідження препарату «Плеуротин»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5D6129" w:rsidRDefault="009654A3" w:rsidP="00AE562D">
            <w:pPr>
              <w:spacing w:line="360" w:lineRule="auto"/>
              <w:jc w:val="both"/>
              <w:rPr>
                <w:sz w:val="28"/>
                <w:szCs w:val="28"/>
              </w:rPr>
            </w:pPr>
            <w:r>
              <w:rPr>
                <w:sz w:val="28"/>
                <w:szCs w:val="28"/>
              </w:rPr>
              <w:t>1</w:t>
            </w:r>
            <w:r w:rsidRPr="005D6129">
              <w:rPr>
                <w:sz w:val="28"/>
                <w:szCs w:val="28"/>
              </w:rPr>
              <w:t>1</w:t>
            </w:r>
            <w:r>
              <w:rPr>
                <w:sz w:val="28"/>
                <w:szCs w:val="28"/>
              </w:rPr>
              <w:t>7</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5.3.1.</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Дослідження специфічної активності сиропу «Плеуротин»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118</w:t>
            </w:r>
          </w:p>
        </w:tc>
      </w:tr>
      <w:tr w:rsidR="009654A3" w:rsidTr="00AE562D">
        <w:tc>
          <w:tcPr>
            <w:tcW w:w="1548" w:type="dxa"/>
            <w:tcBorders>
              <w:top w:val="nil"/>
              <w:left w:val="nil"/>
              <w:bottom w:val="nil"/>
              <w:right w:val="nil"/>
            </w:tcBorders>
          </w:tcPr>
          <w:p w:rsidR="009654A3" w:rsidRDefault="009654A3" w:rsidP="00AE562D">
            <w:pPr>
              <w:spacing w:line="360" w:lineRule="auto"/>
              <w:jc w:val="right"/>
              <w:rPr>
                <w:sz w:val="28"/>
                <w:szCs w:val="28"/>
              </w:rPr>
            </w:pPr>
          </w:p>
        </w:tc>
        <w:tc>
          <w:tcPr>
            <w:tcW w:w="108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5.3.2.</w:t>
            </w:r>
          </w:p>
        </w:tc>
        <w:tc>
          <w:tcPr>
            <w:tcW w:w="6840" w:type="dxa"/>
            <w:tcBorders>
              <w:top w:val="nil"/>
              <w:left w:val="nil"/>
              <w:bottom w:val="nil"/>
              <w:right w:val="nil"/>
            </w:tcBorders>
          </w:tcPr>
          <w:p w:rsidR="009654A3" w:rsidRDefault="009654A3" w:rsidP="00AE562D">
            <w:pPr>
              <w:spacing w:line="360" w:lineRule="auto"/>
              <w:jc w:val="both"/>
              <w:rPr>
                <w:sz w:val="28"/>
                <w:szCs w:val="28"/>
              </w:rPr>
            </w:pPr>
            <w:r>
              <w:rPr>
                <w:sz w:val="28"/>
                <w:szCs w:val="28"/>
              </w:rPr>
              <w:t>Порівняльний аналіз активності ВБПСК в чистому вигляді і у складі сиропу «Плеуротин» ………………..</w:t>
            </w:r>
          </w:p>
        </w:tc>
        <w:tc>
          <w:tcPr>
            <w:tcW w:w="720" w:type="dxa"/>
            <w:tcBorders>
              <w:top w:val="nil"/>
              <w:left w:val="nil"/>
              <w:bottom w:val="nil"/>
              <w:right w:val="nil"/>
            </w:tcBorders>
          </w:tcPr>
          <w:p w:rsidR="009654A3" w:rsidRDefault="009654A3" w:rsidP="00AE562D">
            <w:pPr>
              <w:spacing w:line="360" w:lineRule="auto"/>
              <w:jc w:val="both"/>
              <w:rPr>
                <w:sz w:val="28"/>
                <w:szCs w:val="28"/>
              </w:rPr>
            </w:pPr>
          </w:p>
          <w:p w:rsidR="009654A3" w:rsidRPr="00B148DD" w:rsidRDefault="009654A3" w:rsidP="00AE562D">
            <w:pPr>
              <w:spacing w:line="360" w:lineRule="auto"/>
              <w:jc w:val="both"/>
              <w:rPr>
                <w:sz w:val="28"/>
                <w:szCs w:val="28"/>
              </w:rPr>
            </w:pPr>
            <w:r>
              <w:rPr>
                <w:sz w:val="28"/>
                <w:szCs w:val="28"/>
              </w:rPr>
              <w:t>119</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sz w:val="28"/>
                <w:szCs w:val="28"/>
              </w:rPr>
            </w:pPr>
            <w:r>
              <w:rPr>
                <w:sz w:val="28"/>
                <w:szCs w:val="28"/>
              </w:rPr>
              <w:t>Висновки до розділу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121</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sz w:val="28"/>
                <w:szCs w:val="28"/>
              </w:rPr>
            </w:pPr>
            <w:r>
              <w:rPr>
                <w:sz w:val="28"/>
                <w:szCs w:val="28"/>
              </w:rPr>
              <w:t>ЗАГАЛЬНІ ВИСНОВКИ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122</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sz w:val="28"/>
                <w:szCs w:val="28"/>
              </w:rPr>
            </w:pPr>
            <w:r>
              <w:rPr>
                <w:sz w:val="28"/>
                <w:szCs w:val="28"/>
              </w:rPr>
              <w:t>ЛІТЕРАТУРА …………………………………………………………………….</w:t>
            </w:r>
          </w:p>
        </w:tc>
        <w:tc>
          <w:tcPr>
            <w:tcW w:w="720" w:type="dxa"/>
            <w:tcBorders>
              <w:top w:val="nil"/>
              <w:left w:val="nil"/>
              <w:bottom w:val="nil"/>
              <w:right w:val="nil"/>
            </w:tcBorders>
          </w:tcPr>
          <w:p w:rsidR="009654A3" w:rsidRPr="00B148DD" w:rsidRDefault="009654A3" w:rsidP="00AE562D">
            <w:pPr>
              <w:spacing w:line="360" w:lineRule="auto"/>
              <w:jc w:val="both"/>
              <w:rPr>
                <w:sz w:val="28"/>
                <w:szCs w:val="28"/>
              </w:rPr>
            </w:pPr>
            <w:r>
              <w:rPr>
                <w:sz w:val="28"/>
                <w:szCs w:val="28"/>
              </w:rPr>
              <w:t>124</w:t>
            </w:r>
          </w:p>
        </w:tc>
      </w:tr>
      <w:tr w:rsidR="009654A3" w:rsidTr="00AE562D">
        <w:tc>
          <w:tcPr>
            <w:tcW w:w="9468" w:type="dxa"/>
            <w:gridSpan w:val="3"/>
            <w:tcBorders>
              <w:top w:val="nil"/>
              <w:left w:val="nil"/>
              <w:bottom w:val="nil"/>
              <w:right w:val="nil"/>
            </w:tcBorders>
          </w:tcPr>
          <w:p w:rsidR="009654A3" w:rsidRDefault="009654A3" w:rsidP="00AE562D">
            <w:pPr>
              <w:spacing w:line="360" w:lineRule="auto"/>
              <w:jc w:val="both"/>
              <w:rPr>
                <w:sz w:val="28"/>
                <w:szCs w:val="28"/>
              </w:rPr>
            </w:pPr>
            <w:r>
              <w:rPr>
                <w:sz w:val="28"/>
                <w:szCs w:val="28"/>
              </w:rPr>
              <w:t>ПЕРЕЛІК ДОДАТКІВ ............................................................................................</w:t>
            </w:r>
          </w:p>
        </w:tc>
        <w:tc>
          <w:tcPr>
            <w:tcW w:w="720" w:type="dxa"/>
            <w:tcBorders>
              <w:top w:val="nil"/>
              <w:left w:val="nil"/>
              <w:bottom w:val="nil"/>
              <w:right w:val="nil"/>
            </w:tcBorders>
          </w:tcPr>
          <w:p w:rsidR="009654A3" w:rsidRPr="005C2523" w:rsidRDefault="009654A3" w:rsidP="00AE562D">
            <w:pPr>
              <w:spacing w:line="360" w:lineRule="auto"/>
              <w:jc w:val="both"/>
              <w:rPr>
                <w:sz w:val="28"/>
                <w:szCs w:val="28"/>
              </w:rPr>
            </w:pPr>
            <w:r>
              <w:rPr>
                <w:sz w:val="28"/>
                <w:szCs w:val="28"/>
              </w:rPr>
              <w:t>150</w:t>
            </w:r>
          </w:p>
        </w:tc>
      </w:tr>
    </w:tbl>
    <w:p w:rsidR="009654A3" w:rsidRPr="001B449E"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both"/>
        <w:rPr>
          <w:sz w:val="28"/>
          <w:szCs w:val="28"/>
        </w:rPr>
      </w:pPr>
    </w:p>
    <w:p w:rsidR="009654A3" w:rsidRDefault="009654A3" w:rsidP="009654A3">
      <w:pPr>
        <w:spacing w:line="360" w:lineRule="auto"/>
        <w:jc w:val="center"/>
        <w:rPr>
          <w:b/>
          <w:sz w:val="28"/>
          <w:szCs w:val="28"/>
        </w:rPr>
      </w:pPr>
      <w:r>
        <w:rPr>
          <w:b/>
          <w:sz w:val="28"/>
          <w:szCs w:val="28"/>
        </w:rPr>
        <w:t>ПЕРЕЛІК УМОВНИХ СКОРОЧЕНЬ</w:t>
      </w:r>
    </w:p>
    <w:p w:rsidR="009654A3" w:rsidRDefault="009654A3" w:rsidP="009654A3">
      <w:pPr>
        <w:spacing w:line="360" w:lineRule="auto"/>
        <w:jc w:val="both"/>
        <w:rPr>
          <w:sz w:val="28"/>
          <w:szCs w:val="28"/>
        </w:rPr>
      </w:pPr>
      <w:r>
        <w:rPr>
          <w:sz w:val="28"/>
          <w:szCs w:val="28"/>
        </w:rPr>
        <w:t>АНД</w:t>
      </w:r>
      <w:r>
        <w:rPr>
          <w:sz w:val="28"/>
          <w:szCs w:val="28"/>
        </w:rPr>
        <w:tab/>
      </w:r>
      <w:r>
        <w:rPr>
          <w:sz w:val="28"/>
          <w:szCs w:val="28"/>
        </w:rPr>
        <w:tab/>
        <w:t>-</w:t>
      </w:r>
      <w:r>
        <w:rPr>
          <w:sz w:val="28"/>
          <w:szCs w:val="28"/>
        </w:rPr>
        <w:tab/>
        <w:t>аналітична нормативна документація</w:t>
      </w:r>
    </w:p>
    <w:p w:rsidR="009654A3" w:rsidRDefault="009654A3" w:rsidP="009654A3">
      <w:pPr>
        <w:spacing w:line="360" w:lineRule="auto"/>
        <w:jc w:val="both"/>
        <w:rPr>
          <w:sz w:val="28"/>
          <w:szCs w:val="28"/>
        </w:rPr>
      </w:pPr>
      <w:r>
        <w:rPr>
          <w:sz w:val="28"/>
          <w:szCs w:val="28"/>
        </w:rPr>
        <w:t>АМН</w:t>
      </w:r>
      <w:r>
        <w:rPr>
          <w:sz w:val="28"/>
          <w:szCs w:val="28"/>
        </w:rPr>
        <w:tab/>
      </w:r>
      <w:r>
        <w:rPr>
          <w:sz w:val="28"/>
          <w:szCs w:val="28"/>
        </w:rPr>
        <w:tab/>
        <w:t>-</w:t>
      </w:r>
      <w:r>
        <w:rPr>
          <w:sz w:val="28"/>
          <w:szCs w:val="28"/>
        </w:rPr>
        <w:tab/>
        <w:t>Академія медичних наук</w:t>
      </w:r>
    </w:p>
    <w:p w:rsidR="009654A3" w:rsidRDefault="009654A3" w:rsidP="009654A3">
      <w:pPr>
        <w:spacing w:line="360" w:lineRule="auto"/>
        <w:jc w:val="both"/>
        <w:rPr>
          <w:sz w:val="28"/>
          <w:szCs w:val="28"/>
        </w:rPr>
      </w:pPr>
      <w:r>
        <w:rPr>
          <w:sz w:val="28"/>
          <w:szCs w:val="28"/>
        </w:rPr>
        <w:t>БАД</w:t>
      </w:r>
      <w:r>
        <w:rPr>
          <w:sz w:val="28"/>
          <w:szCs w:val="28"/>
        </w:rPr>
        <w:tab/>
      </w:r>
      <w:r>
        <w:rPr>
          <w:sz w:val="28"/>
          <w:szCs w:val="28"/>
        </w:rPr>
        <w:tab/>
        <w:t>-</w:t>
      </w:r>
      <w:r>
        <w:rPr>
          <w:sz w:val="28"/>
          <w:szCs w:val="28"/>
        </w:rPr>
        <w:tab/>
        <w:t>біологічно-активна добавка</w:t>
      </w:r>
    </w:p>
    <w:p w:rsidR="009654A3" w:rsidRDefault="009654A3" w:rsidP="009654A3">
      <w:pPr>
        <w:spacing w:line="360" w:lineRule="auto"/>
        <w:jc w:val="both"/>
        <w:rPr>
          <w:sz w:val="28"/>
          <w:szCs w:val="28"/>
        </w:rPr>
      </w:pPr>
      <w:r>
        <w:rPr>
          <w:sz w:val="28"/>
          <w:szCs w:val="28"/>
        </w:rPr>
        <w:t>БАР</w:t>
      </w:r>
      <w:r>
        <w:rPr>
          <w:sz w:val="28"/>
          <w:szCs w:val="28"/>
        </w:rPr>
        <w:tab/>
      </w:r>
      <w:r>
        <w:rPr>
          <w:sz w:val="28"/>
          <w:szCs w:val="28"/>
        </w:rPr>
        <w:tab/>
        <w:t>-</w:t>
      </w:r>
      <w:r>
        <w:rPr>
          <w:sz w:val="28"/>
          <w:szCs w:val="28"/>
        </w:rPr>
        <w:tab/>
        <w:t>біологічно-активна речовина</w:t>
      </w:r>
    </w:p>
    <w:p w:rsidR="009654A3" w:rsidRDefault="009654A3" w:rsidP="009654A3">
      <w:pPr>
        <w:spacing w:line="360" w:lineRule="auto"/>
        <w:jc w:val="both"/>
        <w:rPr>
          <w:sz w:val="28"/>
          <w:szCs w:val="28"/>
        </w:rPr>
      </w:pPr>
      <w:r>
        <w:rPr>
          <w:sz w:val="28"/>
          <w:szCs w:val="28"/>
        </w:rPr>
        <w:t>ВБПСК</w:t>
      </w:r>
      <w:r>
        <w:rPr>
          <w:sz w:val="28"/>
          <w:szCs w:val="28"/>
        </w:rPr>
        <w:tab/>
        <w:t>-</w:t>
      </w:r>
      <w:r>
        <w:rPr>
          <w:sz w:val="28"/>
          <w:szCs w:val="28"/>
        </w:rPr>
        <w:tab/>
        <w:t>водорозчинний білково-полісахаридний комплекс</w:t>
      </w:r>
    </w:p>
    <w:p w:rsidR="009654A3" w:rsidRDefault="009654A3" w:rsidP="009654A3">
      <w:pPr>
        <w:spacing w:line="360" w:lineRule="auto"/>
        <w:jc w:val="both"/>
        <w:rPr>
          <w:sz w:val="28"/>
          <w:szCs w:val="28"/>
        </w:rPr>
      </w:pPr>
      <w:r>
        <w:rPr>
          <w:sz w:val="28"/>
          <w:szCs w:val="28"/>
        </w:rPr>
        <w:t>ВООЗ</w:t>
      </w:r>
      <w:r>
        <w:rPr>
          <w:sz w:val="28"/>
          <w:szCs w:val="28"/>
        </w:rPr>
        <w:tab/>
        <w:t>-</w:t>
      </w:r>
      <w:r>
        <w:rPr>
          <w:sz w:val="28"/>
          <w:szCs w:val="28"/>
        </w:rPr>
        <w:tab/>
        <w:t>Всесвітня організація охорони здоров’я</w:t>
      </w:r>
    </w:p>
    <w:p w:rsidR="009654A3" w:rsidRDefault="009654A3" w:rsidP="009654A3">
      <w:pPr>
        <w:spacing w:line="360" w:lineRule="auto"/>
        <w:jc w:val="both"/>
        <w:rPr>
          <w:sz w:val="28"/>
          <w:szCs w:val="28"/>
        </w:rPr>
      </w:pPr>
      <w:r>
        <w:rPr>
          <w:sz w:val="28"/>
          <w:szCs w:val="28"/>
        </w:rPr>
        <w:t>ГЛП</w:t>
      </w:r>
      <w:r>
        <w:rPr>
          <w:sz w:val="28"/>
          <w:szCs w:val="28"/>
        </w:rPr>
        <w:tab/>
      </w:r>
      <w:r>
        <w:rPr>
          <w:sz w:val="28"/>
          <w:szCs w:val="28"/>
        </w:rPr>
        <w:tab/>
        <w:t>-</w:t>
      </w:r>
      <w:r>
        <w:rPr>
          <w:sz w:val="28"/>
          <w:szCs w:val="28"/>
        </w:rPr>
        <w:tab/>
        <w:t>гіперліпідемія (гіперліпідемії)</w:t>
      </w:r>
    </w:p>
    <w:p w:rsidR="009654A3" w:rsidRDefault="009654A3" w:rsidP="009654A3">
      <w:pPr>
        <w:spacing w:line="360" w:lineRule="auto"/>
        <w:jc w:val="both"/>
        <w:rPr>
          <w:sz w:val="28"/>
          <w:szCs w:val="28"/>
        </w:rPr>
      </w:pPr>
      <w:r>
        <w:rPr>
          <w:sz w:val="28"/>
          <w:szCs w:val="28"/>
        </w:rPr>
        <w:t>ГФС</w:t>
      </w:r>
      <w:r>
        <w:rPr>
          <w:sz w:val="28"/>
          <w:szCs w:val="28"/>
        </w:rPr>
        <w:tab/>
      </w:r>
      <w:r>
        <w:rPr>
          <w:sz w:val="28"/>
          <w:szCs w:val="28"/>
        </w:rPr>
        <w:tab/>
        <w:t>-</w:t>
      </w:r>
      <w:r>
        <w:rPr>
          <w:sz w:val="28"/>
          <w:szCs w:val="28"/>
        </w:rPr>
        <w:tab/>
        <w:t>глюкозно-фруктозний сироп</w:t>
      </w:r>
    </w:p>
    <w:p w:rsidR="009654A3" w:rsidRDefault="009654A3" w:rsidP="009654A3">
      <w:pPr>
        <w:spacing w:line="360" w:lineRule="auto"/>
        <w:jc w:val="both"/>
        <w:rPr>
          <w:sz w:val="28"/>
          <w:szCs w:val="28"/>
        </w:rPr>
      </w:pPr>
      <w:r>
        <w:rPr>
          <w:sz w:val="28"/>
          <w:szCs w:val="28"/>
        </w:rPr>
        <w:t>ГХС</w:t>
      </w:r>
      <w:r>
        <w:rPr>
          <w:sz w:val="28"/>
          <w:szCs w:val="28"/>
        </w:rPr>
        <w:tab/>
      </w:r>
      <w:r>
        <w:rPr>
          <w:sz w:val="28"/>
          <w:szCs w:val="28"/>
        </w:rPr>
        <w:tab/>
        <w:t>-</w:t>
      </w:r>
      <w:r>
        <w:rPr>
          <w:sz w:val="28"/>
          <w:szCs w:val="28"/>
        </w:rPr>
        <w:tab/>
        <w:t>гіперхолестеринемія (гіперхолестеринемії)</w:t>
      </w:r>
    </w:p>
    <w:p w:rsidR="009654A3" w:rsidRDefault="009654A3" w:rsidP="009654A3">
      <w:pPr>
        <w:spacing w:line="360" w:lineRule="auto"/>
        <w:jc w:val="both"/>
        <w:rPr>
          <w:sz w:val="28"/>
          <w:szCs w:val="28"/>
        </w:rPr>
      </w:pPr>
      <w:r>
        <w:rPr>
          <w:sz w:val="28"/>
          <w:szCs w:val="28"/>
        </w:rPr>
        <w:t>ДЛП</w:t>
      </w:r>
      <w:r>
        <w:rPr>
          <w:sz w:val="28"/>
          <w:szCs w:val="28"/>
        </w:rPr>
        <w:tab/>
      </w:r>
      <w:r>
        <w:rPr>
          <w:sz w:val="28"/>
          <w:szCs w:val="28"/>
        </w:rPr>
        <w:tab/>
        <w:t>-</w:t>
      </w:r>
      <w:r>
        <w:rPr>
          <w:sz w:val="28"/>
          <w:szCs w:val="28"/>
        </w:rPr>
        <w:tab/>
        <w:t>дисліпопротеїнемія (дисліпопротеїдемії)</w:t>
      </w:r>
    </w:p>
    <w:p w:rsidR="009654A3" w:rsidRDefault="009654A3" w:rsidP="009654A3">
      <w:pPr>
        <w:spacing w:line="360" w:lineRule="auto"/>
        <w:jc w:val="both"/>
        <w:rPr>
          <w:sz w:val="28"/>
          <w:szCs w:val="28"/>
        </w:rPr>
      </w:pPr>
      <w:r>
        <w:rPr>
          <w:sz w:val="28"/>
          <w:szCs w:val="28"/>
        </w:rPr>
        <w:t>ДФУ</w:t>
      </w:r>
      <w:r>
        <w:rPr>
          <w:sz w:val="28"/>
          <w:szCs w:val="28"/>
        </w:rPr>
        <w:tab/>
      </w:r>
      <w:r>
        <w:rPr>
          <w:sz w:val="28"/>
          <w:szCs w:val="28"/>
        </w:rPr>
        <w:tab/>
        <w:t>-</w:t>
      </w:r>
      <w:r>
        <w:rPr>
          <w:sz w:val="28"/>
          <w:szCs w:val="28"/>
        </w:rPr>
        <w:tab/>
        <w:t>Державна фармакопея України</w:t>
      </w:r>
    </w:p>
    <w:p w:rsidR="009654A3" w:rsidRDefault="009654A3" w:rsidP="009654A3">
      <w:pPr>
        <w:spacing w:line="360" w:lineRule="auto"/>
        <w:jc w:val="both"/>
        <w:rPr>
          <w:sz w:val="28"/>
          <w:szCs w:val="28"/>
        </w:rPr>
      </w:pPr>
      <w:r>
        <w:rPr>
          <w:sz w:val="28"/>
          <w:szCs w:val="28"/>
        </w:rPr>
        <w:t>ЗХС</w:t>
      </w:r>
      <w:r>
        <w:rPr>
          <w:sz w:val="28"/>
          <w:szCs w:val="28"/>
        </w:rPr>
        <w:tab/>
      </w:r>
      <w:r>
        <w:rPr>
          <w:sz w:val="28"/>
          <w:szCs w:val="28"/>
        </w:rPr>
        <w:tab/>
        <w:t>-</w:t>
      </w:r>
      <w:r>
        <w:rPr>
          <w:sz w:val="28"/>
          <w:szCs w:val="28"/>
        </w:rPr>
        <w:tab/>
        <w:t>загальний холестерин</w:t>
      </w:r>
    </w:p>
    <w:p w:rsidR="009654A3" w:rsidRDefault="009654A3" w:rsidP="009654A3">
      <w:pPr>
        <w:spacing w:line="360" w:lineRule="auto"/>
        <w:jc w:val="both"/>
        <w:rPr>
          <w:sz w:val="28"/>
          <w:szCs w:val="28"/>
        </w:rPr>
      </w:pPr>
      <w:r>
        <w:rPr>
          <w:sz w:val="28"/>
          <w:szCs w:val="28"/>
        </w:rPr>
        <w:t>ІХС</w:t>
      </w:r>
      <w:r>
        <w:rPr>
          <w:sz w:val="28"/>
          <w:szCs w:val="28"/>
        </w:rPr>
        <w:tab/>
      </w:r>
      <w:r>
        <w:rPr>
          <w:sz w:val="28"/>
          <w:szCs w:val="28"/>
        </w:rPr>
        <w:tab/>
        <w:t>-</w:t>
      </w:r>
      <w:r>
        <w:rPr>
          <w:sz w:val="28"/>
          <w:szCs w:val="28"/>
        </w:rPr>
        <w:tab/>
        <w:t>ішемічна хвороба серця</w:t>
      </w:r>
    </w:p>
    <w:p w:rsidR="009654A3" w:rsidRPr="00DE1A09" w:rsidRDefault="009654A3" w:rsidP="009654A3">
      <w:pPr>
        <w:spacing w:line="360" w:lineRule="auto"/>
        <w:jc w:val="both"/>
        <w:rPr>
          <w:sz w:val="28"/>
          <w:szCs w:val="28"/>
        </w:rPr>
      </w:pPr>
      <w:r>
        <w:rPr>
          <w:sz w:val="28"/>
          <w:szCs w:val="28"/>
        </w:rPr>
        <w:t>КЗ</w:t>
      </w:r>
      <w:r>
        <w:rPr>
          <w:sz w:val="28"/>
          <w:szCs w:val="28"/>
        </w:rPr>
        <w:tab/>
      </w:r>
      <w:r>
        <w:rPr>
          <w:sz w:val="28"/>
          <w:szCs w:val="28"/>
        </w:rPr>
        <w:tab/>
        <w:t>-</w:t>
      </w:r>
      <w:r>
        <w:rPr>
          <w:sz w:val="28"/>
          <w:szCs w:val="28"/>
        </w:rPr>
        <w:tab/>
        <w:t>коригент запаху</w:t>
      </w:r>
    </w:p>
    <w:p w:rsidR="009654A3" w:rsidRPr="00DE1A09" w:rsidRDefault="009654A3" w:rsidP="009654A3">
      <w:pPr>
        <w:spacing w:line="360" w:lineRule="auto"/>
        <w:jc w:val="both"/>
        <w:rPr>
          <w:sz w:val="28"/>
          <w:szCs w:val="28"/>
        </w:rPr>
      </w:pPr>
      <w:r>
        <w:rPr>
          <w:sz w:val="28"/>
          <w:szCs w:val="28"/>
        </w:rPr>
        <w:t>КС</w:t>
      </w:r>
      <w:r>
        <w:rPr>
          <w:sz w:val="28"/>
          <w:szCs w:val="28"/>
        </w:rPr>
        <w:tab/>
      </w:r>
      <w:r>
        <w:rPr>
          <w:sz w:val="28"/>
          <w:szCs w:val="28"/>
        </w:rPr>
        <w:tab/>
        <w:t>-</w:t>
      </w:r>
      <w:r>
        <w:rPr>
          <w:sz w:val="28"/>
          <w:szCs w:val="28"/>
        </w:rPr>
        <w:tab/>
        <w:t>коригент смаку</w:t>
      </w:r>
    </w:p>
    <w:p w:rsidR="009654A3" w:rsidRDefault="009654A3" w:rsidP="009654A3">
      <w:pPr>
        <w:spacing w:line="360" w:lineRule="auto"/>
        <w:jc w:val="both"/>
        <w:rPr>
          <w:sz w:val="28"/>
          <w:szCs w:val="28"/>
        </w:rPr>
      </w:pPr>
      <w:r>
        <w:rPr>
          <w:sz w:val="28"/>
          <w:szCs w:val="28"/>
        </w:rPr>
        <w:t>ЛП</w:t>
      </w:r>
      <w:r>
        <w:rPr>
          <w:sz w:val="28"/>
          <w:szCs w:val="28"/>
        </w:rPr>
        <w:tab/>
      </w:r>
      <w:r>
        <w:rPr>
          <w:sz w:val="28"/>
          <w:szCs w:val="28"/>
        </w:rPr>
        <w:tab/>
        <w:t>-</w:t>
      </w:r>
      <w:r>
        <w:rPr>
          <w:sz w:val="28"/>
          <w:szCs w:val="28"/>
        </w:rPr>
        <w:tab/>
        <w:t>ліпопротеїни (ліпопротеїди)</w:t>
      </w:r>
    </w:p>
    <w:p w:rsidR="009654A3" w:rsidRDefault="009654A3" w:rsidP="009654A3">
      <w:pPr>
        <w:spacing w:line="360" w:lineRule="auto"/>
        <w:jc w:val="both"/>
        <w:rPr>
          <w:sz w:val="28"/>
          <w:szCs w:val="28"/>
        </w:rPr>
      </w:pPr>
      <w:r>
        <w:rPr>
          <w:sz w:val="28"/>
          <w:szCs w:val="28"/>
        </w:rPr>
        <w:t>ЛП-АТ</w:t>
      </w:r>
      <w:r>
        <w:rPr>
          <w:sz w:val="28"/>
          <w:szCs w:val="28"/>
        </w:rPr>
        <w:tab/>
        <w:t>-</w:t>
      </w:r>
      <w:r>
        <w:rPr>
          <w:sz w:val="28"/>
          <w:szCs w:val="28"/>
        </w:rPr>
        <w:tab/>
        <w:t>ліпопротеїн-антитіло</w:t>
      </w:r>
    </w:p>
    <w:p w:rsidR="009654A3" w:rsidRDefault="009654A3" w:rsidP="009654A3">
      <w:pPr>
        <w:spacing w:line="360" w:lineRule="auto"/>
        <w:jc w:val="both"/>
        <w:rPr>
          <w:sz w:val="28"/>
          <w:szCs w:val="28"/>
        </w:rPr>
      </w:pPr>
      <w:r>
        <w:rPr>
          <w:sz w:val="28"/>
          <w:szCs w:val="28"/>
        </w:rPr>
        <w:t>ЛПВЩ</w:t>
      </w:r>
      <w:r>
        <w:rPr>
          <w:sz w:val="28"/>
          <w:szCs w:val="28"/>
        </w:rPr>
        <w:tab/>
        <w:t>-</w:t>
      </w:r>
      <w:r>
        <w:rPr>
          <w:sz w:val="28"/>
          <w:szCs w:val="28"/>
        </w:rPr>
        <w:tab/>
        <w:t>ліпопротеїни високої щільності</w:t>
      </w:r>
    </w:p>
    <w:p w:rsidR="009654A3" w:rsidRDefault="009654A3" w:rsidP="009654A3">
      <w:pPr>
        <w:spacing w:line="360" w:lineRule="auto"/>
        <w:jc w:val="both"/>
        <w:rPr>
          <w:sz w:val="28"/>
          <w:szCs w:val="28"/>
        </w:rPr>
      </w:pPr>
      <w:r>
        <w:rPr>
          <w:sz w:val="28"/>
          <w:szCs w:val="28"/>
        </w:rPr>
        <w:t>ЛПДНЩ</w:t>
      </w:r>
      <w:r>
        <w:rPr>
          <w:sz w:val="28"/>
          <w:szCs w:val="28"/>
        </w:rPr>
        <w:tab/>
        <w:t>-</w:t>
      </w:r>
      <w:r>
        <w:rPr>
          <w:sz w:val="28"/>
          <w:szCs w:val="28"/>
        </w:rPr>
        <w:tab/>
        <w:t>ліпопротеїни дуже низької щільності</w:t>
      </w:r>
    </w:p>
    <w:p w:rsidR="009654A3" w:rsidRDefault="009654A3" w:rsidP="009654A3">
      <w:pPr>
        <w:spacing w:line="360" w:lineRule="auto"/>
        <w:jc w:val="both"/>
        <w:rPr>
          <w:sz w:val="28"/>
          <w:szCs w:val="28"/>
        </w:rPr>
      </w:pPr>
      <w:r>
        <w:rPr>
          <w:sz w:val="28"/>
          <w:szCs w:val="28"/>
        </w:rPr>
        <w:t>ЛПНЩ</w:t>
      </w:r>
      <w:r>
        <w:rPr>
          <w:sz w:val="28"/>
          <w:szCs w:val="28"/>
        </w:rPr>
        <w:tab/>
        <w:t>-</w:t>
      </w:r>
      <w:r>
        <w:rPr>
          <w:sz w:val="28"/>
          <w:szCs w:val="28"/>
        </w:rPr>
        <w:tab/>
        <w:t>ліпопротеїни низької щільності</w:t>
      </w:r>
    </w:p>
    <w:p w:rsidR="009654A3" w:rsidRDefault="009654A3" w:rsidP="009654A3">
      <w:pPr>
        <w:spacing w:line="360" w:lineRule="auto"/>
        <w:jc w:val="both"/>
        <w:rPr>
          <w:sz w:val="28"/>
          <w:szCs w:val="28"/>
        </w:rPr>
      </w:pPr>
      <w:r>
        <w:rPr>
          <w:sz w:val="28"/>
          <w:szCs w:val="28"/>
        </w:rPr>
        <w:t>ЛРС</w:t>
      </w:r>
      <w:r>
        <w:rPr>
          <w:sz w:val="28"/>
          <w:szCs w:val="28"/>
        </w:rPr>
        <w:tab/>
      </w:r>
      <w:r>
        <w:rPr>
          <w:sz w:val="28"/>
          <w:szCs w:val="28"/>
        </w:rPr>
        <w:tab/>
        <w:t>-</w:t>
      </w:r>
      <w:r>
        <w:rPr>
          <w:sz w:val="28"/>
          <w:szCs w:val="28"/>
        </w:rPr>
        <w:tab/>
        <w:t>лікарська рослинна сировина</w:t>
      </w:r>
    </w:p>
    <w:p w:rsidR="009654A3" w:rsidRDefault="009654A3" w:rsidP="009654A3">
      <w:pPr>
        <w:spacing w:line="360" w:lineRule="auto"/>
        <w:jc w:val="both"/>
        <w:rPr>
          <w:sz w:val="28"/>
          <w:szCs w:val="28"/>
        </w:rPr>
      </w:pPr>
      <w:r>
        <w:rPr>
          <w:sz w:val="28"/>
          <w:szCs w:val="28"/>
        </w:rPr>
        <w:t>мЛПНЩ</w:t>
      </w:r>
      <w:r>
        <w:rPr>
          <w:sz w:val="28"/>
          <w:szCs w:val="28"/>
        </w:rPr>
        <w:tab/>
        <w:t>-</w:t>
      </w:r>
      <w:r>
        <w:rPr>
          <w:sz w:val="28"/>
          <w:szCs w:val="28"/>
        </w:rPr>
        <w:tab/>
        <w:t>модифіковані ліпопротеїни низької щільності</w:t>
      </w:r>
    </w:p>
    <w:p w:rsidR="009654A3" w:rsidRDefault="009654A3" w:rsidP="009654A3">
      <w:pPr>
        <w:spacing w:line="360" w:lineRule="auto"/>
        <w:jc w:val="both"/>
        <w:rPr>
          <w:sz w:val="28"/>
          <w:szCs w:val="28"/>
        </w:rPr>
      </w:pPr>
      <w:r>
        <w:rPr>
          <w:sz w:val="28"/>
          <w:szCs w:val="28"/>
        </w:rPr>
        <w:t>МОЗ</w:t>
      </w:r>
      <w:r>
        <w:rPr>
          <w:sz w:val="28"/>
          <w:szCs w:val="28"/>
        </w:rPr>
        <w:tab/>
      </w:r>
      <w:r>
        <w:rPr>
          <w:sz w:val="28"/>
          <w:szCs w:val="28"/>
        </w:rPr>
        <w:tab/>
        <w:t>-</w:t>
      </w:r>
      <w:r>
        <w:rPr>
          <w:sz w:val="28"/>
          <w:szCs w:val="28"/>
        </w:rPr>
        <w:tab/>
        <w:t>Міністерство охорони здоров’я</w:t>
      </w:r>
    </w:p>
    <w:p w:rsidR="009654A3" w:rsidRDefault="009654A3" w:rsidP="009654A3">
      <w:pPr>
        <w:spacing w:line="360" w:lineRule="auto"/>
        <w:jc w:val="both"/>
        <w:rPr>
          <w:sz w:val="28"/>
          <w:szCs w:val="28"/>
        </w:rPr>
      </w:pPr>
      <w:r>
        <w:rPr>
          <w:sz w:val="28"/>
          <w:szCs w:val="28"/>
        </w:rPr>
        <w:t>ПАР</w:t>
      </w:r>
      <w:r>
        <w:rPr>
          <w:sz w:val="28"/>
          <w:szCs w:val="28"/>
        </w:rPr>
        <w:tab/>
      </w:r>
      <w:r>
        <w:rPr>
          <w:sz w:val="28"/>
          <w:szCs w:val="28"/>
        </w:rPr>
        <w:tab/>
        <w:t>-</w:t>
      </w:r>
      <w:r>
        <w:rPr>
          <w:sz w:val="28"/>
          <w:szCs w:val="28"/>
        </w:rPr>
        <w:tab/>
        <w:t>поверхнево-активна речовина</w:t>
      </w:r>
    </w:p>
    <w:p w:rsidR="009654A3" w:rsidRDefault="009654A3" w:rsidP="009654A3">
      <w:pPr>
        <w:spacing w:line="360" w:lineRule="auto"/>
        <w:jc w:val="both"/>
        <w:rPr>
          <w:sz w:val="28"/>
          <w:szCs w:val="28"/>
        </w:rPr>
      </w:pPr>
      <w:r>
        <w:rPr>
          <w:sz w:val="28"/>
          <w:szCs w:val="28"/>
        </w:rPr>
        <w:t>ПЧ</w:t>
      </w:r>
      <w:r>
        <w:rPr>
          <w:sz w:val="28"/>
          <w:szCs w:val="28"/>
        </w:rPr>
        <w:tab/>
      </w:r>
      <w:r>
        <w:rPr>
          <w:sz w:val="28"/>
          <w:szCs w:val="28"/>
        </w:rPr>
        <w:tab/>
        <w:t>-</w:t>
      </w:r>
      <w:r>
        <w:rPr>
          <w:sz w:val="28"/>
          <w:szCs w:val="28"/>
        </w:rPr>
        <w:tab/>
        <w:t>Плеврот черепичастий</w:t>
      </w:r>
    </w:p>
    <w:p w:rsidR="009654A3" w:rsidRDefault="009654A3" w:rsidP="009654A3">
      <w:pPr>
        <w:spacing w:line="360" w:lineRule="auto"/>
        <w:jc w:val="both"/>
        <w:rPr>
          <w:sz w:val="28"/>
          <w:szCs w:val="28"/>
        </w:rPr>
      </w:pPr>
      <w:r>
        <w:rPr>
          <w:sz w:val="28"/>
          <w:szCs w:val="28"/>
        </w:rPr>
        <w:t>СЗ</w:t>
      </w:r>
      <w:r>
        <w:rPr>
          <w:sz w:val="28"/>
          <w:szCs w:val="28"/>
        </w:rPr>
        <w:tab/>
      </w:r>
      <w:r>
        <w:rPr>
          <w:sz w:val="28"/>
          <w:szCs w:val="28"/>
        </w:rPr>
        <w:tab/>
        <w:t>-</w:t>
      </w:r>
      <w:r>
        <w:rPr>
          <w:sz w:val="28"/>
          <w:szCs w:val="28"/>
        </w:rPr>
        <w:tab/>
        <w:t>сухий залишок</w:t>
      </w:r>
    </w:p>
    <w:p w:rsidR="009654A3" w:rsidRDefault="009654A3" w:rsidP="009654A3">
      <w:pPr>
        <w:spacing w:line="360" w:lineRule="auto"/>
        <w:jc w:val="both"/>
        <w:rPr>
          <w:sz w:val="28"/>
          <w:szCs w:val="28"/>
        </w:rPr>
      </w:pPr>
      <w:r>
        <w:rPr>
          <w:sz w:val="28"/>
          <w:szCs w:val="28"/>
        </w:rPr>
        <w:lastRenderedPageBreak/>
        <w:t>ТШХ</w:t>
      </w:r>
      <w:r>
        <w:rPr>
          <w:sz w:val="28"/>
          <w:szCs w:val="28"/>
        </w:rPr>
        <w:tab/>
      </w:r>
      <w:r>
        <w:rPr>
          <w:sz w:val="28"/>
          <w:szCs w:val="28"/>
        </w:rPr>
        <w:tab/>
        <w:t>-</w:t>
      </w:r>
      <w:r>
        <w:rPr>
          <w:sz w:val="28"/>
          <w:szCs w:val="28"/>
        </w:rPr>
        <w:tab/>
        <w:t>тонкошарова хроматографія</w:t>
      </w:r>
    </w:p>
    <w:p w:rsidR="009654A3" w:rsidRDefault="009654A3" w:rsidP="009654A3">
      <w:pPr>
        <w:spacing w:line="360" w:lineRule="auto"/>
        <w:jc w:val="both"/>
        <w:rPr>
          <w:sz w:val="28"/>
          <w:szCs w:val="28"/>
        </w:rPr>
      </w:pPr>
      <w:r>
        <w:rPr>
          <w:sz w:val="28"/>
          <w:szCs w:val="28"/>
        </w:rPr>
        <w:t>ХС</w:t>
      </w:r>
      <w:r>
        <w:rPr>
          <w:sz w:val="28"/>
          <w:szCs w:val="28"/>
        </w:rPr>
        <w:tab/>
      </w:r>
      <w:r>
        <w:rPr>
          <w:sz w:val="28"/>
          <w:szCs w:val="28"/>
        </w:rPr>
        <w:tab/>
        <w:t>-</w:t>
      </w:r>
      <w:r>
        <w:rPr>
          <w:sz w:val="28"/>
          <w:szCs w:val="28"/>
        </w:rPr>
        <w:tab/>
        <w:t>холестерин</w:t>
      </w:r>
    </w:p>
    <w:p w:rsidR="009654A3" w:rsidRDefault="009654A3" w:rsidP="009654A3">
      <w:pPr>
        <w:spacing w:line="360" w:lineRule="auto"/>
        <w:jc w:val="both"/>
        <w:rPr>
          <w:sz w:val="28"/>
          <w:szCs w:val="28"/>
        </w:rPr>
      </w:pPr>
      <w:r>
        <w:rPr>
          <w:sz w:val="28"/>
          <w:szCs w:val="28"/>
        </w:rPr>
        <w:t>ШКТ</w:t>
      </w:r>
      <w:r>
        <w:rPr>
          <w:sz w:val="28"/>
          <w:szCs w:val="28"/>
        </w:rPr>
        <w:tab/>
      </w:r>
      <w:r>
        <w:rPr>
          <w:sz w:val="28"/>
          <w:szCs w:val="28"/>
        </w:rPr>
        <w:tab/>
        <w:t>-</w:t>
      </w:r>
      <w:r>
        <w:rPr>
          <w:sz w:val="28"/>
          <w:szCs w:val="28"/>
        </w:rPr>
        <w:tab/>
        <w:t>шлунково-</w:t>
      </w:r>
      <w:r w:rsidRPr="00EC6D1D">
        <w:rPr>
          <w:sz w:val="28"/>
          <w:szCs w:val="28"/>
        </w:rPr>
        <w:t xml:space="preserve"> </w:t>
      </w:r>
      <w:r>
        <w:rPr>
          <w:sz w:val="28"/>
          <w:szCs w:val="28"/>
        </w:rPr>
        <w:t>кишковий тракт</w:t>
      </w:r>
    </w:p>
    <w:p w:rsidR="009654A3" w:rsidRDefault="009654A3" w:rsidP="009654A3">
      <w:pPr>
        <w:spacing w:line="360" w:lineRule="auto"/>
        <w:jc w:val="center"/>
        <w:rPr>
          <w:b/>
          <w:sz w:val="28"/>
          <w:szCs w:val="28"/>
        </w:rPr>
      </w:pPr>
      <w:r>
        <w:rPr>
          <w:b/>
          <w:sz w:val="28"/>
          <w:szCs w:val="28"/>
        </w:rPr>
        <w:t>ВСТУП</w:t>
      </w:r>
    </w:p>
    <w:p w:rsidR="009654A3" w:rsidRDefault="009654A3" w:rsidP="009654A3">
      <w:pPr>
        <w:spacing w:line="360" w:lineRule="auto"/>
        <w:ind w:firstLine="720"/>
        <w:jc w:val="both"/>
        <w:rPr>
          <w:sz w:val="28"/>
          <w:szCs w:val="28"/>
        </w:rPr>
      </w:pPr>
      <w:r>
        <w:rPr>
          <w:b/>
          <w:sz w:val="28"/>
          <w:szCs w:val="28"/>
        </w:rPr>
        <w:t>Актуальність теми.</w:t>
      </w:r>
      <w:r>
        <w:rPr>
          <w:sz w:val="28"/>
          <w:szCs w:val="28"/>
        </w:rPr>
        <w:t xml:space="preserve"> Серцево-судинна патологія є головною причиною смертності населення високорозвинених країн і країн з середнім рівнем розвитку економіки. За даними ВООЗ, провідне місце серед причин високої захворюваності, передчасної інвалідізації й смертності людей займає атеросклероз і його клінічні прояви (ішемічна хвороба серця й мозку, артеріальна гіпертензія, інфаркти, інсульти й ін.). За даними Американської асоціації захворювань серця (2005 рік) 60% усіх смертей припадає на захворювання серцево-судинної системи, а атеросклероз є причиною майже 75% всіх смертей, викликаних серцево-судинною патологією.</w:t>
      </w:r>
    </w:p>
    <w:p w:rsidR="009654A3" w:rsidRDefault="009654A3" w:rsidP="009654A3">
      <w:pPr>
        <w:spacing w:line="360" w:lineRule="auto"/>
        <w:ind w:firstLine="720"/>
        <w:jc w:val="both"/>
        <w:rPr>
          <w:sz w:val="28"/>
          <w:szCs w:val="28"/>
        </w:rPr>
      </w:pPr>
      <w:r>
        <w:rPr>
          <w:sz w:val="28"/>
          <w:szCs w:val="28"/>
        </w:rPr>
        <w:t>Атеросклероз і тісно пов’язана з ним артеріальна гіпертензія формують захворюваність серцево-судинної системи та смертність від неї також й в Україні.</w:t>
      </w:r>
    </w:p>
    <w:p w:rsidR="009654A3" w:rsidRDefault="009654A3" w:rsidP="009654A3">
      <w:pPr>
        <w:spacing w:line="360" w:lineRule="auto"/>
        <w:ind w:firstLine="720"/>
        <w:jc w:val="both"/>
        <w:rPr>
          <w:sz w:val="28"/>
          <w:szCs w:val="28"/>
        </w:rPr>
      </w:pPr>
      <w:r w:rsidRPr="00C92DAA">
        <w:rPr>
          <w:sz w:val="28"/>
          <w:szCs w:val="28"/>
        </w:rPr>
        <w:t xml:space="preserve">Як </w:t>
      </w:r>
      <w:r>
        <w:rPr>
          <w:sz w:val="28"/>
          <w:szCs w:val="28"/>
        </w:rPr>
        <w:t>свідчить світова практика, для адекватної профілактики атеросклерозу в кожному конкретному випадку артеріальної гіпертензії треба визначати рівень ліпідів крові і, якщо потрібно, в схеми лікування хворих включати препарати з гіполіпідемічної дією.</w:t>
      </w:r>
    </w:p>
    <w:p w:rsidR="009654A3" w:rsidRPr="004627A1" w:rsidRDefault="009654A3" w:rsidP="009654A3">
      <w:pPr>
        <w:spacing w:line="360" w:lineRule="auto"/>
        <w:ind w:firstLine="720"/>
        <w:jc w:val="both"/>
        <w:rPr>
          <w:sz w:val="28"/>
          <w:szCs w:val="28"/>
        </w:rPr>
      </w:pPr>
      <w:r>
        <w:rPr>
          <w:sz w:val="28"/>
          <w:szCs w:val="28"/>
        </w:rPr>
        <w:t>«Золотим стандартом» корекції гіперліпідемії в усьому світі визнані статини. Але, хоч вони і є ефективними засобами, використання їх з метою профілактики, а також у дітей, обмежене внаслідок дуже небезпечних побічних дій, що чинять препарати статинів. Це стосується, в першу чергу, препаратів другої (флувастатин) і третьої (церівастатин, аторвастатин) генерації, які викликають міопатії і рабдоміоліз (розклад поперекосмугастої м’язової тканини).</w:t>
      </w:r>
    </w:p>
    <w:p w:rsidR="009654A3" w:rsidRDefault="009654A3" w:rsidP="009654A3">
      <w:pPr>
        <w:spacing w:line="360" w:lineRule="auto"/>
        <w:ind w:firstLine="720"/>
        <w:jc w:val="both"/>
        <w:rPr>
          <w:sz w:val="28"/>
          <w:szCs w:val="28"/>
        </w:rPr>
      </w:pPr>
      <w:r>
        <w:rPr>
          <w:sz w:val="28"/>
          <w:szCs w:val="28"/>
        </w:rPr>
        <w:t>Все це свідчить про те, що створення ефективних препаратів, що не мають побічних дій, вирішило б проблему лікування пацієнтів молодшого віку і дало б можливість попереджувати розвиток клінічного атеросклерозу. Такі якості мають препарати з натуральної сировини.</w:t>
      </w:r>
    </w:p>
    <w:p w:rsidR="009654A3" w:rsidRDefault="009654A3" w:rsidP="009654A3">
      <w:pPr>
        <w:spacing w:line="360" w:lineRule="auto"/>
        <w:ind w:firstLine="720"/>
        <w:jc w:val="both"/>
        <w:rPr>
          <w:sz w:val="28"/>
          <w:szCs w:val="28"/>
        </w:rPr>
      </w:pPr>
      <w:r>
        <w:rPr>
          <w:sz w:val="28"/>
          <w:szCs w:val="28"/>
        </w:rPr>
        <w:lastRenderedPageBreak/>
        <w:t>Відомо, що фітопрепарати діють м’яко, не викликають побічних дій та підтримують стійкий фармакологічний ефект. В рослинах біологічно-активні речовини (БАР) знаходяться в оптимальних співвідношеннях, що створювалися в процесі еволюції при взаємодії рослинного організму з навколишнім середовищем.</w:t>
      </w:r>
    </w:p>
    <w:p w:rsidR="009654A3" w:rsidRDefault="009654A3" w:rsidP="009654A3">
      <w:pPr>
        <w:spacing w:line="360" w:lineRule="auto"/>
        <w:ind w:firstLine="720"/>
        <w:jc w:val="both"/>
        <w:rPr>
          <w:sz w:val="28"/>
          <w:szCs w:val="28"/>
        </w:rPr>
      </w:pPr>
      <w:r>
        <w:rPr>
          <w:sz w:val="28"/>
          <w:szCs w:val="28"/>
        </w:rPr>
        <w:t>Останнім часом науковців все частіше цікавлять міцеліальні гриби і можливість створення на їх основі лікарських препаратів з імуностимулюючою, адаптогенною, антиканцерогенною, гіполіпідемічною, антисклеротичною, тромболітичною, гіпотензивною і антибіотичною дією.</w:t>
      </w:r>
    </w:p>
    <w:p w:rsidR="009654A3" w:rsidRPr="0062659B" w:rsidRDefault="009654A3" w:rsidP="009654A3">
      <w:pPr>
        <w:spacing w:line="360" w:lineRule="auto"/>
        <w:ind w:firstLine="720"/>
        <w:jc w:val="both"/>
        <w:rPr>
          <w:sz w:val="28"/>
          <w:szCs w:val="28"/>
        </w:rPr>
      </w:pPr>
      <w:r>
        <w:rPr>
          <w:sz w:val="28"/>
          <w:szCs w:val="28"/>
        </w:rPr>
        <w:t xml:space="preserve">Певний інтерес викликає Плеврот черепичастий (ПЧ) – Pleurotus </w:t>
      </w:r>
      <w:r>
        <w:rPr>
          <w:sz w:val="28"/>
          <w:szCs w:val="28"/>
          <w:lang w:val="en-US"/>
        </w:rPr>
        <w:t>ostreatus</w:t>
      </w:r>
      <w:r w:rsidRPr="00C44BBB">
        <w:rPr>
          <w:sz w:val="28"/>
          <w:szCs w:val="28"/>
        </w:rPr>
        <w:t xml:space="preserve"> (</w:t>
      </w:r>
      <w:r>
        <w:rPr>
          <w:sz w:val="28"/>
          <w:szCs w:val="28"/>
          <w:lang w:val="en-US"/>
        </w:rPr>
        <w:t>Jacq</w:t>
      </w:r>
      <w:r w:rsidRPr="00C44BBB">
        <w:rPr>
          <w:sz w:val="28"/>
          <w:szCs w:val="28"/>
        </w:rPr>
        <w:t xml:space="preserve">.: </w:t>
      </w:r>
      <w:r>
        <w:rPr>
          <w:sz w:val="28"/>
          <w:szCs w:val="28"/>
          <w:lang w:val="en-US"/>
        </w:rPr>
        <w:t>Fr</w:t>
      </w:r>
      <w:r w:rsidRPr="00C44BBB">
        <w:rPr>
          <w:sz w:val="28"/>
          <w:szCs w:val="28"/>
        </w:rPr>
        <w:t xml:space="preserve">.) </w:t>
      </w:r>
      <w:r>
        <w:rPr>
          <w:sz w:val="28"/>
          <w:szCs w:val="28"/>
          <w:lang w:val="en-US"/>
        </w:rPr>
        <w:t>Kumm</w:t>
      </w:r>
      <w:r w:rsidRPr="00C44BBB">
        <w:rPr>
          <w:sz w:val="28"/>
          <w:szCs w:val="28"/>
        </w:rPr>
        <w:t>.</w:t>
      </w:r>
    </w:p>
    <w:p w:rsidR="009654A3" w:rsidRDefault="009654A3" w:rsidP="009654A3">
      <w:pPr>
        <w:spacing w:line="360" w:lineRule="auto"/>
        <w:ind w:firstLine="720"/>
        <w:jc w:val="both"/>
        <w:rPr>
          <w:sz w:val="28"/>
          <w:szCs w:val="28"/>
        </w:rPr>
      </w:pPr>
      <w:r>
        <w:rPr>
          <w:sz w:val="28"/>
          <w:szCs w:val="28"/>
        </w:rPr>
        <w:t>З літературних джерел відомо, що відповідальним за гіполіпідемічну дію грибу є водорозчинний білково-полісахаридний комплекс (ВБПСК). Крім того, полісахариди грибу ПЧ виявляють імуномоделюючу, протипухлинну та антивірусну активність.</w:t>
      </w:r>
    </w:p>
    <w:p w:rsidR="009654A3" w:rsidRDefault="009654A3" w:rsidP="009654A3">
      <w:pPr>
        <w:spacing w:line="360" w:lineRule="auto"/>
        <w:ind w:firstLine="720"/>
        <w:jc w:val="both"/>
        <w:rPr>
          <w:sz w:val="28"/>
          <w:szCs w:val="28"/>
        </w:rPr>
      </w:pPr>
      <w:r>
        <w:rPr>
          <w:sz w:val="28"/>
          <w:szCs w:val="28"/>
        </w:rPr>
        <w:t>Все це дозволяє розглядати даний гриб як перспективну лікарську рослинну сировину для створення лікарських препаратів на його основі.</w:t>
      </w:r>
    </w:p>
    <w:p w:rsidR="009654A3" w:rsidRDefault="009654A3" w:rsidP="009654A3">
      <w:pPr>
        <w:spacing w:line="360" w:lineRule="auto"/>
        <w:ind w:firstLine="720"/>
        <w:jc w:val="both"/>
        <w:rPr>
          <w:sz w:val="28"/>
          <w:szCs w:val="28"/>
        </w:rPr>
      </w:pPr>
      <w:r>
        <w:rPr>
          <w:b/>
          <w:sz w:val="28"/>
          <w:szCs w:val="28"/>
        </w:rPr>
        <w:t>Зв'язок роботи з науковими програмами, планами, темами.</w:t>
      </w:r>
      <w:r>
        <w:rPr>
          <w:sz w:val="28"/>
          <w:szCs w:val="28"/>
        </w:rPr>
        <w:t xml:space="preserve"> Дисертаційна робота виконана відповідно до плану науково-дослідних робіт НФаУ «Фармакогностичне вивчення біологічно активних речовин, створення лікарських засобів рослинного походження» (№ державної реєстрації 0103</w:t>
      </w:r>
      <w:r>
        <w:rPr>
          <w:sz w:val="28"/>
          <w:szCs w:val="28"/>
          <w:lang w:val="en-US"/>
        </w:rPr>
        <w:t>U</w:t>
      </w:r>
      <w:r>
        <w:rPr>
          <w:sz w:val="28"/>
          <w:szCs w:val="28"/>
        </w:rPr>
        <w:t>000476) та проблемної комісії «Фармація» МОЗ і АМН України.</w:t>
      </w:r>
    </w:p>
    <w:p w:rsidR="009654A3" w:rsidRDefault="009654A3" w:rsidP="009654A3">
      <w:pPr>
        <w:spacing w:line="360" w:lineRule="auto"/>
        <w:ind w:firstLine="720"/>
        <w:jc w:val="both"/>
        <w:rPr>
          <w:sz w:val="28"/>
          <w:szCs w:val="28"/>
        </w:rPr>
      </w:pPr>
      <w:r>
        <w:rPr>
          <w:b/>
          <w:sz w:val="28"/>
          <w:szCs w:val="28"/>
        </w:rPr>
        <w:t>Мета і задачі досліджень.</w:t>
      </w:r>
      <w:r>
        <w:rPr>
          <w:sz w:val="28"/>
          <w:szCs w:val="28"/>
        </w:rPr>
        <w:t xml:space="preserve"> Метою роботи є розробка науково-обґрунтованого складу, технології та методик контролю якості нового лікарського фітопрепарату «Плеуротин» у вигляді сиропу для профілактики й лікування гіперхолестеринемії й дисліпідемій.</w:t>
      </w:r>
    </w:p>
    <w:p w:rsidR="009654A3" w:rsidRDefault="009654A3" w:rsidP="009654A3">
      <w:pPr>
        <w:spacing w:line="360" w:lineRule="auto"/>
        <w:ind w:firstLine="720"/>
        <w:jc w:val="both"/>
        <w:rPr>
          <w:sz w:val="28"/>
          <w:szCs w:val="28"/>
        </w:rPr>
      </w:pPr>
      <w:r>
        <w:rPr>
          <w:sz w:val="28"/>
          <w:szCs w:val="28"/>
        </w:rPr>
        <w:t>Реалізація поставленої мети вимагала вирішення таких завдань:</w:t>
      </w:r>
    </w:p>
    <w:p w:rsidR="009654A3" w:rsidRPr="00443AAE" w:rsidRDefault="009654A3" w:rsidP="00FA1D13">
      <w:pPr>
        <w:numPr>
          <w:ilvl w:val="0"/>
          <w:numId w:val="42"/>
        </w:numPr>
        <w:suppressAutoHyphens w:val="0"/>
        <w:spacing w:line="360" w:lineRule="auto"/>
        <w:jc w:val="both"/>
        <w:rPr>
          <w:sz w:val="28"/>
          <w:szCs w:val="28"/>
        </w:rPr>
      </w:pPr>
      <w:r w:rsidRPr="00443AAE">
        <w:rPr>
          <w:sz w:val="28"/>
          <w:szCs w:val="28"/>
        </w:rPr>
        <w:t>на підставі аналізу наукових джерел визначити стан досліджуваної проблеми в науці та практиці;</w:t>
      </w:r>
    </w:p>
    <w:p w:rsidR="009654A3" w:rsidRDefault="009654A3" w:rsidP="00FA1D13">
      <w:pPr>
        <w:numPr>
          <w:ilvl w:val="0"/>
          <w:numId w:val="42"/>
        </w:numPr>
        <w:suppressAutoHyphens w:val="0"/>
        <w:spacing w:line="360" w:lineRule="auto"/>
        <w:jc w:val="both"/>
        <w:rPr>
          <w:sz w:val="28"/>
          <w:szCs w:val="28"/>
        </w:rPr>
      </w:pPr>
      <w:r>
        <w:rPr>
          <w:sz w:val="28"/>
          <w:szCs w:val="28"/>
        </w:rPr>
        <w:lastRenderedPageBreak/>
        <w:t xml:space="preserve">проведення </w:t>
      </w:r>
      <w:r w:rsidRPr="00080D28">
        <w:rPr>
          <w:sz w:val="28"/>
          <w:szCs w:val="28"/>
        </w:rPr>
        <w:t>фармакологічного</w:t>
      </w:r>
      <w:r>
        <w:rPr>
          <w:sz w:val="28"/>
          <w:szCs w:val="28"/>
        </w:rPr>
        <w:t xml:space="preserve"> </w:t>
      </w:r>
      <w:r w:rsidRPr="00080D28">
        <w:rPr>
          <w:sz w:val="28"/>
          <w:szCs w:val="28"/>
        </w:rPr>
        <w:t>скринінгу</w:t>
      </w:r>
      <w:r>
        <w:rPr>
          <w:sz w:val="28"/>
          <w:szCs w:val="28"/>
        </w:rPr>
        <w:t xml:space="preserve"> сухої подрібненої сировини гриба Плевроту черепичастого з метою встановлення ефективної дози;</w:t>
      </w:r>
    </w:p>
    <w:p w:rsidR="009654A3" w:rsidRDefault="009654A3" w:rsidP="00FA1D13">
      <w:pPr>
        <w:numPr>
          <w:ilvl w:val="0"/>
          <w:numId w:val="42"/>
        </w:numPr>
        <w:suppressAutoHyphens w:val="0"/>
        <w:spacing w:line="360" w:lineRule="auto"/>
        <w:jc w:val="both"/>
        <w:rPr>
          <w:sz w:val="28"/>
          <w:szCs w:val="28"/>
        </w:rPr>
      </w:pPr>
      <w:r>
        <w:rPr>
          <w:sz w:val="28"/>
          <w:szCs w:val="28"/>
        </w:rPr>
        <w:t>обґрунтування умов виділення діючих речовин і проведення товарознавчого аналізу сировини – гриба Плевроту черепичастого;</w:t>
      </w:r>
    </w:p>
    <w:p w:rsidR="009654A3" w:rsidRDefault="009654A3" w:rsidP="00FA1D13">
      <w:pPr>
        <w:numPr>
          <w:ilvl w:val="0"/>
          <w:numId w:val="42"/>
        </w:numPr>
        <w:suppressAutoHyphens w:val="0"/>
        <w:spacing w:line="360" w:lineRule="auto"/>
        <w:jc w:val="both"/>
        <w:rPr>
          <w:sz w:val="28"/>
          <w:szCs w:val="28"/>
        </w:rPr>
      </w:pPr>
      <w:r>
        <w:rPr>
          <w:sz w:val="28"/>
          <w:szCs w:val="28"/>
        </w:rPr>
        <w:t>вивчення динаміки вилучення діючих речовин з сировини;</w:t>
      </w:r>
    </w:p>
    <w:p w:rsidR="009654A3" w:rsidRDefault="009654A3" w:rsidP="00FA1D13">
      <w:pPr>
        <w:numPr>
          <w:ilvl w:val="0"/>
          <w:numId w:val="42"/>
        </w:numPr>
        <w:suppressAutoHyphens w:val="0"/>
        <w:spacing w:line="360" w:lineRule="auto"/>
        <w:jc w:val="both"/>
        <w:rPr>
          <w:sz w:val="28"/>
          <w:szCs w:val="28"/>
        </w:rPr>
      </w:pPr>
      <w:r>
        <w:rPr>
          <w:sz w:val="28"/>
          <w:szCs w:val="28"/>
        </w:rPr>
        <w:t>дослідження гіполіпідемічної дії водорозчинного білково-полісахаридного комплексу, отриманого з гриба Плевроту черепичастого;</w:t>
      </w:r>
    </w:p>
    <w:p w:rsidR="009654A3" w:rsidRDefault="009654A3" w:rsidP="00FA1D13">
      <w:pPr>
        <w:numPr>
          <w:ilvl w:val="0"/>
          <w:numId w:val="42"/>
        </w:numPr>
        <w:suppressAutoHyphens w:val="0"/>
        <w:spacing w:line="360" w:lineRule="auto"/>
        <w:jc w:val="both"/>
        <w:rPr>
          <w:sz w:val="28"/>
          <w:szCs w:val="28"/>
        </w:rPr>
      </w:pPr>
      <w:r>
        <w:rPr>
          <w:sz w:val="28"/>
          <w:szCs w:val="28"/>
        </w:rPr>
        <w:t>проведення комплексу технологічних, фізико-хімічних і мікробіологічних досліджень з метою вибору оптимального складу рідкої лікарської форми;</w:t>
      </w:r>
    </w:p>
    <w:p w:rsidR="009654A3" w:rsidRDefault="009654A3" w:rsidP="00FA1D13">
      <w:pPr>
        <w:numPr>
          <w:ilvl w:val="0"/>
          <w:numId w:val="42"/>
        </w:numPr>
        <w:suppressAutoHyphens w:val="0"/>
        <w:spacing w:line="360" w:lineRule="auto"/>
        <w:jc w:val="both"/>
        <w:rPr>
          <w:sz w:val="28"/>
          <w:szCs w:val="28"/>
        </w:rPr>
      </w:pPr>
      <w:r>
        <w:rPr>
          <w:sz w:val="28"/>
          <w:szCs w:val="28"/>
        </w:rPr>
        <w:t>обґрунтування та розробка технології сиропу і проекту тимчасового технологічного регламенту;</w:t>
      </w:r>
    </w:p>
    <w:p w:rsidR="009654A3" w:rsidRDefault="009654A3" w:rsidP="00FA1D13">
      <w:pPr>
        <w:numPr>
          <w:ilvl w:val="0"/>
          <w:numId w:val="42"/>
        </w:numPr>
        <w:suppressAutoHyphens w:val="0"/>
        <w:spacing w:line="360" w:lineRule="auto"/>
        <w:jc w:val="both"/>
        <w:rPr>
          <w:sz w:val="28"/>
          <w:szCs w:val="28"/>
        </w:rPr>
      </w:pPr>
      <w:r>
        <w:rPr>
          <w:sz w:val="28"/>
          <w:szCs w:val="28"/>
        </w:rPr>
        <w:t>визначення основних показників якості розробленого препарату, створення проекту АНД на лікарський препарат під умовною назвою «Плеуротин»;</w:t>
      </w:r>
    </w:p>
    <w:p w:rsidR="009654A3" w:rsidRDefault="009654A3" w:rsidP="00FA1D13">
      <w:pPr>
        <w:numPr>
          <w:ilvl w:val="0"/>
          <w:numId w:val="42"/>
        </w:numPr>
        <w:suppressAutoHyphens w:val="0"/>
        <w:spacing w:line="360" w:lineRule="auto"/>
        <w:jc w:val="both"/>
        <w:rPr>
          <w:sz w:val="28"/>
          <w:szCs w:val="28"/>
        </w:rPr>
      </w:pPr>
      <w:r>
        <w:rPr>
          <w:sz w:val="28"/>
          <w:szCs w:val="28"/>
        </w:rPr>
        <w:t>вивчення специфічної активності та нешкідливості сиропу «Плеуротин»;</w:t>
      </w:r>
    </w:p>
    <w:p w:rsidR="009654A3" w:rsidRDefault="009654A3" w:rsidP="00FA1D13">
      <w:pPr>
        <w:numPr>
          <w:ilvl w:val="0"/>
          <w:numId w:val="42"/>
        </w:numPr>
        <w:suppressAutoHyphens w:val="0"/>
        <w:spacing w:line="360" w:lineRule="auto"/>
        <w:jc w:val="both"/>
        <w:rPr>
          <w:sz w:val="28"/>
          <w:szCs w:val="28"/>
        </w:rPr>
      </w:pPr>
      <w:r>
        <w:rPr>
          <w:sz w:val="28"/>
          <w:szCs w:val="28"/>
        </w:rPr>
        <w:t>біофармацевтичні дослідження препарату на основі ВБПСК.</w:t>
      </w:r>
    </w:p>
    <w:p w:rsidR="009654A3" w:rsidRDefault="009654A3" w:rsidP="009654A3">
      <w:pPr>
        <w:spacing w:line="360" w:lineRule="auto"/>
        <w:ind w:firstLine="720"/>
        <w:jc w:val="both"/>
        <w:rPr>
          <w:sz w:val="28"/>
          <w:szCs w:val="28"/>
        </w:rPr>
      </w:pPr>
      <w:r>
        <w:rPr>
          <w:b/>
          <w:sz w:val="28"/>
          <w:szCs w:val="28"/>
        </w:rPr>
        <w:t>Об’єкти досліджень.</w:t>
      </w:r>
      <w:r>
        <w:rPr>
          <w:sz w:val="28"/>
          <w:szCs w:val="28"/>
        </w:rPr>
        <w:t xml:space="preserve"> Об’єктами досліджень є сировина грибу Плевроту черепичастого; водорозчинний білково-полісахаридний комплекс (ВБПСК), отриманий з висушеної сировини; сироп на основі ВБПСК.</w:t>
      </w:r>
    </w:p>
    <w:p w:rsidR="009654A3" w:rsidRDefault="009654A3" w:rsidP="009654A3">
      <w:pPr>
        <w:spacing w:line="360" w:lineRule="auto"/>
        <w:ind w:firstLine="720"/>
        <w:jc w:val="both"/>
        <w:rPr>
          <w:sz w:val="28"/>
          <w:szCs w:val="28"/>
        </w:rPr>
      </w:pPr>
      <w:r>
        <w:rPr>
          <w:b/>
          <w:sz w:val="28"/>
          <w:szCs w:val="28"/>
        </w:rPr>
        <w:t>Предмет досліджень.</w:t>
      </w:r>
      <w:r>
        <w:rPr>
          <w:sz w:val="28"/>
          <w:szCs w:val="28"/>
        </w:rPr>
        <w:t xml:space="preserve"> Предметом досліджень є розробка науково-обґрунтованого складу й технології рідкої лікарської форми у вигляді сиропу для перорального застосування на основі активної субстанції природного походження – ВБПСК.</w:t>
      </w:r>
    </w:p>
    <w:p w:rsidR="009654A3" w:rsidRDefault="009654A3" w:rsidP="009654A3">
      <w:pPr>
        <w:spacing w:line="360" w:lineRule="auto"/>
        <w:ind w:firstLine="720"/>
        <w:jc w:val="both"/>
        <w:rPr>
          <w:sz w:val="28"/>
          <w:szCs w:val="28"/>
        </w:rPr>
      </w:pPr>
      <w:r>
        <w:rPr>
          <w:b/>
          <w:sz w:val="28"/>
          <w:szCs w:val="28"/>
        </w:rPr>
        <w:t>Методи дослідження.</w:t>
      </w:r>
      <w:r>
        <w:rPr>
          <w:sz w:val="28"/>
          <w:szCs w:val="28"/>
        </w:rPr>
        <w:t xml:space="preserve"> Для вирішення поставлених у роботі завдань застосовувались загальноприйняті органолептичні, технологічні, фізико-хімічні (визначення рН, густини, в’язкості, тонкошарова та ексклюзивна хроматографія, </w:t>
      </w:r>
      <w:r>
        <w:rPr>
          <w:sz w:val="28"/>
          <w:szCs w:val="28"/>
        </w:rPr>
        <w:lastRenderedPageBreak/>
        <w:t>спектрофотометрія, гравіметричний аналіз), мікробіологічні та фармакологічні (вивчення специфічної активності та нешкідливості розроблюваних експериментальних зразків на модельних патологіях) методи досліджень, що дозволяють об’єктивно оцінювати якісні та кількісні характеристики сировини, субстанції та препарату. Статистичну обробку результатів досліджень здійснювали за ДФУ й з використанням програми Microsoft Excel.</w:t>
      </w:r>
    </w:p>
    <w:p w:rsidR="009654A3" w:rsidRDefault="009654A3" w:rsidP="009654A3">
      <w:pPr>
        <w:spacing w:line="360" w:lineRule="auto"/>
        <w:ind w:firstLine="720"/>
        <w:jc w:val="both"/>
        <w:rPr>
          <w:sz w:val="28"/>
          <w:szCs w:val="28"/>
        </w:rPr>
      </w:pPr>
      <w:r>
        <w:rPr>
          <w:b/>
          <w:sz w:val="28"/>
          <w:szCs w:val="28"/>
        </w:rPr>
        <w:t>Наукова новизна одержаних результатів.</w:t>
      </w:r>
      <w:r>
        <w:rPr>
          <w:sz w:val="28"/>
          <w:szCs w:val="28"/>
        </w:rPr>
        <w:t xml:space="preserve"> Уперше досліджені технологічні й фізико-хімічні параметри сировини гриба Плевроту черепичастого, підібрані умови її сушіння й подрібнення; для екстракції обрані оптимальний розчинник, співвідношення твердої і рідкої фаз та час їх контакту, а також умови очищення екстракту осадженням розчинником, за допомогою якого отримана нова субстанція.</w:t>
      </w:r>
    </w:p>
    <w:p w:rsidR="009654A3" w:rsidRDefault="009654A3" w:rsidP="009654A3">
      <w:pPr>
        <w:spacing w:line="360" w:lineRule="auto"/>
        <w:ind w:firstLine="720"/>
        <w:jc w:val="both"/>
        <w:rPr>
          <w:sz w:val="28"/>
          <w:szCs w:val="28"/>
        </w:rPr>
      </w:pPr>
      <w:r>
        <w:rPr>
          <w:sz w:val="28"/>
          <w:szCs w:val="28"/>
        </w:rPr>
        <w:t>Вивченням складу субстанції показано, що її полісахаридна частина складається з 4-х моносахаридів – глюкози, манози, галактози й фукози, а білкова – з 4-х білкових складових.</w:t>
      </w:r>
    </w:p>
    <w:p w:rsidR="009654A3" w:rsidRDefault="009654A3" w:rsidP="009654A3">
      <w:pPr>
        <w:spacing w:line="360" w:lineRule="auto"/>
        <w:ind w:firstLine="720"/>
        <w:jc w:val="both"/>
        <w:rPr>
          <w:sz w:val="28"/>
          <w:szCs w:val="28"/>
        </w:rPr>
      </w:pPr>
      <w:r>
        <w:rPr>
          <w:sz w:val="28"/>
          <w:szCs w:val="28"/>
        </w:rPr>
        <w:t>Для стабілізації субстанції в лікарській формі – сиропі – обрані оригінальна композиція коригентів – дисахарид сахароза з її моносахаридами в піранозній й фуранозній формі, а також природні консерванти.</w:t>
      </w:r>
    </w:p>
    <w:p w:rsidR="009654A3" w:rsidRDefault="009654A3" w:rsidP="009654A3">
      <w:pPr>
        <w:spacing w:line="360" w:lineRule="auto"/>
        <w:ind w:firstLine="720"/>
        <w:jc w:val="both"/>
        <w:rPr>
          <w:sz w:val="28"/>
          <w:szCs w:val="28"/>
        </w:rPr>
      </w:pPr>
      <w:r>
        <w:rPr>
          <w:sz w:val="28"/>
          <w:szCs w:val="28"/>
        </w:rPr>
        <w:t>Установлено, що субстанція має гіполіпідемічну активність, а сироп на її основі перевищує за дією як вихідну субстанцію, так і, за окремими параметрами, референсний препарат.</w:t>
      </w:r>
    </w:p>
    <w:p w:rsidR="009654A3" w:rsidRDefault="009654A3" w:rsidP="009654A3">
      <w:pPr>
        <w:spacing w:line="360" w:lineRule="auto"/>
        <w:ind w:firstLine="720"/>
        <w:jc w:val="both"/>
        <w:rPr>
          <w:sz w:val="28"/>
          <w:szCs w:val="28"/>
        </w:rPr>
      </w:pPr>
      <w:r>
        <w:rPr>
          <w:sz w:val="28"/>
          <w:szCs w:val="28"/>
        </w:rPr>
        <w:t>Досліджено фізико-хімічні, технологічні й мікробіологічні параметри субстанції та лікарської форми, які увійшли до проекту АНД і технологічного регламенту на сироп «Плеуротин».</w:t>
      </w:r>
    </w:p>
    <w:p w:rsidR="009654A3" w:rsidRPr="00A80AEF" w:rsidRDefault="009654A3" w:rsidP="009654A3">
      <w:pPr>
        <w:spacing w:line="360" w:lineRule="auto"/>
        <w:ind w:firstLine="720"/>
        <w:jc w:val="both"/>
        <w:rPr>
          <w:sz w:val="28"/>
          <w:szCs w:val="28"/>
        </w:rPr>
      </w:pPr>
      <w:r w:rsidRPr="00A80AEF">
        <w:rPr>
          <w:sz w:val="28"/>
          <w:szCs w:val="28"/>
        </w:rPr>
        <w:t>В цілому робота виконана на рівні винаходу, про що свідчить Патент України № 83530 (державна реєстрація від 25.07.2008 року).</w:t>
      </w:r>
    </w:p>
    <w:p w:rsidR="009654A3" w:rsidRDefault="009654A3" w:rsidP="009654A3">
      <w:pPr>
        <w:spacing w:line="360" w:lineRule="auto"/>
        <w:ind w:firstLine="720"/>
        <w:jc w:val="both"/>
        <w:rPr>
          <w:sz w:val="28"/>
          <w:szCs w:val="28"/>
        </w:rPr>
      </w:pPr>
      <w:r>
        <w:rPr>
          <w:b/>
          <w:sz w:val="28"/>
          <w:szCs w:val="28"/>
        </w:rPr>
        <w:t>Практичне значення одержаних результатів.</w:t>
      </w:r>
      <w:r>
        <w:rPr>
          <w:sz w:val="28"/>
          <w:szCs w:val="28"/>
        </w:rPr>
        <w:t xml:space="preserve"> Створено новий оригінальний препарат у формі сиропу для лікування й профілактики дисліпідемій. Розроблено проекти АНД і технологічного регламенту на запропонований препарат під умовною назвою «Плеуротин».</w:t>
      </w:r>
    </w:p>
    <w:p w:rsidR="009654A3" w:rsidRDefault="009654A3" w:rsidP="009654A3">
      <w:pPr>
        <w:spacing w:line="360" w:lineRule="auto"/>
        <w:ind w:firstLine="720"/>
        <w:jc w:val="both"/>
        <w:rPr>
          <w:sz w:val="28"/>
          <w:szCs w:val="28"/>
        </w:rPr>
      </w:pPr>
      <w:r>
        <w:rPr>
          <w:sz w:val="28"/>
          <w:szCs w:val="28"/>
        </w:rPr>
        <w:lastRenderedPageBreak/>
        <w:t>Запропоновано методики ідентифікації та визначення кількісного умісту діючих речовин, що ввійшли до проекту аналітичної нормативної документації.</w:t>
      </w:r>
    </w:p>
    <w:p w:rsidR="009654A3" w:rsidRDefault="009654A3" w:rsidP="009654A3">
      <w:pPr>
        <w:spacing w:line="360" w:lineRule="auto"/>
        <w:ind w:firstLine="720"/>
        <w:jc w:val="both"/>
        <w:rPr>
          <w:sz w:val="28"/>
          <w:szCs w:val="28"/>
        </w:rPr>
      </w:pPr>
      <w:r>
        <w:rPr>
          <w:sz w:val="28"/>
          <w:szCs w:val="28"/>
        </w:rPr>
        <w:t>Проведено фармакологічні дослідження препарату «Плеуротин», які свідчать про його високу специфічну активність.</w:t>
      </w:r>
    </w:p>
    <w:p w:rsidR="009654A3" w:rsidRDefault="009654A3" w:rsidP="009654A3">
      <w:pPr>
        <w:spacing w:line="360" w:lineRule="auto"/>
        <w:ind w:firstLine="720"/>
        <w:jc w:val="both"/>
        <w:rPr>
          <w:sz w:val="28"/>
          <w:szCs w:val="28"/>
        </w:rPr>
      </w:pPr>
      <w:r>
        <w:rPr>
          <w:sz w:val="28"/>
          <w:szCs w:val="28"/>
        </w:rPr>
        <w:t>Окремі фрагменти роботи впроваджено в навчальні програми Національної медичної академії післядипломної освіти ім. П.Л. Шупика          (м. Київ), Національного медичного університету ім. О.О. Богомольця (м. Київ), Національного фармацевтичного університету (м. Харків), Луганського державного медичного університету.</w:t>
      </w:r>
    </w:p>
    <w:p w:rsidR="009654A3" w:rsidRPr="004E2C98" w:rsidRDefault="009654A3" w:rsidP="009654A3">
      <w:pPr>
        <w:spacing w:line="360" w:lineRule="auto"/>
        <w:ind w:firstLine="720"/>
        <w:jc w:val="both"/>
        <w:rPr>
          <w:sz w:val="28"/>
          <w:szCs w:val="28"/>
        </w:rPr>
      </w:pPr>
      <w:r>
        <w:rPr>
          <w:b/>
          <w:sz w:val="28"/>
          <w:szCs w:val="28"/>
        </w:rPr>
        <w:t>Особистий внесок дисертанта.</w:t>
      </w:r>
      <w:r>
        <w:rPr>
          <w:sz w:val="28"/>
          <w:szCs w:val="28"/>
        </w:rPr>
        <w:t xml:space="preserve"> </w:t>
      </w:r>
      <w:r w:rsidRPr="004E2C98">
        <w:rPr>
          <w:sz w:val="28"/>
          <w:szCs w:val="28"/>
        </w:rPr>
        <w:t xml:space="preserve">Автором особисто визначено напрямок, обсяг і методичні підходи до дослідження, проведено патентно-інформаційний пошук і аналіз наукових джерел, що стосуються сучасного стану профілактики та лікування гіперхолестеринемії та дисліпідемій; перспективи застосування в терапії цих захворювань гриба Pleurotus </w:t>
      </w:r>
      <w:r w:rsidRPr="004E2C98">
        <w:rPr>
          <w:sz w:val="28"/>
          <w:szCs w:val="28"/>
          <w:lang w:val="en-US"/>
        </w:rPr>
        <w:t>ostreatus</w:t>
      </w:r>
      <w:r w:rsidRPr="004E2C98">
        <w:rPr>
          <w:sz w:val="28"/>
          <w:szCs w:val="28"/>
        </w:rPr>
        <w:t>; сучасного стану технології виробництва й контролю якості сиропів.</w:t>
      </w:r>
    </w:p>
    <w:p w:rsidR="009654A3" w:rsidRPr="004E2C98" w:rsidRDefault="009654A3" w:rsidP="009654A3">
      <w:pPr>
        <w:spacing w:line="360" w:lineRule="auto"/>
        <w:ind w:firstLine="720"/>
        <w:jc w:val="both"/>
        <w:rPr>
          <w:sz w:val="28"/>
          <w:szCs w:val="28"/>
        </w:rPr>
      </w:pPr>
      <w:r w:rsidRPr="004E2C98">
        <w:rPr>
          <w:sz w:val="28"/>
          <w:szCs w:val="28"/>
        </w:rPr>
        <w:t xml:space="preserve">Дисертантом особисто досліджено процес екстракції сировини гриба Pleurotus </w:t>
      </w:r>
      <w:r w:rsidRPr="004E2C98">
        <w:rPr>
          <w:sz w:val="28"/>
          <w:szCs w:val="28"/>
          <w:lang w:val="en-US"/>
        </w:rPr>
        <w:t>ostreatus</w:t>
      </w:r>
      <w:r w:rsidRPr="004E2C98">
        <w:rPr>
          <w:sz w:val="28"/>
          <w:szCs w:val="28"/>
        </w:rPr>
        <w:t xml:space="preserve">; проведено її товарознавчий аналіз; вивчено динаміку вилучення водорозчинного білково-полісахаридного комплексу з сировини гриба Pleurotus </w:t>
      </w:r>
      <w:r w:rsidRPr="004E2C98">
        <w:rPr>
          <w:sz w:val="28"/>
          <w:szCs w:val="28"/>
          <w:lang w:val="en-US"/>
        </w:rPr>
        <w:t>ostreatus</w:t>
      </w:r>
      <w:r w:rsidRPr="004E2C98">
        <w:rPr>
          <w:sz w:val="28"/>
          <w:szCs w:val="28"/>
        </w:rPr>
        <w:t xml:space="preserve">; обґрунтовано та розроблено оригінальний склад і технологію нового лікарського засобу на основі Pleurotus </w:t>
      </w:r>
      <w:r w:rsidRPr="004E2C98">
        <w:rPr>
          <w:sz w:val="28"/>
          <w:szCs w:val="28"/>
          <w:lang w:val="en-US"/>
        </w:rPr>
        <w:t>ostreatus</w:t>
      </w:r>
      <w:r w:rsidRPr="004E2C98">
        <w:rPr>
          <w:sz w:val="28"/>
          <w:szCs w:val="28"/>
        </w:rPr>
        <w:t xml:space="preserve"> – сиропу «Плеуротин» - для лікування й профілактики гіперхолестеринемії та дисліпідемій; розроблено методики контролю якості сировини, діючої субстанції й сиропу, що ввійшли до проектів АНД; розроблено проект технологічного регламенту на виробництво препарату; узагальнено результати експериментальних досліджень з вивчення специфічної активності й нешкідливості препарату.</w:t>
      </w:r>
    </w:p>
    <w:p w:rsidR="009654A3" w:rsidRPr="004E2C98" w:rsidRDefault="009654A3" w:rsidP="009654A3">
      <w:pPr>
        <w:spacing w:line="360" w:lineRule="auto"/>
        <w:ind w:firstLine="720"/>
        <w:jc w:val="both"/>
        <w:rPr>
          <w:sz w:val="28"/>
          <w:szCs w:val="28"/>
        </w:rPr>
      </w:pPr>
      <w:r w:rsidRPr="004E2C98">
        <w:rPr>
          <w:sz w:val="28"/>
          <w:szCs w:val="28"/>
        </w:rPr>
        <w:t xml:space="preserve">Персональний внесок в усіх опублікованих </w:t>
      </w:r>
      <w:r>
        <w:rPr>
          <w:sz w:val="28"/>
          <w:szCs w:val="28"/>
        </w:rPr>
        <w:t>наукових працях зі співавторами</w:t>
      </w:r>
      <w:r w:rsidRPr="004E2C98">
        <w:rPr>
          <w:sz w:val="28"/>
          <w:szCs w:val="28"/>
        </w:rPr>
        <w:t xml:space="preserve"> (В.Г. Дем’яненком, А.В. Мартиновим, Ю.В. Столєтовим) вказується за текстом дисертації.</w:t>
      </w:r>
    </w:p>
    <w:p w:rsidR="009654A3" w:rsidRPr="004E2C98" w:rsidRDefault="009654A3" w:rsidP="009654A3">
      <w:pPr>
        <w:spacing w:line="360" w:lineRule="auto"/>
        <w:ind w:firstLine="720"/>
        <w:jc w:val="both"/>
        <w:rPr>
          <w:sz w:val="28"/>
          <w:szCs w:val="28"/>
        </w:rPr>
      </w:pPr>
      <w:r>
        <w:rPr>
          <w:b/>
          <w:sz w:val="28"/>
          <w:szCs w:val="28"/>
        </w:rPr>
        <w:t>Апробація результатів дисертації.</w:t>
      </w:r>
      <w:r>
        <w:rPr>
          <w:sz w:val="28"/>
          <w:szCs w:val="28"/>
        </w:rPr>
        <w:t xml:space="preserve"> </w:t>
      </w:r>
      <w:r w:rsidRPr="004E2C98">
        <w:rPr>
          <w:sz w:val="28"/>
          <w:szCs w:val="28"/>
        </w:rPr>
        <w:t xml:space="preserve">Основні положення дисертаційної роботи виносилися на обговорення на: Всеукраїнській науково-практичній </w:t>
      </w:r>
      <w:r w:rsidRPr="004E2C98">
        <w:rPr>
          <w:sz w:val="28"/>
          <w:szCs w:val="28"/>
        </w:rPr>
        <w:lastRenderedPageBreak/>
        <w:t>конференції «Фармація ХХІ століття» (Харків, 2002), науково-практичній конференції молодих учених і студентів «Перспективи розвитку фармації та медицини в Україні» (Луганськ, 2003), VI Національному з’їзді фармацевтів України (Харків, 2005), ІІІ Міжнародній науково-практичній конференції «Наука та інновації – 2007» (Дніпропетровськ, 2007).</w:t>
      </w:r>
    </w:p>
    <w:p w:rsidR="009654A3" w:rsidRPr="001B4A38" w:rsidRDefault="009654A3" w:rsidP="009654A3">
      <w:pPr>
        <w:spacing w:line="360" w:lineRule="auto"/>
        <w:ind w:firstLine="720"/>
        <w:jc w:val="both"/>
        <w:rPr>
          <w:sz w:val="28"/>
          <w:szCs w:val="28"/>
        </w:rPr>
      </w:pPr>
      <w:r w:rsidRPr="001B4A38">
        <w:rPr>
          <w:b/>
          <w:sz w:val="28"/>
          <w:szCs w:val="28"/>
        </w:rPr>
        <w:t>Публікації.</w:t>
      </w:r>
      <w:r w:rsidRPr="001B4A38">
        <w:rPr>
          <w:sz w:val="28"/>
          <w:szCs w:val="28"/>
        </w:rPr>
        <w:t xml:space="preserve"> За матеріалами дисертації опубліковано 8 наукових робіт, у тому числі 4 статті у фа</w:t>
      </w:r>
      <w:r>
        <w:rPr>
          <w:sz w:val="28"/>
          <w:szCs w:val="28"/>
        </w:rPr>
        <w:t xml:space="preserve">хових виданнях, тези доповідей – </w:t>
      </w:r>
      <w:r w:rsidRPr="001B4A38">
        <w:rPr>
          <w:sz w:val="28"/>
          <w:szCs w:val="28"/>
        </w:rPr>
        <w:t>4.</w:t>
      </w:r>
    </w:p>
    <w:p w:rsidR="009654A3" w:rsidRPr="001B4A38" w:rsidRDefault="009654A3" w:rsidP="009654A3">
      <w:pPr>
        <w:spacing w:line="360" w:lineRule="auto"/>
        <w:ind w:firstLine="720"/>
        <w:jc w:val="both"/>
        <w:rPr>
          <w:sz w:val="28"/>
          <w:szCs w:val="28"/>
        </w:rPr>
      </w:pPr>
      <w:r w:rsidRPr="001B4A38">
        <w:rPr>
          <w:b/>
          <w:sz w:val="28"/>
          <w:szCs w:val="28"/>
        </w:rPr>
        <w:t>Структура і обсяг дисертації.</w:t>
      </w:r>
      <w:r w:rsidRPr="001B4A38">
        <w:rPr>
          <w:sz w:val="28"/>
          <w:szCs w:val="28"/>
        </w:rPr>
        <w:t xml:space="preserve"> Дисертаційна робота складається зі вступу, огляду літератури, 4 розділів експериментальної частини, висновків, списку використаних наукових джерел і додатків. Роботу ілюстровано 28 таблицями та 13 рисунками. Бібліографія використаної літератури налічує </w:t>
      </w:r>
      <w:r>
        <w:rPr>
          <w:sz w:val="28"/>
          <w:szCs w:val="28"/>
        </w:rPr>
        <w:t xml:space="preserve">226 позицій, у тому числі 98 – </w:t>
      </w:r>
      <w:r w:rsidRPr="001B4A38">
        <w:rPr>
          <w:sz w:val="28"/>
          <w:szCs w:val="28"/>
        </w:rPr>
        <w:t>іноземних</w:t>
      </w:r>
      <w:r>
        <w:rPr>
          <w:sz w:val="28"/>
          <w:szCs w:val="28"/>
        </w:rPr>
        <w:t xml:space="preserve"> </w:t>
      </w:r>
      <w:r w:rsidRPr="001B4A38">
        <w:rPr>
          <w:sz w:val="28"/>
          <w:szCs w:val="28"/>
        </w:rPr>
        <w:t>авторів. Загальний обсяг дисертації – 151 сторінка.</w:t>
      </w:r>
    </w:p>
    <w:p w:rsidR="009654A3" w:rsidRDefault="009654A3" w:rsidP="009654A3">
      <w:pPr>
        <w:spacing w:line="360" w:lineRule="auto"/>
        <w:ind w:firstLine="720"/>
        <w:jc w:val="both"/>
        <w:rPr>
          <w:sz w:val="28"/>
          <w:szCs w:val="28"/>
        </w:rPr>
      </w:pPr>
    </w:p>
    <w:p w:rsidR="009654A3" w:rsidRDefault="009654A3" w:rsidP="009654A3">
      <w:pPr>
        <w:spacing w:line="360" w:lineRule="auto"/>
        <w:ind w:firstLine="720"/>
        <w:jc w:val="both"/>
        <w:rPr>
          <w:sz w:val="28"/>
          <w:szCs w:val="28"/>
        </w:rPr>
      </w:pPr>
    </w:p>
    <w:p w:rsidR="009654A3" w:rsidRDefault="009654A3" w:rsidP="009654A3">
      <w:pPr>
        <w:spacing w:line="360" w:lineRule="auto"/>
        <w:ind w:firstLine="720"/>
        <w:jc w:val="both"/>
        <w:rPr>
          <w:sz w:val="28"/>
          <w:szCs w:val="28"/>
        </w:rPr>
      </w:pPr>
    </w:p>
    <w:p w:rsidR="009654A3" w:rsidRPr="00E57602" w:rsidRDefault="009654A3" w:rsidP="009654A3">
      <w:pPr>
        <w:spacing w:line="360" w:lineRule="auto"/>
        <w:ind w:firstLine="720"/>
        <w:jc w:val="center"/>
        <w:rPr>
          <w:b/>
          <w:sz w:val="28"/>
          <w:szCs w:val="28"/>
        </w:rPr>
      </w:pPr>
      <w:r w:rsidRPr="00E57602">
        <w:rPr>
          <w:b/>
          <w:sz w:val="28"/>
          <w:szCs w:val="28"/>
        </w:rPr>
        <w:t>ЗАГАЛЬНІ ВИСНОВКИ</w:t>
      </w:r>
    </w:p>
    <w:p w:rsidR="009654A3" w:rsidRPr="00E57602" w:rsidRDefault="009654A3" w:rsidP="009654A3">
      <w:pPr>
        <w:spacing w:line="360" w:lineRule="auto"/>
        <w:ind w:firstLine="720"/>
        <w:jc w:val="both"/>
        <w:rPr>
          <w:sz w:val="28"/>
          <w:szCs w:val="28"/>
        </w:rPr>
      </w:pP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У дисертації наведене теоретичне узагальнення і нове вирішення наукової задачі, що виявляється в розробці складу, промислової технології та методів стандартизації сиропу гіполіпідемічної дії на основі водорозчинного білково-полісахаридного комплексу гриба Плевроту черепичастого.</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Теоретично та експериментально доведено доцільність створення лікарського засобу гіполіпідемічної дії на основі гриба Pleurotus ostreatus.</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 xml:space="preserve">Досліджено показники якості сировини гриба Плевроту черепичастого: вологість; уміст загальної золи; золи, нерозчинної в хлористоводневій кислоті; сульфатної золи; важких металів. Визначено коефіцієнт водопоглинання подрібненої сировини гриба Плевроту черепичастого, який дорівнює 2,6. Встановлено </w:t>
      </w:r>
      <w:r w:rsidRPr="00E57602">
        <w:rPr>
          <w:sz w:val="28"/>
          <w:szCs w:val="28"/>
        </w:rPr>
        <w:lastRenderedPageBreak/>
        <w:t>режим сушіння сировини гриба ПЧ, згідно з яким температура становить 50</w:t>
      </w:r>
      <w:r w:rsidRPr="00E57602">
        <w:rPr>
          <w:sz w:val="28"/>
          <w:szCs w:val="28"/>
          <w:vertAlign w:val="superscript"/>
        </w:rPr>
        <w:t>0</w:t>
      </w:r>
      <w:r w:rsidRPr="00E57602">
        <w:rPr>
          <w:sz w:val="28"/>
          <w:szCs w:val="28"/>
        </w:rPr>
        <w:t>С, тривалість 7–8 годин при нормальному атмосферному тиску.</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Досліджено вплив різних чинників на процес екстракції сировини гриба Pleurotus ostreatus. Показано, що в умовах промислового виробництва екстракцію слід проводити водою питною при 50</w:t>
      </w:r>
      <w:r w:rsidRPr="00E57602">
        <w:rPr>
          <w:sz w:val="28"/>
          <w:szCs w:val="28"/>
          <w:vertAlign w:val="superscript"/>
        </w:rPr>
        <w:t>0</w:t>
      </w:r>
      <w:r w:rsidRPr="00E57602">
        <w:rPr>
          <w:sz w:val="28"/>
          <w:szCs w:val="28"/>
        </w:rPr>
        <w:t>С протягом 60 хвилин. Оптимальним є співвідношення сировина/екстрагент 1:15.</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Проведено вивчення процесу очистки водорозчинного білково-полісахаридного комплексу гриба Плевроту черепичастого. Показано, що найефективніше ВБПСК осаджується при співвідношенні екстракт/етанол 96% 1:3.</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 xml:space="preserve">Розроблено методики визначення якісного й кількісного складу водорозчинного білково-полісахаридного комплексу гриба Pleurotus ostreatus. Для ідентифікації ВБПСК запропоновано методи тонкошарової й ексклюзивної хроматографії, а для визначення кількісного умісту діючої субстанції в </w:t>
      </w:r>
      <w:r>
        <w:rPr>
          <w:sz w:val="28"/>
          <w:szCs w:val="28"/>
        </w:rPr>
        <w:t xml:space="preserve">сировині – метод гравіметрії, в </w:t>
      </w:r>
      <w:r w:rsidRPr="00E57602">
        <w:rPr>
          <w:sz w:val="28"/>
          <w:szCs w:val="28"/>
        </w:rPr>
        <w:t>лікарській формі – метод абсорбційної спектрофотометрії.</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Теоретично та експериментально обґрунтовано склад сиропу гіполіпідемічної дії на основі ВБПСК гриба Плевроту черепичастого: ВБПСК 17,8; глюкози 18,0; фруктози 18,0; сахарози 18,0; кислоти сорбінової 0,1; кислоти лимонної 0,2; харчового ароматизатора барбарисового 0,1; води очищеної до 100,0. Обґрунтовано спосіб одержання діючої субстанції, порядок уведення діючої та допоміжних речовин до складу сиропу, а також температурний режим виробничого процесу. Складено проект технологічного регламенту на виробництво лікарського препарату «Плеуротин».</w:t>
      </w:r>
    </w:p>
    <w:p w:rsidR="009654A3" w:rsidRPr="00E57602" w:rsidRDefault="009654A3" w:rsidP="00FA1D13">
      <w:pPr>
        <w:numPr>
          <w:ilvl w:val="0"/>
          <w:numId w:val="44"/>
        </w:numPr>
        <w:tabs>
          <w:tab w:val="clear" w:pos="1440"/>
        </w:tabs>
        <w:suppressAutoHyphens w:val="0"/>
        <w:spacing w:line="360" w:lineRule="auto"/>
        <w:ind w:hanging="720"/>
        <w:jc w:val="both"/>
        <w:rPr>
          <w:sz w:val="28"/>
          <w:szCs w:val="28"/>
        </w:rPr>
      </w:pPr>
      <w:r w:rsidRPr="00E57602">
        <w:rPr>
          <w:sz w:val="28"/>
          <w:szCs w:val="28"/>
        </w:rPr>
        <w:t xml:space="preserve">Визначено органолептичні, фізико-хімічні, мікробіологічні та технологічні показники якості препарату «Плеуротин». Різні серії </w:t>
      </w:r>
      <w:r w:rsidRPr="00E57602">
        <w:rPr>
          <w:sz w:val="28"/>
          <w:szCs w:val="28"/>
        </w:rPr>
        <w:lastRenderedPageBreak/>
        <w:t>препарату характеризуються стабільними показниками якості. Розроблено методики ідентифікації та кількісного аналізу діючої субстанції (водорозчинного білково-полісахаридного комплексу), на підставі чого розроблено аналітичну нормативну документацію для контролю якості сиропу «Плеуротин» в процесі його виробництва та зберігання.</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 xml:space="preserve">Встановлено термін зберігання сиропу «Плеуротин» протягом 1,5 року при температурі </w:t>
      </w:r>
      <w:r>
        <w:rPr>
          <w:sz w:val="28"/>
          <w:szCs w:val="28"/>
        </w:rPr>
        <w:t>18</w:t>
      </w:r>
      <w:r w:rsidRPr="00E57602">
        <w:rPr>
          <w:sz w:val="28"/>
          <w:szCs w:val="28"/>
        </w:rPr>
        <w:t>±2</w:t>
      </w:r>
      <w:r w:rsidRPr="00E57602">
        <w:rPr>
          <w:sz w:val="28"/>
          <w:szCs w:val="28"/>
          <w:vertAlign w:val="superscript"/>
        </w:rPr>
        <w:t>0</w:t>
      </w:r>
      <w:r w:rsidRPr="00E57602">
        <w:rPr>
          <w:sz w:val="28"/>
          <w:szCs w:val="28"/>
        </w:rPr>
        <w:t>С у скляних контейнерах.</w:t>
      </w:r>
    </w:p>
    <w:p w:rsidR="009654A3" w:rsidRPr="00E57602" w:rsidRDefault="009654A3" w:rsidP="00FA1D13">
      <w:pPr>
        <w:numPr>
          <w:ilvl w:val="0"/>
          <w:numId w:val="44"/>
        </w:numPr>
        <w:suppressAutoHyphens w:val="0"/>
        <w:spacing w:line="360" w:lineRule="auto"/>
        <w:ind w:hanging="720"/>
        <w:jc w:val="both"/>
        <w:rPr>
          <w:sz w:val="28"/>
          <w:szCs w:val="28"/>
        </w:rPr>
      </w:pPr>
      <w:r w:rsidRPr="00E57602">
        <w:rPr>
          <w:sz w:val="28"/>
          <w:szCs w:val="28"/>
        </w:rPr>
        <w:t>Проведено фармакологічні дослідження сировини, водорозчинного білково-полісахаридного комплексу гриба Плевроту черепичастого й препарату «Плеуротин». Доведено гіполіпідемічну дію досліджуваних об’єктів. Встановлено, що допоміжні речовини покращують активність сиропу порівняно з дією ВБПСК в чистому вигляді.</w:t>
      </w:r>
    </w:p>
    <w:p w:rsidR="009654A3" w:rsidRPr="00E57602" w:rsidRDefault="009654A3" w:rsidP="009654A3">
      <w:pPr>
        <w:spacing w:line="360" w:lineRule="auto"/>
        <w:ind w:firstLine="720"/>
        <w:jc w:val="both"/>
        <w:rPr>
          <w:sz w:val="28"/>
          <w:szCs w:val="28"/>
        </w:rPr>
      </w:pPr>
    </w:p>
    <w:p w:rsidR="009654A3" w:rsidRPr="00E57602" w:rsidRDefault="009654A3" w:rsidP="009654A3">
      <w:pPr>
        <w:spacing w:line="360" w:lineRule="auto"/>
        <w:ind w:firstLine="720"/>
        <w:jc w:val="both"/>
        <w:rPr>
          <w:sz w:val="28"/>
          <w:szCs w:val="28"/>
        </w:rPr>
      </w:pPr>
    </w:p>
    <w:p w:rsidR="009654A3" w:rsidRPr="00FB3E4B" w:rsidRDefault="009654A3" w:rsidP="009654A3">
      <w:pPr>
        <w:spacing w:line="360" w:lineRule="auto"/>
        <w:ind w:firstLine="720"/>
        <w:jc w:val="center"/>
        <w:rPr>
          <w:b/>
          <w:sz w:val="28"/>
          <w:szCs w:val="28"/>
        </w:rPr>
      </w:pPr>
      <w:r>
        <w:rPr>
          <w:b/>
          <w:sz w:val="28"/>
          <w:szCs w:val="28"/>
        </w:rPr>
        <w:t>ЛІТЕРАТУРА</w:t>
      </w:r>
    </w:p>
    <w:p w:rsidR="009654A3" w:rsidRDefault="009654A3" w:rsidP="00FA1D13">
      <w:pPr>
        <w:numPr>
          <w:ilvl w:val="0"/>
          <w:numId w:val="43"/>
        </w:numPr>
        <w:suppressAutoHyphens w:val="0"/>
        <w:spacing w:line="360" w:lineRule="auto"/>
        <w:jc w:val="both"/>
        <w:rPr>
          <w:sz w:val="28"/>
          <w:szCs w:val="28"/>
        </w:rPr>
      </w:pPr>
      <w:r>
        <w:rPr>
          <w:sz w:val="28"/>
          <w:szCs w:val="28"/>
        </w:rPr>
        <w:t>Абідова К.Р. Особливості клінічного перебігу гострого коронарного синдрому при застосуванні гіполіпідемічної терапії // Клінічна фармакологія та фармакотерапія. – 2004. – Т. 8, № 2. – С. 19-22.</w:t>
      </w:r>
    </w:p>
    <w:p w:rsidR="009654A3" w:rsidRDefault="009654A3" w:rsidP="00FA1D13">
      <w:pPr>
        <w:numPr>
          <w:ilvl w:val="0"/>
          <w:numId w:val="43"/>
        </w:numPr>
        <w:suppressAutoHyphens w:val="0"/>
        <w:spacing w:line="360" w:lineRule="auto"/>
        <w:jc w:val="both"/>
        <w:rPr>
          <w:sz w:val="28"/>
          <w:szCs w:val="28"/>
        </w:rPr>
      </w:pPr>
      <w:r>
        <w:rPr>
          <w:sz w:val="28"/>
          <w:szCs w:val="28"/>
        </w:rPr>
        <w:t>Актуальные аспекты патогенеза атеросклероза: холестерин, триглицериды, модифицированные липопротеины / В.В. Братусь, М.И. Лутай, Т.В. Талаева и др. //</w:t>
      </w:r>
      <w:r w:rsidRPr="00B75EAF">
        <w:rPr>
          <w:sz w:val="28"/>
          <w:szCs w:val="28"/>
        </w:rPr>
        <w:t xml:space="preserve"> </w:t>
      </w:r>
      <w:r w:rsidRPr="00E903B8">
        <w:rPr>
          <w:sz w:val="28"/>
          <w:szCs w:val="28"/>
        </w:rPr>
        <w:t>Український</w:t>
      </w:r>
      <w:r>
        <w:rPr>
          <w:sz w:val="28"/>
          <w:szCs w:val="28"/>
        </w:rPr>
        <w:t xml:space="preserve"> </w:t>
      </w:r>
      <w:r w:rsidRPr="00EC410B">
        <w:rPr>
          <w:sz w:val="28"/>
          <w:szCs w:val="28"/>
        </w:rPr>
        <w:t>кардіологічний</w:t>
      </w:r>
      <w:r>
        <w:rPr>
          <w:sz w:val="28"/>
          <w:szCs w:val="28"/>
        </w:rPr>
        <w:t xml:space="preserve"> журнал. – 2000. - № 4. – С. 5-13.</w:t>
      </w:r>
    </w:p>
    <w:p w:rsidR="009654A3" w:rsidRPr="008A5484" w:rsidRDefault="009654A3" w:rsidP="00FA1D13">
      <w:pPr>
        <w:numPr>
          <w:ilvl w:val="0"/>
          <w:numId w:val="43"/>
        </w:numPr>
        <w:suppressAutoHyphens w:val="0"/>
        <w:spacing w:line="360" w:lineRule="auto"/>
        <w:jc w:val="both"/>
        <w:rPr>
          <w:sz w:val="28"/>
          <w:szCs w:val="28"/>
        </w:rPr>
      </w:pPr>
      <w:r>
        <w:rPr>
          <w:sz w:val="28"/>
          <w:szCs w:val="28"/>
        </w:rPr>
        <w:t>Албулов А.И. Хитозан в косметике. Хитин и хитозан</w:t>
      </w:r>
      <w:r w:rsidRPr="008959B8">
        <w:rPr>
          <w:sz w:val="28"/>
          <w:szCs w:val="28"/>
        </w:rPr>
        <w:t xml:space="preserve"> / </w:t>
      </w:r>
      <w:r>
        <w:rPr>
          <w:sz w:val="28"/>
          <w:szCs w:val="28"/>
        </w:rPr>
        <w:t>А.И.</w:t>
      </w:r>
      <w:r w:rsidRPr="00F8464E">
        <w:rPr>
          <w:sz w:val="28"/>
          <w:szCs w:val="28"/>
        </w:rPr>
        <w:t xml:space="preserve"> </w:t>
      </w:r>
      <w:r>
        <w:rPr>
          <w:sz w:val="28"/>
          <w:szCs w:val="28"/>
        </w:rPr>
        <w:t>Албулов, А.Я.</w:t>
      </w:r>
      <w:r w:rsidRPr="00F8464E">
        <w:rPr>
          <w:sz w:val="28"/>
          <w:szCs w:val="28"/>
        </w:rPr>
        <w:t xml:space="preserve"> </w:t>
      </w:r>
      <w:r>
        <w:rPr>
          <w:sz w:val="28"/>
          <w:szCs w:val="28"/>
        </w:rPr>
        <w:t>Самуйленко, М.А. Фролова</w:t>
      </w:r>
      <w:r w:rsidRPr="00F8464E">
        <w:rPr>
          <w:sz w:val="28"/>
          <w:szCs w:val="28"/>
        </w:rPr>
        <w:t>.</w:t>
      </w:r>
      <w:r>
        <w:rPr>
          <w:sz w:val="28"/>
          <w:szCs w:val="28"/>
        </w:rPr>
        <w:t xml:space="preserve"> – М.: Наука, 2002. – 412с.</w:t>
      </w:r>
    </w:p>
    <w:p w:rsidR="009654A3" w:rsidRDefault="009654A3" w:rsidP="00FA1D13">
      <w:pPr>
        <w:numPr>
          <w:ilvl w:val="0"/>
          <w:numId w:val="43"/>
        </w:numPr>
        <w:suppressAutoHyphens w:val="0"/>
        <w:spacing w:line="360" w:lineRule="auto"/>
        <w:jc w:val="both"/>
        <w:rPr>
          <w:sz w:val="28"/>
          <w:szCs w:val="28"/>
        </w:rPr>
      </w:pPr>
      <w:r>
        <w:rPr>
          <w:sz w:val="28"/>
          <w:szCs w:val="28"/>
        </w:rPr>
        <w:t xml:space="preserve">Алиментарная перегрузка липидами и нарушение толерантности к ним как факторы атерогенеза, развития и прогрессирования ишемической болезни сердца / Т.В. Талаева, И.Э. Малиновская, </w:t>
      </w:r>
      <w:r>
        <w:rPr>
          <w:sz w:val="28"/>
          <w:szCs w:val="28"/>
        </w:rPr>
        <w:lastRenderedPageBreak/>
        <w:t>И.В. Третяк и др. //</w:t>
      </w:r>
      <w:r w:rsidRPr="009C2190">
        <w:rPr>
          <w:sz w:val="28"/>
          <w:szCs w:val="28"/>
        </w:rPr>
        <w:t xml:space="preserve"> </w:t>
      </w:r>
      <w:r>
        <w:rPr>
          <w:sz w:val="28"/>
          <w:szCs w:val="28"/>
        </w:rPr>
        <w:t>Український кардіологічний журнал. – 2004. - № 1. – С. 72-79.</w:t>
      </w:r>
    </w:p>
    <w:p w:rsidR="009654A3" w:rsidRPr="001B56BE" w:rsidRDefault="009654A3" w:rsidP="00FA1D13">
      <w:pPr>
        <w:numPr>
          <w:ilvl w:val="0"/>
          <w:numId w:val="43"/>
        </w:numPr>
        <w:suppressAutoHyphens w:val="0"/>
        <w:spacing w:line="360" w:lineRule="auto"/>
        <w:jc w:val="both"/>
        <w:rPr>
          <w:sz w:val="28"/>
          <w:szCs w:val="28"/>
        </w:rPr>
      </w:pPr>
      <w:r>
        <w:rPr>
          <w:sz w:val="28"/>
          <w:szCs w:val="28"/>
        </w:rPr>
        <w:t>Арабидзе Г.Г. Некоторые вопросы атеросклероза и артериальной гипертонии на 69-й научной сессии Американской Ассоциации Сердца //</w:t>
      </w:r>
      <w:r w:rsidRPr="009C2190">
        <w:rPr>
          <w:sz w:val="28"/>
          <w:szCs w:val="28"/>
        </w:rPr>
        <w:t xml:space="preserve"> </w:t>
      </w:r>
      <w:r>
        <w:rPr>
          <w:sz w:val="28"/>
          <w:szCs w:val="28"/>
        </w:rPr>
        <w:t>Кардиология. – 1997. - № 6. – С. 58-61.</w:t>
      </w:r>
    </w:p>
    <w:p w:rsidR="009654A3" w:rsidRPr="003D6E07" w:rsidRDefault="009654A3" w:rsidP="00FA1D13">
      <w:pPr>
        <w:numPr>
          <w:ilvl w:val="0"/>
          <w:numId w:val="43"/>
        </w:numPr>
        <w:suppressAutoHyphens w:val="0"/>
        <w:spacing w:line="360" w:lineRule="auto"/>
        <w:jc w:val="both"/>
        <w:rPr>
          <w:sz w:val="28"/>
          <w:szCs w:val="28"/>
        </w:rPr>
      </w:pPr>
      <w:r>
        <w:rPr>
          <w:sz w:val="28"/>
          <w:szCs w:val="28"/>
        </w:rPr>
        <w:t>Аронов Д.М. Современные методы лечения атеросклероза // Терапевтический архив. – 1997. - № 11. – С. 75-81.</w:t>
      </w:r>
    </w:p>
    <w:p w:rsidR="009654A3" w:rsidRPr="00A1728B" w:rsidRDefault="009654A3" w:rsidP="00FA1D13">
      <w:pPr>
        <w:numPr>
          <w:ilvl w:val="0"/>
          <w:numId w:val="43"/>
        </w:numPr>
        <w:suppressAutoHyphens w:val="0"/>
        <w:spacing w:line="360" w:lineRule="auto"/>
        <w:jc w:val="both"/>
        <w:rPr>
          <w:sz w:val="28"/>
          <w:szCs w:val="28"/>
        </w:rPr>
      </w:pPr>
      <w:r>
        <w:rPr>
          <w:sz w:val="28"/>
          <w:szCs w:val="28"/>
        </w:rPr>
        <w:t>Атеросклероз и вирусная инфекция / М.Ю. Щербакова, Г.А. Самсыгина, Е.В. Мурашко и др. //</w:t>
      </w:r>
      <w:r w:rsidRPr="009C2190">
        <w:rPr>
          <w:sz w:val="28"/>
          <w:szCs w:val="28"/>
        </w:rPr>
        <w:t xml:space="preserve"> </w:t>
      </w:r>
      <w:r>
        <w:rPr>
          <w:sz w:val="28"/>
          <w:szCs w:val="28"/>
        </w:rPr>
        <w:t>Педиатрия. – 1999. - № 6. – С. 4-6.</w:t>
      </w:r>
    </w:p>
    <w:p w:rsidR="009654A3" w:rsidRPr="003D6E07" w:rsidRDefault="009654A3" w:rsidP="00FA1D13">
      <w:pPr>
        <w:numPr>
          <w:ilvl w:val="0"/>
          <w:numId w:val="43"/>
        </w:numPr>
        <w:suppressAutoHyphens w:val="0"/>
        <w:spacing w:line="360" w:lineRule="auto"/>
        <w:jc w:val="both"/>
        <w:rPr>
          <w:sz w:val="28"/>
          <w:szCs w:val="28"/>
        </w:rPr>
      </w:pPr>
      <w:r>
        <w:rPr>
          <w:sz w:val="28"/>
          <w:szCs w:val="28"/>
        </w:rPr>
        <w:t>Атеросклероз и эндотоксин / Ю.В. Конев, Л.Б. Лазебник, М.Ю. Яковлев и др. //</w:t>
      </w:r>
      <w:r w:rsidRPr="00B75EAF">
        <w:rPr>
          <w:sz w:val="28"/>
          <w:szCs w:val="28"/>
        </w:rPr>
        <w:t xml:space="preserve"> </w:t>
      </w:r>
      <w:r>
        <w:rPr>
          <w:sz w:val="28"/>
          <w:szCs w:val="28"/>
        </w:rPr>
        <w:t>Клиническая геронтология. – 2004. - № 7. – С. 36-41.</w:t>
      </w:r>
    </w:p>
    <w:p w:rsidR="009654A3" w:rsidRPr="00F45B2D" w:rsidRDefault="009654A3" w:rsidP="00FA1D13">
      <w:pPr>
        <w:numPr>
          <w:ilvl w:val="0"/>
          <w:numId w:val="43"/>
        </w:numPr>
        <w:suppressAutoHyphens w:val="0"/>
        <w:spacing w:line="360" w:lineRule="auto"/>
        <w:jc w:val="both"/>
        <w:rPr>
          <w:sz w:val="28"/>
          <w:szCs w:val="28"/>
        </w:rPr>
      </w:pPr>
      <w:r>
        <w:rPr>
          <w:sz w:val="28"/>
          <w:szCs w:val="28"/>
        </w:rPr>
        <w:t>Аутоиммунная теория атеросклероза и новые пути его лечения / А.Н. Климов, В.А. Нагорнев, А.Д. Денисенко и др. //</w:t>
      </w:r>
      <w:r w:rsidRPr="009C2190">
        <w:rPr>
          <w:sz w:val="28"/>
          <w:szCs w:val="28"/>
        </w:rPr>
        <w:t xml:space="preserve"> </w:t>
      </w:r>
      <w:r>
        <w:rPr>
          <w:sz w:val="28"/>
          <w:szCs w:val="28"/>
        </w:rPr>
        <w:t>Вестник РАМН. – 2003. - №12. – С. 29-34.</w:t>
      </w:r>
    </w:p>
    <w:p w:rsidR="009654A3" w:rsidRPr="003E230B" w:rsidRDefault="009654A3" w:rsidP="00FA1D13">
      <w:pPr>
        <w:numPr>
          <w:ilvl w:val="0"/>
          <w:numId w:val="43"/>
        </w:numPr>
        <w:suppressAutoHyphens w:val="0"/>
        <w:spacing w:line="360" w:lineRule="auto"/>
        <w:jc w:val="both"/>
        <w:rPr>
          <w:sz w:val="28"/>
          <w:szCs w:val="28"/>
        </w:rPr>
      </w:pPr>
      <w:r>
        <w:rPr>
          <w:sz w:val="28"/>
          <w:szCs w:val="28"/>
        </w:rPr>
        <w:t>Багдасаров С. Ургентная гомеопатия – 200 лет безупречной практики// Фармацевт-практик. – 2006. - №</w:t>
      </w:r>
      <w:r w:rsidRPr="00AE0774">
        <w:rPr>
          <w:sz w:val="28"/>
          <w:szCs w:val="28"/>
        </w:rPr>
        <w:t xml:space="preserve"> </w:t>
      </w:r>
      <w:r>
        <w:rPr>
          <w:sz w:val="28"/>
          <w:szCs w:val="28"/>
        </w:rPr>
        <w:t>6. – С. 6-9.</w:t>
      </w:r>
    </w:p>
    <w:p w:rsidR="009654A3" w:rsidRPr="008F5DAC" w:rsidRDefault="009654A3" w:rsidP="00FA1D13">
      <w:pPr>
        <w:numPr>
          <w:ilvl w:val="0"/>
          <w:numId w:val="43"/>
        </w:numPr>
        <w:suppressAutoHyphens w:val="0"/>
        <w:spacing w:line="360" w:lineRule="auto"/>
        <w:jc w:val="both"/>
        <w:rPr>
          <w:sz w:val="28"/>
          <w:szCs w:val="28"/>
        </w:rPr>
      </w:pPr>
      <w:r>
        <w:rPr>
          <w:sz w:val="28"/>
          <w:szCs w:val="28"/>
        </w:rPr>
        <w:t xml:space="preserve">Бисько Н.А. и др. Высшие съедобные базидиомицеты в поверхностной и глубинной культуре. – К.: </w:t>
      </w:r>
      <w:r w:rsidRPr="0062659B">
        <w:rPr>
          <w:sz w:val="28"/>
          <w:szCs w:val="28"/>
        </w:rPr>
        <w:t>Наукова</w:t>
      </w:r>
      <w:r>
        <w:rPr>
          <w:sz w:val="28"/>
          <w:szCs w:val="28"/>
        </w:rPr>
        <w:t xml:space="preserve"> думка, 1983. – 312 с.</w:t>
      </w:r>
    </w:p>
    <w:p w:rsidR="009654A3" w:rsidRPr="009E564F" w:rsidRDefault="009654A3" w:rsidP="00FA1D13">
      <w:pPr>
        <w:numPr>
          <w:ilvl w:val="0"/>
          <w:numId w:val="43"/>
        </w:numPr>
        <w:suppressAutoHyphens w:val="0"/>
        <w:spacing w:line="360" w:lineRule="auto"/>
        <w:jc w:val="both"/>
        <w:rPr>
          <w:sz w:val="28"/>
          <w:szCs w:val="28"/>
        </w:rPr>
      </w:pPr>
      <w:r>
        <w:rPr>
          <w:sz w:val="28"/>
          <w:szCs w:val="28"/>
        </w:rPr>
        <w:t>Бобровник Л.Д. Углеводы в пищевой промышленности / Л.Д. Бобровник, Г.А. Лезенко. – К.: Урожай, 1991. – 111с.</w:t>
      </w:r>
    </w:p>
    <w:p w:rsidR="009654A3" w:rsidRPr="00EC410B" w:rsidRDefault="009654A3" w:rsidP="00FA1D13">
      <w:pPr>
        <w:numPr>
          <w:ilvl w:val="0"/>
          <w:numId w:val="43"/>
        </w:numPr>
        <w:suppressAutoHyphens w:val="0"/>
        <w:spacing w:line="360" w:lineRule="auto"/>
        <w:jc w:val="both"/>
        <w:rPr>
          <w:sz w:val="28"/>
          <w:szCs w:val="28"/>
        </w:rPr>
      </w:pPr>
      <w:r>
        <w:rPr>
          <w:sz w:val="28"/>
          <w:szCs w:val="28"/>
        </w:rPr>
        <w:t>Богацкая Л.Н. Диагностика дислипопротеинемий / Л.Н. Богацкая, С.Н. Новикова //</w:t>
      </w:r>
      <w:r w:rsidRPr="009C2190">
        <w:rPr>
          <w:sz w:val="28"/>
          <w:szCs w:val="28"/>
        </w:rPr>
        <w:t xml:space="preserve"> </w:t>
      </w:r>
      <w:r>
        <w:rPr>
          <w:sz w:val="28"/>
          <w:szCs w:val="28"/>
        </w:rPr>
        <w:t>Лабораторная диагностика. – 1998. - № 1(3). – С. 11-14.</w:t>
      </w:r>
    </w:p>
    <w:p w:rsidR="009654A3" w:rsidRPr="00F93864" w:rsidRDefault="009654A3" w:rsidP="00FA1D13">
      <w:pPr>
        <w:numPr>
          <w:ilvl w:val="0"/>
          <w:numId w:val="43"/>
        </w:numPr>
        <w:suppressAutoHyphens w:val="0"/>
        <w:spacing w:line="360" w:lineRule="auto"/>
        <w:jc w:val="both"/>
        <w:rPr>
          <w:sz w:val="28"/>
          <w:szCs w:val="28"/>
        </w:rPr>
      </w:pPr>
      <w:r>
        <w:rPr>
          <w:sz w:val="28"/>
          <w:szCs w:val="28"/>
        </w:rPr>
        <w:t xml:space="preserve">Братусь В.В. Роль модификации </w:t>
      </w:r>
      <w:r w:rsidRPr="00F82666">
        <w:rPr>
          <w:sz w:val="28"/>
          <w:szCs w:val="28"/>
        </w:rPr>
        <w:t>липопротеинов</w:t>
      </w:r>
      <w:r>
        <w:rPr>
          <w:sz w:val="28"/>
          <w:szCs w:val="28"/>
        </w:rPr>
        <w:t xml:space="preserve"> в патегенезе атеросклероза / В.В. Братусь, Т.В. Талаева //</w:t>
      </w:r>
      <w:r w:rsidRPr="00323B44">
        <w:rPr>
          <w:sz w:val="28"/>
          <w:szCs w:val="28"/>
        </w:rPr>
        <w:t xml:space="preserve"> </w:t>
      </w:r>
      <w:r>
        <w:rPr>
          <w:sz w:val="28"/>
          <w:szCs w:val="28"/>
        </w:rPr>
        <w:t xml:space="preserve">Журнал АМН </w:t>
      </w:r>
      <w:r w:rsidRPr="00F82666">
        <w:rPr>
          <w:sz w:val="28"/>
          <w:szCs w:val="28"/>
        </w:rPr>
        <w:t>України</w:t>
      </w:r>
      <w:r>
        <w:rPr>
          <w:sz w:val="28"/>
          <w:szCs w:val="28"/>
        </w:rPr>
        <w:t>. – 1998. – Т. 4, № 2. – С. 234-252.</w:t>
      </w:r>
    </w:p>
    <w:p w:rsidR="009654A3" w:rsidRPr="009029FC" w:rsidRDefault="009654A3" w:rsidP="00FA1D13">
      <w:pPr>
        <w:numPr>
          <w:ilvl w:val="0"/>
          <w:numId w:val="43"/>
        </w:numPr>
        <w:suppressAutoHyphens w:val="0"/>
        <w:spacing w:line="360" w:lineRule="auto"/>
        <w:jc w:val="both"/>
        <w:rPr>
          <w:sz w:val="28"/>
          <w:szCs w:val="28"/>
        </w:rPr>
      </w:pPr>
      <w:r>
        <w:rPr>
          <w:sz w:val="28"/>
          <w:szCs w:val="28"/>
        </w:rPr>
        <w:lastRenderedPageBreak/>
        <w:t xml:space="preserve">Бубнова М.Г. </w:t>
      </w:r>
      <w:r w:rsidRPr="00BF7BB7">
        <w:rPr>
          <w:sz w:val="28"/>
          <w:szCs w:val="28"/>
        </w:rPr>
        <w:t>Нарушенная</w:t>
      </w:r>
      <w:r>
        <w:rPr>
          <w:sz w:val="28"/>
          <w:szCs w:val="28"/>
        </w:rPr>
        <w:t xml:space="preserve"> </w:t>
      </w:r>
      <w:r w:rsidRPr="00BF7BB7">
        <w:rPr>
          <w:sz w:val="28"/>
          <w:szCs w:val="28"/>
        </w:rPr>
        <w:t>толерантность</w:t>
      </w:r>
      <w:r>
        <w:rPr>
          <w:sz w:val="28"/>
          <w:szCs w:val="28"/>
        </w:rPr>
        <w:t xml:space="preserve"> к пищевым жирам и ее значение в атеротромбогенезе / М.Г. Бубнова, Р.Г. Оганов //</w:t>
      </w:r>
      <w:r w:rsidRPr="009C2190">
        <w:rPr>
          <w:sz w:val="28"/>
          <w:szCs w:val="28"/>
        </w:rPr>
        <w:t xml:space="preserve"> </w:t>
      </w:r>
      <w:r>
        <w:rPr>
          <w:sz w:val="28"/>
          <w:szCs w:val="28"/>
        </w:rPr>
        <w:t>Терапевтический архив. – 2004. - № 1. – С. 73-78.</w:t>
      </w:r>
    </w:p>
    <w:p w:rsidR="009654A3" w:rsidRPr="00E472FD" w:rsidRDefault="009654A3" w:rsidP="00FA1D13">
      <w:pPr>
        <w:numPr>
          <w:ilvl w:val="0"/>
          <w:numId w:val="43"/>
        </w:numPr>
        <w:suppressAutoHyphens w:val="0"/>
        <w:spacing w:line="360" w:lineRule="auto"/>
        <w:jc w:val="both"/>
        <w:rPr>
          <w:sz w:val="28"/>
          <w:szCs w:val="28"/>
        </w:rPr>
      </w:pPr>
      <w:r>
        <w:rPr>
          <w:sz w:val="28"/>
          <w:szCs w:val="28"/>
        </w:rPr>
        <w:t>Ванханен Н.В. Алиментарные риск- и витаукт- факторы атеросклероза, ишемической болезни сердца и инфаркта миокарда //</w:t>
      </w:r>
      <w:r w:rsidRPr="009C2190">
        <w:rPr>
          <w:sz w:val="28"/>
          <w:szCs w:val="28"/>
        </w:rPr>
        <w:t xml:space="preserve"> </w:t>
      </w:r>
      <w:r>
        <w:rPr>
          <w:sz w:val="28"/>
          <w:szCs w:val="28"/>
        </w:rPr>
        <w:t>Здравоохранение Донбасса. – 1997. - № 1. – С. 93-98.</w:t>
      </w:r>
    </w:p>
    <w:p w:rsidR="009654A3" w:rsidRPr="00E31349" w:rsidRDefault="009654A3" w:rsidP="00FA1D13">
      <w:pPr>
        <w:numPr>
          <w:ilvl w:val="0"/>
          <w:numId w:val="43"/>
        </w:numPr>
        <w:suppressAutoHyphens w:val="0"/>
        <w:spacing w:line="360" w:lineRule="auto"/>
        <w:jc w:val="both"/>
        <w:rPr>
          <w:sz w:val="28"/>
          <w:szCs w:val="28"/>
        </w:rPr>
      </w:pPr>
      <w:r>
        <w:rPr>
          <w:sz w:val="28"/>
          <w:szCs w:val="28"/>
        </w:rPr>
        <w:t>Вассер С.П. Съедобные и ядовитые грибы Карпат. – Ужгород: Карпаты, 1990. – 204 с.</w:t>
      </w:r>
    </w:p>
    <w:p w:rsidR="009654A3" w:rsidRPr="00F93864" w:rsidRDefault="009654A3" w:rsidP="00FA1D13">
      <w:pPr>
        <w:numPr>
          <w:ilvl w:val="0"/>
          <w:numId w:val="43"/>
        </w:numPr>
        <w:suppressAutoHyphens w:val="0"/>
        <w:spacing w:line="360" w:lineRule="auto"/>
        <w:jc w:val="both"/>
        <w:rPr>
          <w:sz w:val="28"/>
          <w:szCs w:val="28"/>
        </w:rPr>
      </w:pPr>
      <w:r>
        <w:rPr>
          <w:sz w:val="28"/>
          <w:szCs w:val="28"/>
        </w:rPr>
        <w:t>Вихерт А.М. Атеросклероз: Руководство по кардиологии / Под ред. Е.И.Чазова.- М.: Медицина, 1982. - Т. 1. - С. 133-137.</w:t>
      </w:r>
    </w:p>
    <w:p w:rsidR="009654A3" w:rsidRPr="00F93864" w:rsidRDefault="009654A3" w:rsidP="00FA1D13">
      <w:pPr>
        <w:numPr>
          <w:ilvl w:val="0"/>
          <w:numId w:val="43"/>
        </w:numPr>
        <w:suppressAutoHyphens w:val="0"/>
        <w:spacing w:line="360" w:lineRule="auto"/>
        <w:jc w:val="both"/>
        <w:rPr>
          <w:sz w:val="28"/>
          <w:szCs w:val="28"/>
        </w:rPr>
      </w:pPr>
      <w:r>
        <w:rPr>
          <w:sz w:val="28"/>
          <w:szCs w:val="28"/>
        </w:rPr>
        <w:t>Влияние ловастатина на динамику липидов и аполипопротеинов сыворотки крови после максимальной физической нагрузки в период пищевой липидемии у больных ишемической болезнью сердца / Д.М. Аронов, М.Г. Бубнова, Н.В. Перова и др. //</w:t>
      </w:r>
      <w:r w:rsidRPr="0014617C">
        <w:rPr>
          <w:sz w:val="28"/>
          <w:szCs w:val="28"/>
        </w:rPr>
        <w:t xml:space="preserve"> </w:t>
      </w:r>
      <w:r>
        <w:rPr>
          <w:sz w:val="28"/>
          <w:szCs w:val="28"/>
        </w:rPr>
        <w:t>Кардиология. – 1995. - № 3. – С.38-39.</w:t>
      </w:r>
    </w:p>
    <w:p w:rsidR="009654A3" w:rsidRPr="00D93348" w:rsidRDefault="009654A3" w:rsidP="00FA1D13">
      <w:pPr>
        <w:numPr>
          <w:ilvl w:val="0"/>
          <w:numId w:val="43"/>
        </w:numPr>
        <w:suppressAutoHyphens w:val="0"/>
        <w:spacing w:line="360" w:lineRule="auto"/>
        <w:jc w:val="both"/>
        <w:rPr>
          <w:sz w:val="28"/>
          <w:szCs w:val="28"/>
        </w:rPr>
      </w:pPr>
      <w:r>
        <w:rPr>
          <w:sz w:val="28"/>
          <w:szCs w:val="28"/>
        </w:rPr>
        <w:t xml:space="preserve">Влияние чистого и долго хранившегося коммерческого холестерина на связывание липопротеинов очень низкой и низкой плотности гепатоцитами кроликов (исследования </w:t>
      </w:r>
      <w:r>
        <w:rPr>
          <w:sz w:val="28"/>
          <w:szCs w:val="28"/>
          <w:lang w:val="en-US"/>
        </w:rPr>
        <w:t>in</w:t>
      </w:r>
      <w:r w:rsidRPr="00CD2BAD">
        <w:rPr>
          <w:sz w:val="28"/>
          <w:szCs w:val="28"/>
        </w:rPr>
        <w:t xml:space="preserve"> </w:t>
      </w:r>
      <w:r>
        <w:rPr>
          <w:sz w:val="28"/>
          <w:szCs w:val="28"/>
          <w:lang w:val="en-US"/>
        </w:rPr>
        <w:t>vitro</w:t>
      </w:r>
      <w:r>
        <w:rPr>
          <w:sz w:val="28"/>
          <w:szCs w:val="28"/>
        </w:rPr>
        <w:t xml:space="preserve">) / С.А. Волгущев, В.А. Косых, Е.А. Подрез и др. </w:t>
      </w:r>
      <w:r w:rsidRPr="00CD2BAD">
        <w:rPr>
          <w:sz w:val="28"/>
          <w:szCs w:val="28"/>
        </w:rPr>
        <w:t>//</w:t>
      </w:r>
      <w:r w:rsidRPr="009C2190">
        <w:rPr>
          <w:sz w:val="28"/>
          <w:szCs w:val="28"/>
        </w:rPr>
        <w:t xml:space="preserve"> </w:t>
      </w:r>
      <w:r>
        <w:rPr>
          <w:sz w:val="28"/>
          <w:szCs w:val="28"/>
        </w:rPr>
        <w:t>Бюллетень экспериментальной биологии и медицины. – 1991. – Т. 111, № 3. – С. 250-251.</w:t>
      </w:r>
    </w:p>
    <w:p w:rsidR="009654A3" w:rsidRPr="003D304E" w:rsidRDefault="009654A3" w:rsidP="00FA1D13">
      <w:pPr>
        <w:numPr>
          <w:ilvl w:val="0"/>
          <w:numId w:val="43"/>
        </w:numPr>
        <w:suppressAutoHyphens w:val="0"/>
        <w:spacing w:line="360" w:lineRule="auto"/>
        <w:jc w:val="both"/>
        <w:rPr>
          <w:sz w:val="28"/>
          <w:szCs w:val="28"/>
        </w:rPr>
      </w:pPr>
      <w:r>
        <w:rPr>
          <w:sz w:val="28"/>
          <w:szCs w:val="28"/>
        </w:rPr>
        <w:t>Волков В.И. Атеросклероз: патогенетические механизмы и принципы лечения / В.И. Волков, В.И. Строна // Международный Медицинский Журнал. – 2003. - № 4. – С. 14-17.</w:t>
      </w:r>
    </w:p>
    <w:p w:rsidR="009654A3" w:rsidRDefault="009654A3" w:rsidP="00FA1D13">
      <w:pPr>
        <w:numPr>
          <w:ilvl w:val="0"/>
          <w:numId w:val="43"/>
        </w:numPr>
        <w:suppressAutoHyphens w:val="0"/>
        <w:spacing w:line="360" w:lineRule="auto"/>
        <w:jc w:val="both"/>
        <w:rPr>
          <w:sz w:val="28"/>
          <w:szCs w:val="28"/>
        </w:rPr>
      </w:pPr>
      <w:r>
        <w:rPr>
          <w:sz w:val="28"/>
          <w:szCs w:val="28"/>
        </w:rPr>
        <w:t>Ганджа І.М. Атеросклероз //</w:t>
      </w:r>
      <w:r w:rsidRPr="009C2190">
        <w:rPr>
          <w:sz w:val="28"/>
          <w:szCs w:val="28"/>
        </w:rPr>
        <w:t xml:space="preserve"> </w:t>
      </w:r>
      <w:r>
        <w:rPr>
          <w:sz w:val="28"/>
          <w:szCs w:val="28"/>
        </w:rPr>
        <w:t>Лікарська справа. – 1997. - № 6. – С. 3-8.</w:t>
      </w:r>
    </w:p>
    <w:p w:rsidR="009654A3" w:rsidRPr="006226D3" w:rsidRDefault="009654A3" w:rsidP="00FA1D13">
      <w:pPr>
        <w:numPr>
          <w:ilvl w:val="0"/>
          <w:numId w:val="43"/>
        </w:numPr>
        <w:suppressAutoHyphens w:val="0"/>
        <w:spacing w:line="360" w:lineRule="auto"/>
        <w:jc w:val="both"/>
        <w:rPr>
          <w:sz w:val="28"/>
          <w:szCs w:val="28"/>
        </w:rPr>
      </w:pPr>
      <w:r>
        <w:rPr>
          <w:sz w:val="28"/>
          <w:szCs w:val="28"/>
        </w:rPr>
        <w:t>Газохроматографический метод определения липидных показателей крови при ишемической болезни сердца / С.Г. Гичка, Т.С. Брюзгина, Г.М. Вретик и др. //</w:t>
      </w:r>
      <w:r w:rsidRPr="009C2190">
        <w:rPr>
          <w:sz w:val="28"/>
          <w:szCs w:val="28"/>
        </w:rPr>
        <w:t xml:space="preserve"> </w:t>
      </w:r>
      <w:r w:rsidRPr="004C6C51">
        <w:rPr>
          <w:sz w:val="28"/>
          <w:szCs w:val="28"/>
        </w:rPr>
        <w:t>Український</w:t>
      </w:r>
      <w:r>
        <w:rPr>
          <w:sz w:val="28"/>
          <w:szCs w:val="28"/>
        </w:rPr>
        <w:t xml:space="preserve"> </w:t>
      </w:r>
      <w:r w:rsidRPr="004C6C51">
        <w:rPr>
          <w:sz w:val="28"/>
          <w:szCs w:val="28"/>
        </w:rPr>
        <w:t>кардіологічний</w:t>
      </w:r>
      <w:r>
        <w:rPr>
          <w:sz w:val="28"/>
          <w:szCs w:val="28"/>
        </w:rPr>
        <w:t xml:space="preserve"> журнал. – 1998. - № 7 – 8. – С. 50 – 52.</w:t>
      </w:r>
    </w:p>
    <w:p w:rsidR="009654A3" w:rsidRPr="000D3000" w:rsidRDefault="009654A3" w:rsidP="00FA1D13">
      <w:pPr>
        <w:numPr>
          <w:ilvl w:val="0"/>
          <w:numId w:val="43"/>
        </w:numPr>
        <w:suppressAutoHyphens w:val="0"/>
        <w:spacing w:line="360" w:lineRule="auto"/>
        <w:jc w:val="both"/>
        <w:rPr>
          <w:sz w:val="28"/>
          <w:szCs w:val="28"/>
        </w:rPr>
      </w:pPr>
      <w:r>
        <w:rPr>
          <w:sz w:val="28"/>
          <w:szCs w:val="28"/>
        </w:rPr>
        <w:lastRenderedPageBreak/>
        <w:t>Георгиева Н.Б. Влияние пектина в рационе питания на обмен холестерина у крыс //</w:t>
      </w:r>
      <w:r w:rsidRPr="004E103E">
        <w:rPr>
          <w:sz w:val="28"/>
          <w:szCs w:val="28"/>
        </w:rPr>
        <w:t xml:space="preserve"> </w:t>
      </w:r>
      <w:r>
        <w:rPr>
          <w:sz w:val="28"/>
          <w:szCs w:val="28"/>
        </w:rPr>
        <w:t>Вопросы питания. – 1992. - № 2. – С. 47-50.</w:t>
      </w:r>
    </w:p>
    <w:p w:rsidR="009654A3" w:rsidRPr="00F52BDB" w:rsidRDefault="009654A3" w:rsidP="00FA1D13">
      <w:pPr>
        <w:numPr>
          <w:ilvl w:val="0"/>
          <w:numId w:val="43"/>
        </w:numPr>
        <w:suppressAutoHyphens w:val="0"/>
        <w:spacing w:line="360" w:lineRule="auto"/>
        <w:jc w:val="both"/>
        <w:rPr>
          <w:sz w:val="28"/>
          <w:szCs w:val="28"/>
        </w:rPr>
      </w:pPr>
      <w:r>
        <w:rPr>
          <w:sz w:val="28"/>
          <w:szCs w:val="28"/>
        </w:rPr>
        <w:t>Гиполипидемическая терапия статинами / А.И. Мартынов, Г.Н. Гороховская, В.В. Соболева и др. // Международный медицинский журнал.– 1999. – Т.5, №1. – С. 20-24.</w:t>
      </w:r>
    </w:p>
    <w:p w:rsidR="009654A3" w:rsidRDefault="009654A3" w:rsidP="00FA1D13">
      <w:pPr>
        <w:numPr>
          <w:ilvl w:val="0"/>
          <w:numId w:val="43"/>
        </w:numPr>
        <w:suppressAutoHyphens w:val="0"/>
        <w:spacing w:line="360" w:lineRule="auto"/>
        <w:jc w:val="both"/>
        <w:rPr>
          <w:sz w:val="28"/>
          <w:szCs w:val="28"/>
        </w:rPr>
      </w:pPr>
      <w:r>
        <w:rPr>
          <w:sz w:val="28"/>
          <w:szCs w:val="28"/>
        </w:rPr>
        <w:t>Гісцева О.А. Фармакогностичне вивчення пагонів ожини сизої та створення на її основі лікарських засобів: Автореф. дис. …канд. фарм. наук / Національний фармацевтичний університет. – Харків, 2005. – 20 с.</w:t>
      </w:r>
    </w:p>
    <w:p w:rsidR="009654A3" w:rsidRPr="00F52BDB" w:rsidRDefault="009654A3" w:rsidP="00FA1D13">
      <w:pPr>
        <w:numPr>
          <w:ilvl w:val="0"/>
          <w:numId w:val="43"/>
        </w:numPr>
        <w:suppressAutoHyphens w:val="0"/>
        <w:spacing w:line="360" w:lineRule="auto"/>
        <w:jc w:val="both"/>
        <w:rPr>
          <w:sz w:val="28"/>
          <w:szCs w:val="28"/>
        </w:rPr>
      </w:pPr>
      <w:r>
        <w:rPr>
          <w:sz w:val="28"/>
        </w:rPr>
        <w:t>Государственная Фармакопея СССР: Вып. 1. Общие методы анализа / МЗ СССР.– 11-е изд., доп. – М.: Медицина, 1987. – 336 с.</w:t>
      </w:r>
    </w:p>
    <w:p w:rsidR="009654A3" w:rsidRPr="006A34A6" w:rsidRDefault="009654A3" w:rsidP="00FA1D13">
      <w:pPr>
        <w:numPr>
          <w:ilvl w:val="0"/>
          <w:numId w:val="43"/>
        </w:numPr>
        <w:suppressAutoHyphens w:val="0"/>
        <w:spacing w:line="360" w:lineRule="auto"/>
        <w:jc w:val="both"/>
        <w:rPr>
          <w:sz w:val="28"/>
          <w:szCs w:val="28"/>
        </w:rPr>
      </w:pPr>
      <w:r>
        <w:rPr>
          <w:sz w:val="28"/>
          <w:szCs w:val="28"/>
        </w:rPr>
        <w:t>Грибы и грибоводство / Сост. П.А. Сычев. – Донецк: Сталкер, 2003. – 512с.</w:t>
      </w:r>
    </w:p>
    <w:p w:rsidR="009654A3" w:rsidRPr="00045FBC" w:rsidRDefault="009654A3" w:rsidP="00FA1D13">
      <w:pPr>
        <w:numPr>
          <w:ilvl w:val="0"/>
          <w:numId w:val="43"/>
        </w:numPr>
        <w:suppressAutoHyphens w:val="0"/>
        <w:spacing w:line="360" w:lineRule="auto"/>
        <w:jc w:val="both"/>
        <w:rPr>
          <w:sz w:val="28"/>
          <w:szCs w:val="28"/>
        </w:rPr>
      </w:pPr>
      <w:r w:rsidRPr="00045FBC">
        <w:rPr>
          <w:sz w:val="28"/>
          <w:szCs w:val="28"/>
        </w:rPr>
        <w:t>Дем’яненко</w:t>
      </w:r>
      <w:r w:rsidRPr="00B97963">
        <w:rPr>
          <w:sz w:val="28"/>
          <w:szCs w:val="28"/>
        </w:rPr>
        <w:t xml:space="preserve"> </w:t>
      </w:r>
      <w:r w:rsidRPr="00045FBC">
        <w:rPr>
          <w:sz w:val="28"/>
          <w:szCs w:val="28"/>
        </w:rPr>
        <w:t xml:space="preserve">В.Г. Гіполіпідемічна дія сухого екстракту гриба </w:t>
      </w:r>
      <w:r w:rsidRPr="00045FBC">
        <w:rPr>
          <w:sz w:val="28"/>
          <w:szCs w:val="28"/>
          <w:lang w:val="en-US"/>
        </w:rPr>
        <w:t>Pleurotus</w:t>
      </w:r>
      <w:r w:rsidRPr="00045FBC">
        <w:rPr>
          <w:sz w:val="28"/>
          <w:szCs w:val="28"/>
        </w:rPr>
        <w:t xml:space="preserve"> </w:t>
      </w:r>
      <w:r w:rsidRPr="00045FBC">
        <w:rPr>
          <w:sz w:val="28"/>
          <w:szCs w:val="28"/>
          <w:lang w:val="en-US"/>
        </w:rPr>
        <w:t>ostreatus</w:t>
      </w:r>
      <w:r w:rsidRPr="003D61DE">
        <w:rPr>
          <w:sz w:val="28"/>
          <w:szCs w:val="28"/>
        </w:rPr>
        <w:t xml:space="preserve"> / В.Г. </w:t>
      </w:r>
      <w:r w:rsidRPr="00045FBC">
        <w:rPr>
          <w:sz w:val="28"/>
          <w:szCs w:val="28"/>
        </w:rPr>
        <w:t xml:space="preserve">Дем’яненко, </w:t>
      </w:r>
      <w:r w:rsidRPr="003D61DE">
        <w:rPr>
          <w:sz w:val="28"/>
          <w:szCs w:val="28"/>
        </w:rPr>
        <w:t xml:space="preserve">Н.В. </w:t>
      </w:r>
      <w:r w:rsidRPr="00045FBC">
        <w:rPr>
          <w:sz w:val="28"/>
          <w:szCs w:val="28"/>
        </w:rPr>
        <w:t xml:space="preserve">Кучеренко, </w:t>
      </w:r>
      <w:r w:rsidRPr="003D61DE">
        <w:rPr>
          <w:sz w:val="28"/>
          <w:szCs w:val="28"/>
        </w:rPr>
        <w:t xml:space="preserve">Ю.В. </w:t>
      </w:r>
      <w:r w:rsidRPr="00045FBC">
        <w:rPr>
          <w:sz w:val="28"/>
          <w:szCs w:val="28"/>
        </w:rPr>
        <w:t>Столєтов</w:t>
      </w:r>
      <w:r w:rsidRPr="003D61DE">
        <w:rPr>
          <w:sz w:val="28"/>
          <w:szCs w:val="28"/>
        </w:rPr>
        <w:t xml:space="preserve"> </w:t>
      </w:r>
      <w:r w:rsidRPr="00045FBC">
        <w:rPr>
          <w:sz w:val="28"/>
          <w:szCs w:val="28"/>
        </w:rPr>
        <w:t>//</w:t>
      </w:r>
      <w:r>
        <w:rPr>
          <w:sz w:val="28"/>
          <w:szCs w:val="28"/>
        </w:rPr>
        <w:t xml:space="preserve"> Клінічна фармація. – 2006. - №</w:t>
      </w:r>
      <w:r w:rsidRPr="003D61DE">
        <w:rPr>
          <w:sz w:val="28"/>
          <w:szCs w:val="28"/>
        </w:rPr>
        <w:t xml:space="preserve"> </w:t>
      </w:r>
      <w:r w:rsidRPr="00045FBC">
        <w:rPr>
          <w:sz w:val="28"/>
          <w:szCs w:val="28"/>
        </w:rPr>
        <w:t>1. – С. 36-39.</w:t>
      </w:r>
    </w:p>
    <w:p w:rsidR="009654A3" w:rsidRDefault="009654A3" w:rsidP="00FA1D13">
      <w:pPr>
        <w:numPr>
          <w:ilvl w:val="0"/>
          <w:numId w:val="43"/>
        </w:numPr>
        <w:suppressAutoHyphens w:val="0"/>
        <w:spacing w:line="360" w:lineRule="auto"/>
        <w:jc w:val="both"/>
        <w:rPr>
          <w:sz w:val="28"/>
          <w:szCs w:val="28"/>
        </w:rPr>
      </w:pPr>
      <w:r>
        <w:rPr>
          <w:sz w:val="28"/>
          <w:szCs w:val="28"/>
        </w:rPr>
        <w:t>Державна Фармакопея України / Державне підприємство «Науково-експертний фармакопейний центр». – 1-е вид. – Харків: РІРЕГ, 2001. – 556с.</w:t>
      </w:r>
    </w:p>
    <w:p w:rsidR="009654A3" w:rsidRPr="00795C7E" w:rsidRDefault="009654A3" w:rsidP="00FA1D13">
      <w:pPr>
        <w:numPr>
          <w:ilvl w:val="0"/>
          <w:numId w:val="43"/>
        </w:numPr>
        <w:suppressAutoHyphens w:val="0"/>
        <w:spacing w:line="360" w:lineRule="auto"/>
        <w:jc w:val="both"/>
        <w:rPr>
          <w:sz w:val="28"/>
          <w:szCs w:val="28"/>
        </w:rPr>
      </w:pPr>
      <w:r>
        <w:rPr>
          <w:sz w:val="28"/>
        </w:rPr>
        <w:t>Державна Фармакопея України / Державне підприємство „Науково-експертний фармакопейний центр.” – 1-е вид. – Харків: РІРЕГ, 2001. - Доповнення 1. - 2004. – 520 с.</w:t>
      </w:r>
    </w:p>
    <w:p w:rsidR="009654A3" w:rsidRPr="00F52BDB" w:rsidRDefault="009654A3" w:rsidP="00FA1D13">
      <w:pPr>
        <w:numPr>
          <w:ilvl w:val="0"/>
          <w:numId w:val="43"/>
        </w:numPr>
        <w:suppressAutoHyphens w:val="0"/>
        <w:spacing w:line="360" w:lineRule="auto"/>
        <w:jc w:val="both"/>
        <w:rPr>
          <w:sz w:val="28"/>
          <w:szCs w:val="28"/>
        </w:rPr>
      </w:pPr>
      <w:r>
        <w:rPr>
          <w:sz w:val="28"/>
          <w:szCs w:val="28"/>
        </w:rPr>
        <w:t>Деримедведь Л.В. Применение гиполипидемических препаратов из группы статинов для лечения атеросклероза / Л.В. Деримедведь, Е.Л. Халеева, С.А. Тихонова // Провизор. – 2005. - № 22. – С. 25-28.</w:t>
      </w:r>
    </w:p>
    <w:p w:rsidR="009654A3" w:rsidRPr="00D0415D" w:rsidRDefault="009654A3" w:rsidP="00FA1D13">
      <w:pPr>
        <w:numPr>
          <w:ilvl w:val="0"/>
          <w:numId w:val="43"/>
        </w:numPr>
        <w:suppressAutoHyphens w:val="0"/>
        <w:spacing w:line="360" w:lineRule="auto"/>
        <w:jc w:val="both"/>
        <w:rPr>
          <w:sz w:val="28"/>
          <w:szCs w:val="28"/>
        </w:rPr>
      </w:pPr>
      <w:r>
        <w:rPr>
          <w:sz w:val="28"/>
          <w:szCs w:val="28"/>
        </w:rPr>
        <w:t>Дикорастущие растения и грибы в медицине и кулинарии / Д.Т. Жоголев, Л.Л. Галин, И.И. Добросердова и др. – М.: Воениздат, 1994. – 448с.</w:t>
      </w:r>
    </w:p>
    <w:p w:rsidR="009654A3" w:rsidRPr="00315A6D" w:rsidRDefault="009654A3" w:rsidP="00FA1D13">
      <w:pPr>
        <w:numPr>
          <w:ilvl w:val="0"/>
          <w:numId w:val="43"/>
        </w:numPr>
        <w:suppressAutoHyphens w:val="0"/>
        <w:spacing w:line="360" w:lineRule="auto"/>
        <w:jc w:val="both"/>
        <w:rPr>
          <w:sz w:val="28"/>
          <w:szCs w:val="28"/>
        </w:rPr>
      </w:pPr>
      <w:r>
        <w:rPr>
          <w:sz w:val="28"/>
          <w:szCs w:val="28"/>
        </w:rPr>
        <w:t>Добровольский Ю. Почему атеросклероз – проблема Украины? Некоторые размышления // Провизор. – 2005. - № 13. – С. 20-21.</w:t>
      </w:r>
    </w:p>
    <w:p w:rsidR="009654A3" w:rsidRDefault="009654A3" w:rsidP="00FA1D13">
      <w:pPr>
        <w:numPr>
          <w:ilvl w:val="0"/>
          <w:numId w:val="43"/>
        </w:numPr>
        <w:tabs>
          <w:tab w:val="num" w:pos="900"/>
        </w:tabs>
        <w:suppressAutoHyphens w:val="0"/>
        <w:spacing w:line="360" w:lineRule="auto"/>
        <w:jc w:val="both"/>
        <w:rPr>
          <w:sz w:val="28"/>
        </w:rPr>
      </w:pPr>
      <w:r w:rsidRPr="00AD743B">
        <w:rPr>
          <w:sz w:val="28"/>
        </w:rPr>
        <w:lastRenderedPageBreak/>
        <w:t>Доклинические</w:t>
      </w:r>
      <w:r>
        <w:rPr>
          <w:sz w:val="28"/>
        </w:rPr>
        <w:t xml:space="preserve"> </w:t>
      </w:r>
      <w:r w:rsidRPr="00AD743B">
        <w:rPr>
          <w:sz w:val="28"/>
        </w:rPr>
        <w:t>исследования</w:t>
      </w:r>
      <w:r>
        <w:rPr>
          <w:sz w:val="28"/>
        </w:rPr>
        <w:t xml:space="preserve"> </w:t>
      </w:r>
      <w:r w:rsidRPr="00AD743B">
        <w:rPr>
          <w:sz w:val="28"/>
        </w:rPr>
        <w:t>лекарственных</w:t>
      </w:r>
      <w:r>
        <w:rPr>
          <w:sz w:val="28"/>
        </w:rPr>
        <w:t xml:space="preserve"> </w:t>
      </w:r>
      <w:r w:rsidRPr="00AD743B">
        <w:rPr>
          <w:sz w:val="28"/>
        </w:rPr>
        <w:t>средств</w:t>
      </w:r>
      <w:r>
        <w:rPr>
          <w:sz w:val="28"/>
        </w:rPr>
        <w:t>: (м</w:t>
      </w:r>
      <w:r w:rsidRPr="00AD743B">
        <w:rPr>
          <w:sz w:val="28"/>
        </w:rPr>
        <w:t>етодические</w:t>
      </w:r>
      <w:r>
        <w:rPr>
          <w:sz w:val="28"/>
        </w:rPr>
        <w:t xml:space="preserve"> </w:t>
      </w:r>
      <w:r w:rsidRPr="00AD743B">
        <w:rPr>
          <w:sz w:val="28"/>
        </w:rPr>
        <w:t>рекомендации</w:t>
      </w:r>
      <w:r>
        <w:rPr>
          <w:sz w:val="28"/>
        </w:rPr>
        <w:t xml:space="preserve">) / </w:t>
      </w:r>
      <w:r w:rsidRPr="00AD743B">
        <w:rPr>
          <w:sz w:val="28"/>
        </w:rPr>
        <w:t>Под</w:t>
      </w:r>
      <w:r>
        <w:rPr>
          <w:sz w:val="28"/>
        </w:rPr>
        <w:t xml:space="preserve"> ред. А.В. </w:t>
      </w:r>
      <w:r w:rsidRPr="00AD743B">
        <w:rPr>
          <w:sz w:val="28"/>
        </w:rPr>
        <w:t>Ст</w:t>
      </w:r>
      <w:r w:rsidRPr="00AD743B">
        <w:rPr>
          <w:sz w:val="28"/>
        </w:rPr>
        <w:t>е</w:t>
      </w:r>
      <w:r w:rsidRPr="00AD743B">
        <w:rPr>
          <w:sz w:val="28"/>
        </w:rPr>
        <w:t>фанова</w:t>
      </w:r>
      <w:r>
        <w:rPr>
          <w:sz w:val="28"/>
        </w:rPr>
        <w:t>. – К., 2002. – 567 с.</w:t>
      </w:r>
    </w:p>
    <w:p w:rsidR="009654A3" w:rsidRDefault="009654A3" w:rsidP="00FA1D13">
      <w:pPr>
        <w:numPr>
          <w:ilvl w:val="0"/>
          <w:numId w:val="43"/>
        </w:numPr>
        <w:suppressAutoHyphens w:val="0"/>
        <w:spacing w:line="360" w:lineRule="auto"/>
        <w:jc w:val="both"/>
        <w:rPr>
          <w:sz w:val="28"/>
          <w:szCs w:val="28"/>
        </w:rPr>
      </w:pPr>
      <w:r>
        <w:rPr>
          <w:sz w:val="28"/>
          <w:szCs w:val="28"/>
        </w:rPr>
        <w:t>Допоміжні речовини та їх застосування в технології лікарських форм: Довідковий посібник / Ф. Жогло, В. Возняк, В. Попович та ін. - Львів, 1996. – 96 с.</w:t>
      </w:r>
    </w:p>
    <w:p w:rsidR="009654A3" w:rsidRDefault="009654A3" w:rsidP="00FA1D13">
      <w:pPr>
        <w:numPr>
          <w:ilvl w:val="0"/>
          <w:numId w:val="43"/>
        </w:numPr>
        <w:suppressAutoHyphens w:val="0"/>
        <w:spacing w:line="360" w:lineRule="auto"/>
        <w:jc w:val="both"/>
        <w:rPr>
          <w:sz w:val="28"/>
          <w:szCs w:val="28"/>
        </w:rPr>
      </w:pPr>
      <w:r>
        <w:rPr>
          <w:sz w:val="28"/>
          <w:szCs w:val="28"/>
        </w:rPr>
        <w:t>Досягнення сучасної фармації та перспективи її розвитку у новому тисячолітті: Матеріали V Національного з’їзду фармацевтів України / В.П.Черних, О.І.Тихонов, І.А.Зупанець та ін. – Х.: Вид-во УкрФА, 1999. – 864 с.</w:t>
      </w:r>
    </w:p>
    <w:p w:rsidR="009654A3" w:rsidRPr="00120E23" w:rsidRDefault="009654A3" w:rsidP="00FA1D13">
      <w:pPr>
        <w:numPr>
          <w:ilvl w:val="0"/>
          <w:numId w:val="43"/>
        </w:numPr>
        <w:suppressAutoHyphens w:val="0"/>
        <w:spacing w:line="360" w:lineRule="auto"/>
        <w:jc w:val="both"/>
        <w:rPr>
          <w:sz w:val="28"/>
          <w:szCs w:val="28"/>
        </w:rPr>
      </w:pPr>
      <w:r>
        <w:rPr>
          <w:sz w:val="28"/>
          <w:szCs w:val="28"/>
        </w:rPr>
        <w:t>Досягнення та перспективи розвитку фармацевтичної галузі України: Матеріали VI Національного з’їзду фармацевтів України</w:t>
      </w:r>
      <w:r w:rsidRPr="00E35DB4">
        <w:rPr>
          <w:sz w:val="28"/>
          <w:szCs w:val="28"/>
        </w:rPr>
        <w:t>,</w:t>
      </w:r>
      <w:r>
        <w:rPr>
          <w:sz w:val="28"/>
          <w:szCs w:val="28"/>
        </w:rPr>
        <w:t xml:space="preserve"> Харків</w:t>
      </w:r>
      <w:r w:rsidRPr="00E35DB4">
        <w:rPr>
          <w:sz w:val="28"/>
          <w:szCs w:val="28"/>
        </w:rPr>
        <w:t>,</w:t>
      </w:r>
      <w:r>
        <w:rPr>
          <w:sz w:val="28"/>
          <w:szCs w:val="28"/>
        </w:rPr>
        <w:t xml:space="preserve"> 28-30 вересня 2005 р. / Ред. кол.: В.П.Черних та ін. – Х.: Вид-во НФаУ, 2005. – 1008 с.</w:t>
      </w:r>
    </w:p>
    <w:p w:rsidR="009654A3" w:rsidRDefault="009654A3" w:rsidP="00FA1D13">
      <w:pPr>
        <w:numPr>
          <w:ilvl w:val="0"/>
          <w:numId w:val="43"/>
        </w:numPr>
        <w:suppressAutoHyphens w:val="0"/>
        <w:spacing w:line="360" w:lineRule="auto"/>
        <w:jc w:val="both"/>
        <w:rPr>
          <w:sz w:val="28"/>
          <w:szCs w:val="28"/>
        </w:rPr>
      </w:pPr>
      <w:r>
        <w:rPr>
          <w:sz w:val="28"/>
          <w:szCs w:val="28"/>
        </w:rPr>
        <w:t>Дроговоз С.М. Фармакологія на допомогу лікарю, провізору та студенту: Підручник-довідник</w:t>
      </w:r>
      <w:r w:rsidRPr="00C30B5B">
        <w:rPr>
          <w:sz w:val="28"/>
          <w:szCs w:val="28"/>
        </w:rPr>
        <w:t xml:space="preserve"> / С.М. </w:t>
      </w:r>
      <w:r>
        <w:rPr>
          <w:sz w:val="28"/>
          <w:szCs w:val="28"/>
        </w:rPr>
        <w:t xml:space="preserve">Дроговоз, </w:t>
      </w:r>
      <w:r w:rsidRPr="00C30B5B">
        <w:rPr>
          <w:sz w:val="28"/>
          <w:szCs w:val="28"/>
        </w:rPr>
        <w:t xml:space="preserve">В.В. </w:t>
      </w:r>
      <w:r>
        <w:rPr>
          <w:sz w:val="28"/>
          <w:szCs w:val="28"/>
        </w:rPr>
        <w:t>Дрововоз</w:t>
      </w:r>
      <w:r w:rsidRPr="00C30B5B">
        <w:rPr>
          <w:sz w:val="28"/>
          <w:szCs w:val="28"/>
        </w:rPr>
        <w:t>.</w:t>
      </w:r>
      <w:r>
        <w:rPr>
          <w:sz w:val="28"/>
          <w:szCs w:val="28"/>
        </w:rPr>
        <w:t xml:space="preserve"> </w:t>
      </w:r>
      <w:r w:rsidRPr="00C30B5B">
        <w:rPr>
          <w:sz w:val="28"/>
          <w:szCs w:val="28"/>
        </w:rPr>
        <w:t>–</w:t>
      </w:r>
      <w:r>
        <w:rPr>
          <w:sz w:val="28"/>
          <w:szCs w:val="28"/>
        </w:rPr>
        <w:t xml:space="preserve"> Харків: Вид. центр «ХАІ», 2004. – 476 с.</w:t>
      </w:r>
    </w:p>
    <w:p w:rsidR="009654A3" w:rsidRPr="00D42912" w:rsidRDefault="009654A3" w:rsidP="00FA1D13">
      <w:pPr>
        <w:numPr>
          <w:ilvl w:val="0"/>
          <w:numId w:val="43"/>
        </w:numPr>
        <w:suppressAutoHyphens w:val="0"/>
        <w:spacing w:line="360" w:lineRule="auto"/>
        <w:jc w:val="both"/>
        <w:rPr>
          <w:sz w:val="28"/>
          <w:szCs w:val="28"/>
        </w:rPr>
      </w:pPr>
      <w:r>
        <w:rPr>
          <w:sz w:val="28"/>
          <w:szCs w:val="28"/>
        </w:rPr>
        <w:t>Дьяков Ю.Т. Введение в альгологию и микологию. – Изд-во МГУ, 2000. – 192 с.</w:t>
      </w:r>
    </w:p>
    <w:p w:rsidR="009654A3" w:rsidRPr="00795C7E" w:rsidRDefault="009654A3" w:rsidP="00FA1D13">
      <w:pPr>
        <w:numPr>
          <w:ilvl w:val="0"/>
          <w:numId w:val="43"/>
        </w:numPr>
        <w:suppressAutoHyphens w:val="0"/>
        <w:spacing w:line="360" w:lineRule="auto"/>
        <w:jc w:val="both"/>
        <w:rPr>
          <w:sz w:val="28"/>
          <w:szCs w:val="28"/>
        </w:rPr>
      </w:pPr>
      <w:r>
        <w:rPr>
          <w:sz w:val="28"/>
          <w:szCs w:val="28"/>
        </w:rPr>
        <w:t>Ежов М.В. Липопротеид (а) – независимый фактор риска атеросклероза / М.В. Ежов, А.А. Лякишев, С.Н. Покровский //</w:t>
      </w:r>
      <w:r w:rsidRPr="009C2190">
        <w:rPr>
          <w:sz w:val="28"/>
          <w:szCs w:val="28"/>
        </w:rPr>
        <w:t xml:space="preserve"> </w:t>
      </w:r>
      <w:r>
        <w:rPr>
          <w:sz w:val="28"/>
          <w:szCs w:val="28"/>
        </w:rPr>
        <w:t>Терапевтический архив. – 2001. - № 9. – С. 76-82.</w:t>
      </w:r>
    </w:p>
    <w:p w:rsidR="009654A3" w:rsidRPr="0076071C" w:rsidRDefault="009654A3" w:rsidP="00FA1D13">
      <w:pPr>
        <w:numPr>
          <w:ilvl w:val="0"/>
          <w:numId w:val="43"/>
        </w:numPr>
        <w:suppressAutoHyphens w:val="0"/>
        <w:spacing w:line="360" w:lineRule="auto"/>
        <w:jc w:val="both"/>
        <w:rPr>
          <w:sz w:val="28"/>
          <w:szCs w:val="28"/>
        </w:rPr>
      </w:pPr>
      <w:r>
        <w:rPr>
          <w:sz w:val="28"/>
          <w:szCs w:val="28"/>
        </w:rPr>
        <w:t>Золотарева Т.А. Роль нарушений обмена холестерина в патогенезе атеросклероза / Т.А. Золотарева, К.Д. Бабов //</w:t>
      </w:r>
      <w:r w:rsidRPr="009C2190">
        <w:rPr>
          <w:sz w:val="28"/>
          <w:szCs w:val="28"/>
        </w:rPr>
        <w:t xml:space="preserve"> </w:t>
      </w:r>
      <w:r w:rsidRPr="00BF7BB7">
        <w:rPr>
          <w:sz w:val="28"/>
          <w:szCs w:val="28"/>
        </w:rPr>
        <w:t>Український</w:t>
      </w:r>
      <w:r>
        <w:rPr>
          <w:sz w:val="28"/>
          <w:szCs w:val="28"/>
        </w:rPr>
        <w:t xml:space="preserve"> </w:t>
      </w:r>
      <w:r w:rsidRPr="00BF7BB7">
        <w:rPr>
          <w:sz w:val="28"/>
          <w:szCs w:val="28"/>
        </w:rPr>
        <w:t>кардіологічний</w:t>
      </w:r>
      <w:r>
        <w:rPr>
          <w:sz w:val="28"/>
          <w:szCs w:val="28"/>
        </w:rPr>
        <w:t xml:space="preserve"> журнал. – 1999. - № 5. – С. 76-81.</w:t>
      </w:r>
    </w:p>
    <w:p w:rsidR="009654A3" w:rsidRPr="000F7373" w:rsidRDefault="009654A3" w:rsidP="00FA1D13">
      <w:pPr>
        <w:numPr>
          <w:ilvl w:val="0"/>
          <w:numId w:val="43"/>
        </w:numPr>
        <w:suppressAutoHyphens w:val="0"/>
        <w:spacing w:line="360" w:lineRule="auto"/>
        <w:jc w:val="both"/>
        <w:rPr>
          <w:sz w:val="28"/>
          <w:szCs w:val="28"/>
        </w:rPr>
      </w:pPr>
      <w:r>
        <w:rPr>
          <w:sz w:val="28"/>
          <w:szCs w:val="28"/>
        </w:rPr>
        <w:t xml:space="preserve">Иммуносупрессивная активность экстракта высшего мицелиального гриба </w:t>
      </w:r>
      <w:r>
        <w:rPr>
          <w:sz w:val="28"/>
          <w:szCs w:val="28"/>
          <w:lang w:val="en-US"/>
        </w:rPr>
        <w:t>Poliporus</w:t>
      </w:r>
      <w:r w:rsidRPr="00D42912">
        <w:rPr>
          <w:sz w:val="28"/>
          <w:szCs w:val="28"/>
        </w:rPr>
        <w:t xml:space="preserve"> </w:t>
      </w:r>
      <w:r>
        <w:rPr>
          <w:sz w:val="28"/>
          <w:szCs w:val="28"/>
          <w:lang w:val="en-US"/>
        </w:rPr>
        <w:t>squamosus</w:t>
      </w:r>
      <w:r w:rsidRPr="00D42912">
        <w:rPr>
          <w:sz w:val="28"/>
          <w:szCs w:val="28"/>
        </w:rPr>
        <w:t xml:space="preserve"> </w:t>
      </w:r>
      <w:r w:rsidRPr="00987BDE">
        <w:rPr>
          <w:sz w:val="28"/>
          <w:szCs w:val="28"/>
        </w:rPr>
        <w:t xml:space="preserve">/ </w:t>
      </w:r>
      <w:r>
        <w:rPr>
          <w:sz w:val="28"/>
          <w:szCs w:val="28"/>
        </w:rPr>
        <w:t>А.А.</w:t>
      </w:r>
      <w:r w:rsidRPr="00987BDE">
        <w:rPr>
          <w:sz w:val="28"/>
          <w:szCs w:val="28"/>
        </w:rPr>
        <w:t xml:space="preserve"> </w:t>
      </w:r>
      <w:r>
        <w:rPr>
          <w:sz w:val="28"/>
          <w:szCs w:val="28"/>
        </w:rPr>
        <w:t>Бабахин,</w:t>
      </w:r>
      <w:r w:rsidRPr="00987BDE">
        <w:rPr>
          <w:sz w:val="28"/>
          <w:szCs w:val="28"/>
        </w:rPr>
        <w:t xml:space="preserve"> </w:t>
      </w:r>
      <w:r>
        <w:rPr>
          <w:sz w:val="28"/>
          <w:szCs w:val="28"/>
        </w:rPr>
        <w:t>А.А. Ведерникова,</w:t>
      </w:r>
      <w:r w:rsidRPr="00987BDE">
        <w:rPr>
          <w:sz w:val="28"/>
          <w:szCs w:val="28"/>
        </w:rPr>
        <w:t xml:space="preserve"> </w:t>
      </w:r>
      <w:r>
        <w:rPr>
          <w:sz w:val="28"/>
          <w:szCs w:val="28"/>
        </w:rPr>
        <w:t>А.А. Бабахин и др.</w:t>
      </w:r>
      <w:r w:rsidRPr="00D42912">
        <w:rPr>
          <w:sz w:val="28"/>
          <w:szCs w:val="28"/>
        </w:rPr>
        <w:t xml:space="preserve">// </w:t>
      </w:r>
      <w:r>
        <w:rPr>
          <w:sz w:val="28"/>
          <w:szCs w:val="28"/>
        </w:rPr>
        <w:t>Иммунология. – 1999. - №</w:t>
      </w:r>
      <w:r w:rsidRPr="00987BDE">
        <w:rPr>
          <w:sz w:val="28"/>
          <w:szCs w:val="28"/>
        </w:rPr>
        <w:t xml:space="preserve"> </w:t>
      </w:r>
      <w:r>
        <w:rPr>
          <w:sz w:val="28"/>
          <w:szCs w:val="28"/>
        </w:rPr>
        <w:t>4. – С. 47-51.</w:t>
      </w:r>
    </w:p>
    <w:p w:rsidR="009654A3" w:rsidRPr="000B79DF" w:rsidRDefault="009654A3" w:rsidP="00FA1D13">
      <w:pPr>
        <w:numPr>
          <w:ilvl w:val="0"/>
          <w:numId w:val="43"/>
        </w:numPr>
        <w:suppressAutoHyphens w:val="0"/>
        <w:spacing w:line="360" w:lineRule="auto"/>
        <w:jc w:val="both"/>
        <w:rPr>
          <w:sz w:val="28"/>
          <w:szCs w:val="28"/>
        </w:rPr>
      </w:pPr>
      <w:r>
        <w:rPr>
          <w:sz w:val="28"/>
          <w:szCs w:val="28"/>
        </w:rPr>
        <w:t>Инфекционные причины атеросклероза:</w:t>
      </w:r>
      <w:r w:rsidRPr="009C2190">
        <w:rPr>
          <w:sz w:val="28"/>
          <w:szCs w:val="28"/>
        </w:rPr>
        <w:t xml:space="preserve"> </w:t>
      </w:r>
      <w:r>
        <w:rPr>
          <w:sz w:val="28"/>
          <w:szCs w:val="28"/>
        </w:rPr>
        <w:t>Международный Медицинский Журнал. – 2003. – Т. 6, № 3. – С. 201-210.</w:t>
      </w:r>
    </w:p>
    <w:p w:rsidR="009654A3" w:rsidRPr="002C6284" w:rsidRDefault="009654A3" w:rsidP="00FA1D13">
      <w:pPr>
        <w:numPr>
          <w:ilvl w:val="0"/>
          <w:numId w:val="43"/>
        </w:numPr>
        <w:suppressAutoHyphens w:val="0"/>
        <w:spacing w:line="360" w:lineRule="auto"/>
        <w:jc w:val="both"/>
        <w:rPr>
          <w:sz w:val="28"/>
          <w:szCs w:val="28"/>
        </w:rPr>
      </w:pPr>
      <w:r>
        <w:rPr>
          <w:sz w:val="28"/>
          <w:szCs w:val="28"/>
        </w:rPr>
        <w:lastRenderedPageBreak/>
        <w:t>Карпов Р.С. Атеросклероз: некоторые современные вопросы патогенеза, диагностики, лечения и профилактики / Р.С. Карпов, В.А. Дудко // Клиническая медицина. – 1999. - № 12. – С. 9-13.</w:t>
      </w:r>
    </w:p>
    <w:p w:rsidR="009654A3" w:rsidRPr="00C6718E" w:rsidRDefault="009654A3" w:rsidP="00FA1D13">
      <w:pPr>
        <w:numPr>
          <w:ilvl w:val="0"/>
          <w:numId w:val="43"/>
        </w:numPr>
        <w:suppressAutoHyphens w:val="0"/>
        <w:spacing w:line="360" w:lineRule="auto"/>
        <w:jc w:val="both"/>
        <w:rPr>
          <w:sz w:val="28"/>
          <w:szCs w:val="28"/>
        </w:rPr>
      </w:pPr>
      <w:r>
        <w:rPr>
          <w:sz w:val="28"/>
          <w:szCs w:val="28"/>
        </w:rPr>
        <w:t>Климов А.Н. К спорам о холестерине //</w:t>
      </w:r>
      <w:r w:rsidRPr="009C2190">
        <w:rPr>
          <w:sz w:val="28"/>
          <w:szCs w:val="28"/>
        </w:rPr>
        <w:t xml:space="preserve"> </w:t>
      </w:r>
      <w:r>
        <w:rPr>
          <w:sz w:val="28"/>
          <w:szCs w:val="28"/>
        </w:rPr>
        <w:t>Кардиология. – 1992. – Т. 32, №2. – С. 5-8.</w:t>
      </w:r>
    </w:p>
    <w:p w:rsidR="009654A3" w:rsidRPr="0076071C" w:rsidRDefault="009654A3" w:rsidP="00FA1D13">
      <w:pPr>
        <w:numPr>
          <w:ilvl w:val="0"/>
          <w:numId w:val="43"/>
        </w:numPr>
        <w:suppressAutoHyphens w:val="0"/>
        <w:spacing w:line="360" w:lineRule="auto"/>
        <w:jc w:val="both"/>
        <w:rPr>
          <w:sz w:val="28"/>
          <w:szCs w:val="28"/>
        </w:rPr>
      </w:pPr>
      <w:r>
        <w:rPr>
          <w:sz w:val="28"/>
          <w:szCs w:val="28"/>
        </w:rPr>
        <w:t>Климов А.Н. Методические аспекты этиологии и патогенеза атеросклероза/ А.Н. Климов, В.А. Нагорнев //</w:t>
      </w:r>
      <w:r w:rsidRPr="007D7ED8">
        <w:rPr>
          <w:sz w:val="28"/>
          <w:szCs w:val="28"/>
        </w:rPr>
        <w:t xml:space="preserve"> </w:t>
      </w:r>
      <w:r>
        <w:rPr>
          <w:sz w:val="28"/>
          <w:szCs w:val="28"/>
        </w:rPr>
        <w:t>Кардиология. – 1993. – № 3. – С. 5-10.</w:t>
      </w:r>
    </w:p>
    <w:p w:rsidR="009654A3" w:rsidRPr="00777304" w:rsidRDefault="009654A3" w:rsidP="00FA1D13">
      <w:pPr>
        <w:numPr>
          <w:ilvl w:val="0"/>
          <w:numId w:val="43"/>
        </w:numPr>
        <w:suppressAutoHyphens w:val="0"/>
        <w:spacing w:line="360" w:lineRule="auto"/>
        <w:jc w:val="both"/>
        <w:rPr>
          <w:sz w:val="28"/>
          <w:szCs w:val="28"/>
        </w:rPr>
      </w:pPr>
      <w:r w:rsidRPr="00777304">
        <w:rPr>
          <w:sz w:val="28"/>
        </w:rPr>
        <w:t xml:space="preserve">Ковальов В.М. Фармакогнозія з основами біохімії рослин: </w:t>
      </w:r>
      <w:r>
        <w:rPr>
          <w:sz w:val="28"/>
        </w:rPr>
        <w:t>Підручник</w:t>
      </w:r>
      <w:r w:rsidRPr="00777304">
        <w:rPr>
          <w:sz w:val="28"/>
        </w:rPr>
        <w:t xml:space="preserve"> для фармац. вуз</w:t>
      </w:r>
      <w:r>
        <w:rPr>
          <w:sz w:val="28"/>
        </w:rPr>
        <w:t>і</w:t>
      </w:r>
      <w:r w:rsidRPr="00777304">
        <w:rPr>
          <w:sz w:val="28"/>
        </w:rPr>
        <w:t>в и фак</w:t>
      </w:r>
      <w:r>
        <w:rPr>
          <w:sz w:val="28"/>
        </w:rPr>
        <w:t>ультетів</w:t>
      </w:r>
      <w:r w:rsidRPr="00777304">
        <w:rPr>
          <w:sz w:val="28"/>
        </w:rPr>
        <w:t xml:space="preserve"> /</w:t>
      </w:r>
      <w:r w:rsidRPr="00F8464E">
        <w:rPr>
          <w:sz w:val="28"/>
        </w:rPr>
        <w:t xml:space="preserve"> </w:t>
      </w:r>
      <w:r w:rsidRPr="00777304">
        <w:rPr>
          <w:sz w:val="28"/>
        </w:rPr>
        <w:t>В.М. Ковальов,</w:t>
      </w:r>
      <w:r w:rsidRPr="00F8464E">
        <w:rPr>
          <w:sz w:val="28"/>
        </w:rPr>
        <w:t xml:space="preserve"> </w:t>
      </w:r>
      <w:r w:rsidRPr="00777304">
        <w:rPr>
          <w:sz w:val="28"/>
        </w:rPr>
        <w:t>О.І</w:t>
      </w:r>
      <w:r w:rsidRPr="00F8464E">
        <w:rPr>
          <w:sz w:val="28"/>
        </w:rPr>
        <w:t>.</w:t>
      </w:r>
      <w:r w:rsidRPr="00777304">
        <w:rPr>
          <w:sz w:val="28"/>
        </w:rPr>
        <w:t xml:space="preserve"> Павлій,</w:t>
      </w:r>
      <w:r w:rsidRPr="00F8464E">
        <w:rPr>
          <w:sz w:val="28"/>
        </w:rPr>
        <w:t xml:space="preserve"> </w:t>
      </w:r>
      <w:r w:rsidRPr="00777304">
        <w:rPr>
          <w:sz w:val="28"/>
        </w:rPr>
        <w:t>Т.І. Ісакова</w:t>
      </w:r>
      <w:r>
        <w:rPr>
          <w:sz w:val="28"/>
        </w:rPr>
        <w:t>.</w:t>
      </w:r>
      <w:r w:rsidRPr="00100D64">
        <w:rPr>
          <w:sz w:val="28"/>
        </w:rPr>
        <w:t>– Х.: «Прапор», Вид-во НФАУ, 2000. – 703 с.</w:t>
      </w:r>
    </w:p>
    <w:p w:rsidR="009654A3" w:rsidRPr="000D3000" w:rsidRDefault="009654A3" w:rsidP="00FA1D13">
      <w:pPr>
        <w:numPr>
          <w:ilvl w:val="0"/>
          <w:numId w:val="43"/>
        </w:numPr>
        <w:suppressAutoHyphens w:val="0"/>
        <w:spacing w:line="360" w:lineRule="auto"/>
        <w:jc w:val="both"/>
        <w:rPr>
          <w:sz w:val="28"/>
          <w:szCs w:val="28"/>
        </w:rPr>
      </w:pPr>
      <w:r w:rsidRPr="00FF0E84">
        <w:rPr>
          <w:sz w:val="28"/>
        </w:rPr>
        <w:t>Колб В.Г.</w:t>
      </w:r>
      <w:r>
        <w:rPr>
          <w:sz w:val="28"/>
        </w:rPr>
        <w:t xml:space="preserve"> Клиническая биохимия /</w:t>
      </w:r>
      <w:r w:rsidRPr="00FF0E84">
        <w:rPr>
          <w:sz w:val="28"/>
        </w:rPr>
        <w:t xml:space="preserve"> </w:t>
      </w:r>
      <w:r>
        <w:rPr>
          <w:sz w:val="28"/>
        </w:rPr>
        <w:t xml:space="preserve">В.Г. </w:t>
      </w:r>
      <w:r w:rsidRPr="00FF0E84">
        <w:rPr>
          <w:sz w:val="28"/>
        </w:rPr>
        <w:t xml:space="preserve">Колб, </w:t>
      </w:r>
      <w:r>
        <w:rPr>
          <w:sz w:val="28"/>
        </w:rPr>
        <w:t xml:space="preserve">В.С. </w:t>
      </w:r>
      <w:r w:rsidRPr="00FF0E84">
        <w:rPr>
          <w:sz w:val="28"/>
        </w:rPr>
        <w:t>Камышников. – Мн.: Белорусь, 1982. -311 с.</w:t>
      </w:r>
    </w:p>
    <w:p w:rsidR="009654A3" w:rsidRPr="000B79DF" w:rsidRDefault="009654A3" w:rsidP="00FA1D13">
      <w:pPr>
        <w:numPr>
          <w:ilvl w:val="0"/>
          <w:numId w:val="43"/>
        </w:numPr>
        <w:suppressAutoHyphens w:val="0"/>
        <w:spacing w:line="360" w:lineRule="auto"/>
        <w:jc w:val="both"/>
        <w:rPr>
          <w:sz w:val="28"/>
          <w:szCs w:val="28"/>
        </w:rPr>
      </w:pPr>
      <w:r>
        <w:rPr>
          <w:sz w:val="28"/>
          <w:szCs w:val="28"/>
        </w:rPr>
        <w:t>Кульчицкий О.К. Диагностика дислипопротеинемий и проблема атерогенеза / О.К. Кульчицкий, С.Н. Новикова //</w:t>
      </w:r>
      <w:r w:rsidRPr="00323B44">
        <w:rPr>
          <w:sz w:val="28"/>
          <w:szCs w:val="28"/>
        </w:rPr>
        <w:t xml:space="preserve"> </w:t>
      </w:r>
      <w:r>
        <w:rPr>
          <w:sz w:val="28"/>
          <w:szCs w:val="28"/>
        </w:rPr>
        <w:t xml:space="preserve">Журнал практичного </w:t>
      </w:r>
      <w:r w:rsidRPr="00E24FAB">
        <w:rPr>
          <w:sz w:val="28"/>
          <w:szCs w:val="28"/>
        </w:rPr>
        <w:t>лікаря</w:t>
      </w:r>
      <w:r>
        <w:rPr>
          <w:sz w:val="28"/>
          <w:szCs w:val="28"/>
        </w:rPr>
        <w:t>. – 2003. - № 5. – С. 24-28.</w:t>
      </w:r>
    </w:p>
    <w:p w:rsidR="009654A3" w:rsidRPr="00045FBC" w:rsidRDefault="009654A3" w:rsidP="00FA1D13">
      <w:pPr>
        <w:numPr>
          <w:ilvl w:val="0"/>
          <w:numId w:val="43"/>
        </w:numPr>
        <w:suppressAutoHyphens w:val="0"/>
        <w:spacing w:line="360" w:lineRule="auto"/>
        <w:jc w:val="both"/>
        <w:rPr>
          <w:sz w:val="28"/>
          <w:szCs w:val="28"/>
        </w:rPr>
      </w:pPr>
      <w:r w:rsidRPr="00045FBC">
        <w:rPr>
          <w:sz w:val="28"/>
          <w:szCs w:val="28"/>
        </w:rPr>
        <w:t>Кучеренко</w:t>
      </w:r>
      <w:r w:rsidRPr="00B97963">
        <w:rPr>
          <w:sz w:val="28"/>
          <w:szCs w:val="28"/>
        </w:rPr>
        <w:t xml:space="preserve"> </w:t>
      </w:r>
      <w:r w:rsidRPr="00045FBC">
        <w:rPr>
          <w:sz w:val="28"/>
          <w:szCs w:val="28"/>
        </w:rPr>
        <w:t xml:space="preserve">Н.В. Роль і місце сучасних вітчизняних лікарських препаратів гіпохолестеринемічної </w:t>
      </w:r>
      <w:r>
        <w:rPr>
          <w:sz w:val="28"/>
          <w:szCs w:val="28"/>
        </w:rPr>
        <w:t xml:space="preserve">дії у системі сімейної медицини / Н.В. </w:t>
      </w:r>
      <w:r w:rsidRPr="00045FBC">
        <w:rPr>
          <w:sz w:val="28"/>
          <w:szCs w:val="28"/>
        </w:rPr>
        <w:t xml:space="preserve">Кучеренко, </w:t>
      </w:r>
      <w:r>
        <w:rPr>
          <w:sz w:val="28"/>
          <w:szCs w:val="28"/>
        </w:rPr>
        <w:t xml:space="preserve">Н.Ф. </w:t>
      </w:r>
      <w:r w:rsidRPr="00045FBC">
        <w:rPr>
          <w:sz w:val="28"/>
          <w:szCs w:val="28"/>
        </w:rPr>
        <w:t xml:space="preserve">Бенюх, </w:t>
      </w:r>
      <w:r>
        <w:rPr>
          <w:sz w:val="28"/>
          <w:szCs w:val="28"/>
        </w:rPr>
        <w:t xml:space="preserve">О.П. </w:t>
      </w:r>
      <w:r w:rsidRPr="00045FBC">
        <w:rPr>
          <w:sz w:val="28"/>
          <w:szCs w:val="28"/>
        </w:rPr>
        <w:t>Гудзенко // Український медичний альманах. – 2003. – Том 6, № 6 (додаток). – С. 85-86.</w:t>
      </w:r>
    </w:p>
    <w:p w:rsidR="009654A3" w:rsidRPr="00045FBC" w:rsidRDefault="009654A3" w:rsidP="00FA1D13">
      <w:pPr>
        <w:numPr>
          <w:ilvl w:val="0"/>
          <w:numId w:val="43"/>
        </w:numPr>
        <w:suppressAutoHyphens w:val="0"/>
        <w:spacing w:line="360" w:lineRule="auto"/>
        <w:jc w:val="both"/>
        <w:rPr>
          <w:sz w:val="28"/>
          <w:szCs w:val="28"/>
        </w:rPr>
      </w:pPr>
      <w:r w:rsidRPr="00045FBC">
        <w:rPr>
          <w:sz w:val="28"/>
          <w:szCs w:val="28"/>
        </w:rPr>
        <w:t>Кучеренко</w:t>
      </w:r>
      <w:r w:rsidRPr="00B97963">
        <w:rPr>
          <w:sz w:val="28"/>
          <w:szCs w:val="28"/>
        </w:rPr>
        <w:t xml:space="preserve"> </w:t>
      </w:r>
      <w:r w:rsidRPr="00045FBC">
        <w:rPr>
          <w:sz w:val="28"/>
          <w:szCs w:val="28"/>
        </w:rPr>
        <w:t xml:space="preserve">Н.В. Дослідження умов вилучення діючих речовин і товарознавчий аналіз сировини гриба Плевроту </w:t>
      </w:r>
      <w:r>
        <w:rPr>
          <w:sz w:val="28"/>
          <w:szCs w:val="28"/>
        </w:rPr>
        <w:t xml:space="preserve">черепичастого / Н.В. </w:t>
      </w:r>
      <w:r w:rsidRPr="00045FBC">
        <w:rPr>
          <w:sz w:val="28"/>
          <w:szCs w:val="28"/>
        </w:rPr>
        <w:t xml:space="preserve">Кучеренко, </w:t>
      </w:r>
      <w:r>
        <w:rPr>
          <w:sz w:val="28"/>
          <w:szCs w:val="28"/>
        </w:rPr>
        <w:t xml:space="preserve">В.Г. </w:t>
      </w:r>
      <w:r w:rsidRPr="00045FBC">
        <w:rPr>
          <w:sz w:val="28"/>
          <w:szCs w:val="28"/>
        </w:rPr>
        <w:t>Дем’яненко // Фармацевтичний журнал. – 2006. - № 3. – С. 86-90.</w:t>
      </w:r>
    </w:p>
    <w:p w:rsidR="009654A3" w:rsidRDefault="009654A3" w:rsidP="00FA1D13">
      <w:pPr>
        <w:numPr>
          <w:ilvl w:val="0"/>
          <w:numId w:val="43"/>
        </w:numPr>
        <w:suppressAutoHyphens w:val="0"/>
        <w:spacing w:line="360" w:lineRule="auto"/>
        <w:jc w:val="both"/>
        <w:rPr>
          <w:sz w:val="28"/>
          <w:szCs w:val="28"/>
        </w:rPr>
      </w:pPr>
      <w:r w:rsidRPr="00045FBC">
        <w:rPr>
          <w:sz w:val="28"/>
          <w:szCs w:val="28"/>
        </w:rPr>
        <w:t>Кучеренко</w:t>
      </w:r>
      <w:r w:rsidRPr="00B97963">
        <w:rPr>
          <w:sz w:val="28"/>
          <w:szCs w:val="28"/>
        </w:rPr>
        <w:t xml:space="preserve"> </w:t>
      </w:r>
      <w:r w:rsidRPr="00045FBC">
        <w:rPr>
          <w:sz w:val="28"/>
          <w:szCs w:val="28"/>
        </w:rPr>
        <w:t>Н.В. Вивчення динаміки вилучення діючих речовин із сирови</w:t>
      </w:r>
      <w:r>
        <w:rPr>
          <w:sz w:val="28"/>
          <w:szCs w:val="28"/>
        </w:rPr>
        <w:t xml:space="preserve">ни гриба Плеврота черепичастого / Н.В. </w:t>
      </w:r>
      <w:r w:rsidRPr="00045FBC">
        <w:rPr>
          <w:sz w:val="28"/>
          <w:szCs w:val="28"/>
        </w:rPr>
        <w:t xml:space="preserve">Кучеренко, </w:t>
      </w:r>
      <w:r>
        <w:rPr>
          <w:sz w:val="28"/>
          <w:szCs w:val="28"/>
        </w:rPr>
        <w:t xml:space="preserve">В.Г. </w:t>
      </w:r>
      <w:r w:rsidRPr="00045FBC">
        <w:rPr>
          <w:sz w:val="28"/>
          <w:szCs w:val="28"/>
        </w:rPr>
        <w:t>Дем’яненко // Фармацевтичний журнал. – 2006. - № 4. – С. 74-77.</w:t>
      </w:r>
    </w:p>
    <w:p w:rsidR="009654A3" w:rsidRPr="002833B7" w:rsidRDefault="009654A3" w:rsidP="00FA1D13">
      <w:pPr>
        <w:numPr>
          <w:ilvl w:val="0"/>
          <w:numId w:val="43"/>
        </w:numPr>
        <w:suppressAutoHyphens w:val="0"/>
        <w:spacing w:line="360" w:lineRule="auto"/>
        <w:jc w:val="both"/>
        <w:rPr>
          <w:sz w:val="28"/>
          <w:szCs w:val="28"/>
        </w:rPr>
      </w:pPr>
      <w:r>
        <w:rPr>
          <w:sz w:val="28"/>
          <w:szCs w:val="28"/>
        </w:rPr>
        <w:t>Липовецкий Б.М. Локализация сосудистых поражений при атеросклерозе и особенности липидного состава крови / Б.М. Липовецкий, Т.В. Виноградова //</w:t>
      </w:r>
      <w:r w:rsidRPr="009C2190">
        <w:rPr>
          <w:sz w:val="28"/>
          <w:szCs w:val="28"/>
        </w:rPr>
        <w:t xml:space="preserve"> </w:t>
      </w:r>
      <w:r>
        <w:rPr>
          <w:sz w:val="28"/>
          <w:szCs w:val="28"/>
        </w:rPr>
        <w:t>Терапевтический архив. – 2002. - № 2. – С. 55-57.</w:t>
      </w:r>
    </w:p>
    <w:p w:rsidR="009654A3" w:rsidRPr="006A6465" w:rsidRDefault="009654A3" w:rsidP="00FA1D13">
      <w:pPr>
        <w:numPr>
          <w:ilvl w:val="0"/>
          <w:numId w:val="43"/>
        </w:numPr>
        <w:suppressAutoHyphens w:val="0"/>
        <w:spacing w:line="360" w:lineRule="auto"/>
        <w:jc w:val="both"/>
        <w:rPr>
          <w:sz w:val="28"/>
          <w:szCs w:val="28"/>
        </w:rPr>
      </w:pPr>
      <w:r w:rsidRPr="00C30B5B">
        <w:rPr>
          <w:sz w:val="28"/>
          <w:szCs w:val="28"/>
        </w:rPr>
        <w:lastRenderedPageBreak/>
        <w:t>Липопротеид (А) как биохимический маркер коронарного атеросклероза</w:t>
      </w:r>
      <w:r>
        <w:rPr>
          <w:sz w:val="28"/>
          <w:szCs w:val="28"/>
        </w:rPr>
        <w:t xml:space="preserve"> / М.В. </w:t>
      </w:r>
      <w:r w:rsidRPr="00C30B5B">
        <w:rPr>
          <w:sz w:val="28"/>
          <w:szCs w:val="28"/>
        </w:rPr>
        <w:t xml:space="preserve">Ежов, </w:t>
      </w:r>
      <w:r>
        <w:rPr>
          <w:sz w:val="28"/>
          <w:szCs w:val="28"/>
        </w:rPr>
        <w:t xml:space="preserve">О.И. </w:t>
      </w:r>
      <w:r w:rsidRPr="00C30B5B">
        <w:rPr>
          <w:sz w:val="28"/>
          <w:szCs w:val="28"/>
        </w:rPr>
        <w:t xml:space="preserve">Афанасьева, </w:t>
      </w:r>
      <w:r>
        <w:rPr>
          <w:sz w:val="28"/>
          <w:szCs w:val="28"/>
        </w:rPr>
        <w:t xml:space="preserve">Г.Ф. </w:t>
      </w:r>
      <w:r w:rsidRPr="00C30B5B">
        <w:rPr>
          <w:sz w:val="28"/>
          <w:szCs w:val="28"/>
        </w:rPr>
        <w:t xml:space="preserve">Беневоленская и др. // </w:t>
      </w:r>
      <w:r>
        <w:rPr>
          <w:sz w:val="28"/>
          <w:szCs w:val="28"/>
        </w:rPr>
        <w:t>Терапевтический архив. – 1997. - № 9. – С. 31-34.</w:t>
      </w:r>
    </w:p>
    <w:p w:rsidR="009654A3" w:rsidRPr="000D3000" w:rsidRDefault="009654A3" w:rsidP="00FA1D13">
      <w:pPr>
        <w:numPr>
          <w:ilvl w:val="0"/>
          <w:numId w:val="43"/>
        </w:numPr>
        <w:suppressAutoHyphens w:val="0"/>
        <w:spacing w:line="360" w:lineRule="auto"/>
        <w:jc w:val="both"/>
        <w:rPr>
          <w:sz w:val="28"/>
          <w:szCs w:val="28"/>
        </w:rPr>
      </w:pPr>
      <w:r>
        <w:rPr>
          <w:sz w:val="28"/>
        </w:rPr>
        <w:t>Липперт Г. Международная система единиц (СИ) в мед</w:t>
      </w:r>
      <w:r>
        <w:rPr>
          <w:sz w:val="28"/>
        </w:rPr>
        <w:t>и</w:t>
      </w:r>
      <w:r>
        <w:rPr>
          <w:sz w:val="28"/>
        </w:rPr>
        <w:t>цине. – М.: Медиц</w:t>
      </w:r>
      <w:r>
        <w:rPr>
          <w:sz w:val="28"/>
        </w:rPr>
        <w:t>и</w:t>
      </w:r>
      <w:r>
        <w:rPr>
          <w:sz w:val="28"/>
        </w:rPr>
        <w:t>на, 1980. – 208 с.</w:t>
      </w:r>
    </w:p>
    <w:p w:rsidR="009654A3" w:rsidRPr="008F5DAC" w:rsidRDefault="009654A3" w:rsidP="00FA1D13">
      <w:pPr>
        <w:numPr>
          <w:ilvl w:val="0"/>
          <w:numId w:val="43"/>
        </w:numPr>
        <w:suppressAutoHyphens w:val="0"/>
        <w:spacing w:line="360" w:lineRule="auto"/>
        <w:jc w:val="both"/>
        <w:rPr>
          <w:sz w:val="28"/>
          <w:szCs w:val="28"/>
        </w:rPr>
      </w:pPr>
      <w:r>
        <w:rPr>
          <w:sz w:val="28"/>
          <w:szCs w:val="28"/>
        </w:rPr>
        <w:t>Лобзин Ю.В. Роль инфекционно-воспалительного фактора в развитии атеросклероза / Ю.В. Лобзин, А.В. Рудакова //</w:t>
      </w:r>
      <w:r w:rsidRPr="00B75EAF">
        <w:rPr>
          <w:sz w:val="28"/>
          <w:szCs w:val="28"/>
        </w:rPr>
        <w:t xml:space="preserve"> </w:t>
      </w:r>
      <w:r>
        <w:rPr>
          <w:sz w:val="28"/>
          <w:szCs w:val="28"/>
        </w:rPr>
        <w:t>Медицинский академический журнал. – 2003. – Т.3, № 2. – С. 80-89.</w:t>
      </w:r>
    </w:p>
    <w:p w:rsidR="009654A3" w:rsidRPr="00575B02" w:rsidRDefault="009654A3" w:rsidP="00FA1D13">
      <w:pPr>
        <w:numPr>
          <w:ilvl w:val="0"/>
          <w:numId w:val="43"/>
        </w:numPr>
        <w:suppressAutoHyphens w:val="0"/>
        <w:spacing w:line="360" w:lineRule="auto"/>
        <w:jc w:val="both"/>
      </w:pPr>
      <w:r>
        <w:rPr>
          <w:sz w:val="28"/>
          <w:szCs w:val="28"/>
        </w:rPr>
        <w:t>Логинов Н.Я. Аналитическая химия: Учеб. пособие для студентов химико-биол. и биолого-хим. специальностей пед. ин-тов / Н.Я. Логинов, А.Г. Воскресенский, И.С. Солодкин. – М.: Просвещение, 1975. – 478с.</w:t>
      </w:r>
    </w:p>
    <w:p w:rsidR="009654A3" w:rsidRPr="009029FC" w:rsidRDefault="009654A3" w:rsidP="00FA1D13">
      <w:pPr>
        <w:numPr>
          <w:ilvl w:val="0"/>
          <w:numId w:val="43"/>
        </w:numPr>
        <w:suppressAutoHyphens w:val="0"/>
        <w:spacing w:line="360" w:lineRule="auto"/>
        <w:jc w:val="both"/>
        <w:rPr>
          <w:sz w:val="28"/>
          <w:szCs w:val="28"/>
        </w:rPr>
      </w:pPr>
      <w:r>
        <w:rPr>
          <w:sz w:val="28"/>
          <w:szCs w:val="28"/>
        </w:rPr>
        <w:t>Лутай М.И. Атеросклероз: современный взгляд на патогенез //</w:t>
      </w:r>
      <w:r w:rsidRPr="009C2190">
        <w:rPr>
          <w:sz w:val="28"/>
          <w:szCs w:val="28"/>
        </w:rPr>
        <w:t xml:space="preserve"> </w:t>
      </w:r>
      <w:r w:rsidRPr="001B56BE">
        <w:rPr>
          <w:sz w:val="28"/>
          <w:szCs w:val="28"/>
        </w:rPr>
        <w:t>Український</w:t>
      </w:r>
      <w:r>
        <w:rPr>
          <w:sz w:val="28"/>
          <w:szCs w:val="28"/>
        </w:rPr>
        <w:t xml:space="preserve"> </w:t>
      </w:r>
      <w:r w:rsidRPr="001B56BE">
        <w:rPr>
          <w:sz w:val="28"/>
          <w:szCs w:val="28"/>
        </w:rPr>
        <w:t>кардіологічний</w:t>
      </w:r>
      <w:r>
        <w:rPr>
          <w:sz w:val="28"/>
          <w:szCs w:val="28"/>
        </w:rPr>
        <w:t xml:space="preserve"> журнал. – 2004. - № 1. – С. 22-34.</w:t>
      </w:r>
    </w:p>
    <w:p w:rsidR="009654A3" w:rsidRPr="0076071C" w:rsidRDefault="009654A3" w:rsidP="00FA1D13">
      <w:pPr>
        <w:numPr>
          <w:ilvl w:val="0"/>
          <w:numId w:val="43"/>
        </w:numPr>
        <w:suppressAutoHyphens w:val="0"/>
        <w:spacing w:line="360" w:lineRule="auto"/>
        <w:jc w:val="both"/>
        <w:rPr>
          <w:sz w:val="28"/>
          <w:szCs w:val="28"/>
        </w:rPr>
      </w:pPr>
      <w:r>
        <w:rPr>
          <w:sz w:val="28"/>
          <w:szCs w:val="28"/>
        </w:rPr>
        <w:t>Лутай М.И. Дислипидемия как фактор риска ишемической болезни сердца. Роль фибратов в лечении дислипидемии //</w:t>
      </w:r>
      <w:r w:rsidRPr="009029FC">
        <w:rPr>
          <w:sz w:val="28"/>
          <w:szCs w:val="28"/>
        </w:rPr>
        <w:t xml:space="preserve"> </w:t>
      </w:r>
      <w:r w:rsidRPr="005D4758">
        <w:rPr>
          <w:sz w:val="28"/>
          <w:szCs w:val="28"/>
        </w:rPr>
        <w:t>Український</w:t>
      </w:r>
      <w:r>
        <w:rPr>
          <w:sz w:val="28"/>
          <w:szCs w:val="28"/>
        </w:rPr>
        <w:t xml:space="preserve"> </w:t>
      </w:r>
      <w:r w:rsidRPr="005D4758">
        <w:rPr>
          <w:sz w:val="28"/>
          <w:szCs w:val="28"/>
        </w:rPr>
        <w:t>кардіологічний</w:t>
      </w:r>
      <w:r>
        <w:rPr>
          <w:sz w:val="28"/>
          <w:szCs w:val="28"/>
        </w:rPr>
        <w:t xml:space="preserve"> журнал. – 1999. - № 1. – С. 81-84.</w:t>
      </w:r>
    </w:p>
    <w:p w:rsidR="009654A3" w:rsidRDefault="009654A3" w:rsidP="00FA1D13">
      <w:pPr>
        <w:numPr>
          <w:ilvl w:val="0"/>
          <w:numId w:val="43"/>
        </w:numPr>
        <w:suppressAutoHyphens w:val="0"/>
        <w:spacing w:line="360" w:lineRule="auto"/>
        <w:jc w:val="both"/>
        <w:rPr>
          <w:sz w:val="28"/>
          <w:szCs w:val="28"/>
        </w:rPr>
      </w:pPr>
      <w:r>
        <w:rPr>
          <w:sz w:val="28"/>
          <w:szCs w:val="28"/>
        </w:rPr>
        <w:t>Мартинов А.В. Природні біополімери та їх поліаніонні похідні: розробка на їх основі лікарських засобів: Автореф. дис. … доктора фарм. наук / Київська мед. акад. післядипл. освіти ім. П.Л.Шупика. – Київ, 2004. – 46 с.</w:t>
      </w:r>
    </w:p>
    <w:p w:rsidR="009654A3" w:rsidRPr="00C46698" w:rsidRDefault="009654A3" w:rsidP="00FA1D13">
      <w:pPr>
        <w:numPr>
          <w:ilvl w:val="0"/>
          <w:numId w:val="43"/>
        </w:numPr>
        <w:suppressAutoHyphens w:val="0"/>
        <w:spacing w:line="360" w:lineRule="auto"/>
        <w:jc w:val="both"/>
        <w:rPr>
          <w:sz w:val="28"/>
          <w:szCs w:val="28"/>
        </w:rPr>
      </w:pPr>
      <w:r w:rsidRPr="00B64B63">
        <w:rPr>
          <w:sz w:val="28"/>
          <w:szCs w:val="28"/>
        </w:rPr>
        <w:t>Мельникова И. За передовой холестерин! Повысим уровень липопротеинов высокой плотности! // Провизор. – 2005. - № 13. – С. 12-14</w:t>
      </w:r>
      <w:r>
        <w:rPr>
          <w:sz w:val="28"/>
          <w:szCs w:val="28"/>
        </w:rPr>
        <w:t>.</w:t>
      </w:r>
    </w:p>
    <w:p w:rsidR="009654A3" w:rsidRPr="008F5DAC" w:rsidRDefault="009654A3" w:rsidP="00FA1D13">
      <w:pPr>
        <w:numPr>
          <w:ilvl w:val="0"/>
          <w:numId w:val="43"/>
        </w:numPr>
        <w:suppressAutoHyphens w:val="0"/>
        <w:spacing w:line="360" w:lineRule="auto"/>
        <w:jc w:val="both"/>
        <w:rPr>
          <w:sz w:val="28"/>
          <w:szCs w:val="28"/>
        </w:rPr>
      </w:pPr>
      <w:r w:rsidRPr="00AD743B">
        <w:rPr>
          <w:sz w:val="28"/>
        </w:rPr>
        <w:t>Методические рекомендации по изучению гиполипидемических и антиатеросклеротических средств</w:t>
      </w:r>
      <w:r>
        <w:rPr>
          <w:sz w:val="28"/>
        </w:rPr>
        <w:t xml:space="preserve"> / Составит. :</w:t>
      </w:r>
      <w:r w:rsidRPr="003D61DE">
        <w:rPr>
          <w:sz w:val="28"/>
        </w:rPr>
        <w:t xml:space="preserve"> </w:t>
      </w:r>
      <w:r>
        <w:rPr>
          <w:sz w:val="28"/>
        </w:rPr>
        <w:t xml:space="preserve">Н.А. </w:t>
      </w:r>
      <w:r w:rsidRPr="00AD743B">
        <w:rPr>
          <w:sz w:val="28"/>
        </w:rPr>
        <w:t>Горчакова</w:t>
      </w:r>
      <w:r>
        <w:rPr>
          <w:sz w:val="28"/>
        </w:rPr>
        <w:t xml:space="preserve"> и др.</w:t>
      </w:r>
      <w:r w:rsidRPr="00AD743B">
        <w:rPr>
          <w:sz w:val="28"/>
        </w:rPr>
        <w:t xml:space="preserve"> – К., 1996. – 28 с.</w:t>
      </w:r>
    </w:p>
    <w:p w:rsidR="009654A3" w:rsidRPr="004127F6" w:rsidRDefault="009654A3" w:rsidP="00FA1D13">
      <w:pPr>
        <w:numPr>
          <w:ilvl w:val="0"/>
          <w:numId w:val="43"/>
        </w:numPr>
        <w:suppressAutoHyphens w:val="0"/>
        <w:spacing w:line="360" w:lineRule="auto"/>
        <w:jc w:val="both"/>
        <w:rPr>
          <w:sz w:val="28"/>
          <w:szCs w:val="28"/>
        </w:rPr>
      </w:pPr>
      <w:r>
        <w:rPr>
          <w:sz w:val="28"/>
          <w:szCs w:val="28"/>
        </w:rPr>
        <w:t>Методические рекомендации по изучению теоретического курса аналитической химии: (для студентов 2 курса) / Каф. аналитич. хим. – Харьков: ХГФИ, 1991. – 116с.</w:t>
      </w:r>
    </w:p>
    <w:p w:rsidR="009654A3" w:rsidRDefault="009654A3" w:rsidP="00FA1D13">
      <w:pPr>
        <w:numPr>
          <w:ilvl w:val="0"/>
          <w:numId w:val="43"/>
        </w:numPr>
        <w:suppressAutoHyphens w:val="0"/>
        <w:spacing w:line="360" w:lineRule="auto"/>
        <w:jc w:val="both"/>
        <w:rPr>
          <w:sz w:val="28"/>
          <w:szCs w:val="28"/>
        </w:rPr>
      </w:pPr>
      <w:r>
        <w:rPr>
          <w:sz w:val="28"/>
          <w:szCs w:val="28"/>
        </w:rPr>
        <w:lastRenderedPageBreak/>
        <w:t>МОЗ України: Проект Концепції розвитку фармацевтичного сектору галузі охорони здоров’я України // Аптека. - № 38 (609). – С. 12-13.</w:t>
      </w:r>
    </w:p>
    <w:p w:rsidR="009654A3" w:rsidRPr="00AB02A1" w:rsidRDefault="009654A3" w:rsidP="00FA1D13">
      <w:pPr>
        <w:numPr>
          <w:ilvl w:val="0"/>
          <w:numId w:val="43"/>
        </w:numPr>
        <w:suppressAutoHyphens w:val="0"/>
        <w:spacing w:line="360" w:lineRule="auto"/>
        <w:jc w:val="both"/>
        <w:rPr>
          <w:sz w:val="28"/>
          <w:szCs w:val="28"/>
        </w:rPr>
      </w:pPr>
      <w:r w:rsidRPr="00F106F6">
        <w:rPr>
          <w:sz w:val="28"/>
          <w:szCs w:val="28"/>
        </w:rPr>
        <w:t xml:space="preserve">Мухамедова М.Ш. Изучение полисахаридов корней </w:t>
      </w:r>
      <w:r w:rsidRPr="00EA1971">
        <w:rPr>
          <w:sz w:val="28"/>
          <w:szCs w:val="28"/>
          <w:lang w:val="en-US"/>
        </w:rPr>
        <w:t>Althaea</w:t>
      </w:r>
      <w:r w:rsidRPr="00F106F6">
        <w:rPr>
          <w:sz w:val="28"/>
          <w:szCs w:val="28"/>
        </w:rPr>
        <w:t xml:space="preserve"> </w:t>
      </w:r>
      <w:r>
        <w:rPr>
          <w:sz w:val="28"/>
          <w:szCs w:val="28"/>
          <w:lang w:val="en-US"/>
        </w:rPr>
        <w:t>nudiflorae</w:t>
      </w:r>
      <w:r w:rsidRPr="00F106F6">
        <w:rPr>
          <w:sz w:val="28"/>
          <w:szCs w:val="28"/>
        </w:rPr>
        <w:t xml:space="preserve"> </w:t>
      </w:r>
      <w:r>
        <w:rPr>
          <w:sz w:val="28"/>
          <w:szCs w:val="28"/>
          <w:lang w:val="en-US"/>
        </w:rPr>
        <w:t>L</w:t>
      </w:r>
      <w:r w:rsidRPr="00F106F6">
        <w:rPr>
          <w:sz w:val="28"/>
          <w:szCs w:val="28"/>
        </w:rPr>
        <w:t>. / М.Ш. Мухамедова, А.К. Ганиев // Провизор. – 2004. - № 2. – С. 33-34.</w:t>
      </w:r>
    </w:p>
    <w:p w:rsidR="009654A3" w:rsidRPr="001C5C51" w:rsidRDefault="009654A3" w:rsidP="00FA1D13">
      <w:pPr>
        <w:numPr>
          <w:ilvl w:val="0"/>
          <w:numId w:val="43"/>
        </w:numPr>
        <w:suppressAutoHyphens w:val="0"/>
        <w:spacing w:line="360" w:lineRule="auto"/>
        <w:jc w:val="both"/>
        <w:rPr>
          <w:sz w:val="28"/>
          <w:szCs w:val="28"/>
        </w:rPr>
      </w:pPr>
      <w:r>
        <w:rPr>
          <w:sz w:val="28"/>
          <w:szCs w:val="28"/>
        </w:rPr>
        <w:t>Нагорнев В.А. Атерогенез и иммунное воспаление //</w:t>
      </w:r>
      <w:r w:rsidRPr="007D7ED8">
        <w:rPr>
          <w:sz w:val="28"/>
          <w:szCs w:val="28"/>
        </w:rPr>
        <w:t xml:space="preserve"> </w:t>
      </w:r>
      <w:r>
        <w:rPr>
          <w:sz w:val="28"/>
          <w:szCs w:val="28"/>
        </w:rPr>
        <w:t>Бюллетень экспериментальной биологии. – 1996. - № 7. – С.4-8.</w:t>
      </w:r>
    </w:p>
    <w:p w:rsidR="009654A3" w:rsidRPr="00E31349" w:rsidRDefault="009654A3" w:rsidP="00FA1D13">
      <w:pPr>
        <w:numPr>
          <w:ilvl w:val="0"/>
          <w:numId w:val="43"/>
        </w:numPr>
        <w:suppressAutoHyphens w:val="0"/>
        <w:spacing w:line="360" w:lineRule="auto"/>
        <w:jc w:val="both"/>
        <w:rPr>
          <w:sz w:val="28"/>
          <w:szCs w:val="28"/>
        </w:rPr>
      </w:pPr>
      <w:r>
        <w:rPr>
          <w:sz w:val="28"/>
          <w:szCs w:val="28"/>
        </w:rPr>
        <w:t>Нагорнев В.А. Методология в изучении проблемы атеросклероза // Медицинский академический журнал. – 2005. - Т.5, № 3. – С. 121-133.</w:t>
      </w:r>
    </w:p>
    <w:p w:rsidR="009654A3" w:rsidRPr="0076071C" w:rsidRDefault="009654A3" w:rsidP="00FA1D13">
      <w:pPr>
        <w:numPr>
          <w:ilvl w:val="0"/>
          <w:numId w:val="43"/>
        </w:numPr>
        <w:suppressAutoHyphens w:val="0"/>
        <w:spacing w:line="360" w:lineRule="auto"/>
        <w:jc w:val="both"/>
        <w:rPr>
          <w:sz w:val="28"/>
          <w:szCs w:val="28"/>
        </w:rPr>
      </w:pPr>
      <w:r>
        <w:rPr>
          <w:sz w:val="28"/>
          <w:szCs w:val="28"/>
        </w:rPr>
        <w:t>Нагорнев В.А. Атерогенез как иммуновоспалительный процесс / В.А. Нагорнев, А.Н. Восканьянц //</w:t>
      </w:r>
      <w:r w:rsidRPr="007D7ED8">
        <w:rPr>
          <w:sz w:val="28"/>
          <w:szCs w:val="28"/>
        </w:rPr>
        <w:t xml:space="preserve"> </w:t>
      </w:r>
      <w:r>
        <w:rPr>
          <w:sz w:val="28"/>
          <w:szCs w:val="28"/>
        </w:rPr>
        <w:t>Вестник РАМН. – 2004. - № 7. – С. 3-10.</w:t>
      </w:r>
    </w:p>
    <w:p w:rsidR="009654A3" w:rsidRPr="008A5484" w:rsidRDefault="009654A3" w:rsidP="00FA1D13">
      <w:pPr>
        <w:numPr>
          <w:ilvl w:val="0"/>
          <w:numId w:val="43"/>
        </w:numPr>
        <w:suppressAutoHyphens w:val="0"/>
        <w:spacing w:line="360" w:lineRule="auto"/>
        <w:jc w:val="both"/>
        <w:rPr>
          <w:sz w:val="28"/>
          <w:szCs w:val="28"/>
        </w:rPr>
      </w:pPr>
      <w:r>
        <w:rPr>
          <w:sz w:val="28"/>
          <w:szCs w:val="28"/>
        </w:rPr>
        <w:t xml:space="preserve">Новая область биотехнологии – ранозаживляющие препараты на основе полисахаридов </w:t>
      </w:r>
      <w:r w:rsidRPr="00F8464E">
        <w:rPr>
          <w:sz w:val="28"/>
          <w:szCs w:val="28"/>
        </w:rPr>
        <w:t xml:space="preserve">/ </w:t>
      </w:r>
      <w:r>
        <w:rPr>
          <w:sz w:val="28"/>
          <w:szCs w:val="28"/>
        </w:rPr>
        <w:t>Е.П.</w:t>
      </w:r>
      <w:r w:rsidRPr="00F8464E">
        <w:rPr>
          <w:sz w:val="28"/>
          <w:szCs w:val="28"/>
        </w:rPr>
        <w:t xml:space="preserve"> </w:t>
      </w:r>
      <w:r>
        <w:rPr>
          <w:sz w:val="28"/>
          <w:szCs w:val="28"/>
        </w:rPr>
        <w:t>Феофилова,</w:t>
      </w:r>
      <w:r w:rsidRPr="00F8464E">
        <w:rPr>
          <w:sz w:val="28"/>
          <w:szCs w:val="28"/>
        </w:rPr>
        <w:t xml:space="preserve"> </w:t>
      </w:r>
      <w:r>
        <w:rPr>
          <w:sz w:val="28"/>
          <w:szCs w:val="28"/>
        </w:rPr>
        <w:t>В.М. Терешина,</w:t>
      </w:r>
      <w:r w:rsidRPr="00F8464E">
        <w:rPr>
          <w:sz w:val="28"/>
          <w:szCs w:val="28"/>
        </w:rPr>
        <w:t xml:space="preserve"> </w:t>
      </w:r>
      <w:r>
        <w:rPr>
          <w:sz w:val="28"/>
          <w:szCs w:val="28"/>
        </w:rPr>
        <w:t>А.С. Меморская и др.</w:t>
      </w:r>
      <w:r w:rsidRPr="00F8464E">
        <w:rPr>
          <w:sz w:val="28"/>
          <w:szCs w:val="28"/>
        </w:rPr>
        <w:t xml:space="preserve"> </w:t>
      </w:r>
      <w:r>
        <w:rPr>
          <w:sz w:val="28"/>
          <w:szCs w:val="28"/>
        </w:rPr>
        <w:t>// Микробиология. – 1999. - №68 (6). – С. 834-837.</w:t>
      </w:r>
    </w:p>
    <w:p w:rsidR="009654A3" w:rsidRPr="009029FC" w:rsidRDefault="009654A3" w:rsidP="00FA1D13">
      <w:pPr>
        <w:numPr>
          <w:ilvl w:val="0"/>
          <w:numId w:val="43"/>
        </w:numPr>
        <w:suppressAutoHyphens w:val="0"/>
        <w:spacing w:line="360" w:lineRule="auto"/>
        <w:jc w:val="both"/>
        <w:rPr>
          <w:sz w:val="28"/>
          <w:szCs w:val="28"/>
        </w:rPr>
      </w:pPr>
      <w:r>
        <w:rPr>
          <w:sz w:val="28"/>
          <w:szCs w:val="28"/>
        </w:rPr>
        <w:t>Ольбинская Л.И. Современные аспекты применения статинов и фибратов у больных с нарушениями липидного обмена / Л.И. Ольбинская, В.А. Захарова // Международный медицинский журнал. – 2004. – Т.10, № 1. – С. 139-143.</w:t>
      </w:r>
    </w:p>
    <w:p w:rsidR="009654A3" w:rsidRPr="00FF45CE" w:rsidRDefault="009654A3" w:rsidP="00FA1D13">
      <w:pPr>
        <w:numPr>
          <w:ilvl w:val="0"/>
          <w:numId w:val="43"/>
        </w:numPr>
        <w:suppressAutoHyphens w:val="0"/>
        <w:spacing w:line="360" w:lineRule="auto"/>
        <w:jc w:val="both"/>
        <w:rPr>
          <w:sz w:val="28"/>
          <w:szCs w:val="28"/>
        </w:rPr>
      </w:pPr>
      <w:r>
        <w:rPr>
          <w:sz w:val="28"/>
          <w:szCs w:val="28"/>
        </w:rPr>
        <w:t>Орехов А.Н. Новые перспективы лечения атеросклероза: препараты чеснока //</w:t>
      </w:r>
      <w:r w:rsidRPr="009C2190">
        <w:rPr>
          <w:sz w:val="28"/>
          <w:szCs w:val="28"/>
        </w:rPr>
        <w:t xml:space="preserve"> </w:t>
      </w:r>
      <w:r>
        <w:rPr>
          <w:sz w:val="28"/>
          <w:szCs w:val="28"/>
        </w:rPr>
        <w:t>Терапевтический архив. – 1998. - № 8. – С. 75-78.</w:t>
      </w:r>
    </w:p>
    <w:p w:rsidR="009654A3" w:rsidRPr="00F45B2D" w:rsidRDefault="009654A3" w:rsidP="00FA1D13">
      <w:pPr>
        <w:numPr>
          <w:ilvl w:val="0"/>
          <w:numId w:val="43"/>
        </w:numPr>
        <w:suppressAutoHyphens w:val="0"/>
        <w:spacing w:line="360" w:lineRule="auto"/>
        <w:jc w:val="both"/>
        <w:rPr>
          <w:sz w:val="28"/>
          <w:szCs w:val="28"/>
        </w:rPr>
      </w:pPr>
      <w:r>
        <w:rPr>
          <w:sz w:val="28"/>
          <w:szCs w:val="28"/>
        </w:rPr>
        <w:t>Особенности морфофункциональной перестройки эндотелия аорты при алиментарном атеросклерозе и гиперадреналинемии / А.С. Гавриш, М.А. Лисовец, В.Н. Благодаров и др. //</w:t>
      </w:r>
      <w:r w:rsidRPr="00323B44">
        <w:rPr>
          <w:sz w:val="28"/>
          <w:szCs w:val="28"/>
        </w:rPr>
        <w:t xml:space="preserve"> </w:t>
      </w:r>
      <w:r w:rsidRPr="008E46FF">
        <w:rPr>
          <w:sz w:val="28"/>
          <w:szCs w:val="28"/>
        </w:rPr>
        <w:t>Лікарська</w:t>
      </w:r>
      <w:r>
        <w:rPr>
          <w:sz w:val="28"/>
          <w:szCs w:val="28"/>
        </w:rPr>
        <w:t xml:space="preserve"> справа. – 1998. - № 8. – С. 61-65.</w:t>
      </w:r>
    </w:p>
    <w:p w:rsidR="009654A3" w:rsidRPr="00E8710E" w:rsidRDefault="009654A3" w:rsidP="00FA1D13">
      <w:pPr>
        <w:numPr>
          <w:ilvl w:val="0"/>
          <w:numId w:val="43"/>
        </w:numPr>
        <w:tabs>
          <w:tab w:val="num" w:pos="720"/>
        </w:tabs>
        <w:suppressAutoHyphens w:val="0"/>
        <w:spacing w:line="360" w:lineRule="auto"/>
        <w:jc w:val="both"/>
        <w:rPr>
          <w:sz w:val="28"/>
        </w:rPr>
      </w:pPr>
      <w:r w:rsidRPr="00E8710E">
        <w:rPr>
          <w:sz w:val="28"/>
        </w:rPr>
        <w:t>Остерман Л.А. Хроматография белков и нуклеиновых кислот. - М.: Наука, 1985.</w:t>
      </w:r>
      <w:r>
        <w:rPr>
          <w:sz w:val="28"/>
        </w:rPr>
        <w:t xml:space="preserve"> – 536с.</w:t>
      </w:r>
    </w:p>
    <w:p w:rsidR="009654A3" w:rsidRPr="00D77B90" w:rsidRDefault="009654A3" w:rsidP="00FA1D13">
      <w:pPr>
        <w:numPr>
          <w:ilvl w:val="0"/>
          <w:numId w:val="43"/>
        </w:numPr>
        <w:suppressAutoHyphens w:val="0"/>
        <w:spacing w:line="360" w:lineRule="auto"/>
        <w:jc w:val="both"/>
        <w:rPr>
          <w:sz w:val="28"/>
          <w:szCs w:val="28"/>
        </w:rPr>
      </w:pPr>
      <w:r w:rsidRPr="00FF12A5">
        <w:rPr>
          <w:sz w:val="28"/>
          <w:szCs w:val="28"/>
        </w:rPr>
        <w:t>Отдельные</w:t>
      </w:r>
      <w:r w:rsidRPr="00645010">
        <w:rPr>
          <w:sz w:val="28"/>
          <w:szCs w:val="28"/>
        </w:rPr>
        <w:t xml:space="preserve"> </w:t>
      </w:r>
      <w:r w:rsidRPr="00FF12A5">
        <w:rPr>
          <w:sz w:val="28"/>
          <w:szCs w:val="28"/>
        </w:rPr>
        <w:t>факты</w:t>
      </w:r>
      <w:r w:rsidRPr="00645010">
        <w:rPr>
          <w:sz w:val="28"/>
          <w:szCs w:val="28"/>
        </w:rPr>
        <w:t xml:space="preserve"> о </w:t>
      </w:r>
      <w:r w:rsidRPr="00FF12A5">
        <w:rPr>
          <w:sz w:val="28"/>
          <w:szCs w:val="28"/>
        </w:rPr>
        <w:t>заболеваниях</w:t>
      </w:r>
      <w:r w:rsidRPr="00645010">
        <w:rPr>
          <w:sz w:val="28"/>
          <w:szCs w:val="28"/>
        </w:rPr>
        <w:t xml:space="preserve"> </w:t>
      </w:r>
      <w:r w:rsidRPr="00FF12A5">
        <w:rPr>
          <w:sz w:val="28"/>
          <w:szCs w:val="28"/>
        </w:rPr>
        <w:t>ССС</w:t>
      </w:r>
      <w:r>
        <w:rPr>
          <w:sz w:val="28"/>
          <w:szCs w:val="28"/>
        </w:rPr>
        <w:t xml:space="preserve">: </w:t>
      </w:r>
      <w:r w:rsidRPr="00FF12A5">
        <w:rPr>
          <w:sz w:val="28"/>
          <w:szCs w:val="28"/>
        </w:rPr>
        <w:t>Провизор</w:t>
      </w:r>
      <w:r w:rsidRPr="00181764">
        <w:rPr>
          <w:sz w:val="28"/>
          <w:szCs w:val="28"/>
        </w:rPr>
        <w:t>. – 2005. - №</w:t>
      </w:r>
      <w:r>
        <w:rPr>
          <w:sz w:val="28"/>
          <w:szCs w:val="28"/>
        </w:rPr>
        <w:t xml:space="preserve"> </w:t>
      </w:r>
      <w:r w:rsidRPr="00181764">
        <w:rPr>
          <w:sz w:val="28"/>
          <w:szCs w:val="28"/>
        </w:rPr>
        <w:t>13. – С. 22.</w:t>
      </w:r>
    </w:p>
    <w:p w:rsidR="009654A3" w:rsidRDefault="009654A3" w:rsidP="00FA1D13">
      <w:pPr>
        <w:numPr>
          <w:ilvl w:val="0"/>
          <w:numId w:val="43"/>
        </w:numPr>
        <w:suppressAutoHyphens w:val="0"/>
        <w:spacing w:line="360" w:lineRule="auto"/>
        <w:jc w:val="both"/>
        <w:rPr>
          <w:sz w:val="28"/>
          <w:szCs w:val="28"/>
        </w:rPr>
      </w:pPr>
      <w:r>
        <w:rPr>
          <w:sz w:val="28"/>
          <w:szCs w:val="28"/>
        </w:rPr>
        <w:lastRenderedPageBreak/>
        <w:t>Патогенез гиперхолестеринемии у кроликов при длительном содержании на атерогенной диете / Т.В. Талаева, И.В. Третяк, Н.В. Радаловская и др. //</w:t>
      </w:r>
      <w:r w:rsidRPr="009C2190">
        <w:rPr>
          <w:sz w:val="28"/>
          <w:szCs w:val="28"/>
        </w:rPr>
        <w:t xml:space="preserve"> </w:t>
      </w:r>
      <w:r>
        <w:rPr>
          <w:sz w:val="28"/>
          <w:szCs w:val="28"/>
        </w:rPr>
        <w:t>Український кардіологічний журнал. – 1999. - №1. –  С. 52-56.</w:t>
      </w:r>
    </w:p>
    <w:p w:rsidR="009654A3" w:rsidRPr="00D0415D" w:rsidRDefault="009654A3" w:rsidP="00FA1D13">
      <w:pPr>
        <w:numPr>
          <w:ilvl w:val="0"/>
          <w:numId w:val="43"/>
        </w:numPr>
        <w:suppressAutoHyphens w:val="0"/>
        <w:spacing w:line="360" w:lineRule="auto"/>
        <w:jc w:val="both"/>
        <w:rPr>
          <w:sz w:val="28"/>
          <w:szCs w:val="28"/>
        </w:rPr>
      </w:pPr>
      <w:r>
        <w:rPr>
          <w:sz w:val="28"/>
          <w:szCs w:val="28"/>
        </w:rPr>
        <w:t>Переработка продукции растительного и животного происхождения / Под ред. А.В. Богомолова. – СПб.: ГИОРД, 2003. – 336с.</w:t>
      </w:r>
    </w:p>
    <w:p w:rsidR="009654A3" w:rsidRPr="00212EF6" w:rsidRDefault="009654A3" w:rsidP="00FA1D13">
      <w:pPr>
        <w:numPr>
          <w:ilvl w:val="0"/>
          <w:numId w:val="43"/>
        </w:numPr>
        <w:suppressAutoHyphens w:val="0"/>
        <w:spacing w:line="360" w:lineRule="auto"/>
        <w:jc w:val="both"/>
        <w:rPr>
          <w:sz w:val="28"/>
          <w:szCs w:val="28"/>
        </w:rPr>
      </w:pPr>
      <w:r>
        <w:rPr>
          <w:sz w:val="28"/>
          <w:szCs w:val="28"/>
        </w:rPr>
        <w:t>Печень кролика при экспериментальном атеросклерозе секретирует окисленные липопротеины / О.М. Панасенко, А.Г. Сдвигова, В.И. Сергиенко и др. //</w:t>
      </w:r>
      <w:r w:rsidRPr="009C2190">
        <w:rPr>
          <w:sz w:val="28"/>
          <w:szCs w:val="28"/>
        </w:rPr>
        <w:t xml:space="preserve"> </w:t>
      </w:r>
      <w:r>
        <w:rPr>
          <w:sz w:val="28"/>
          <w:szCs w:val="28"/>
        </w:rPr>
        <w:t>Бюллетень экспериментальной биологии и медицины. – 1992. – Т. 113, № 2. – С. 143-144.</w:t>
      </w:r>
    </w:p>
    <w:p w:rsidR="009654A3" w:rsidRPr="008F5DAC" w:rsidRDefault="009654A3" w:rsidP="00FA1D13">
      <w:pPr>
        <w:numPr>
          <w:ilvl w:val="0"/>
          <w:numId w:val="43"/>
        </w:numPr>
        <w:suppressAutoHyphens w:val="0"/>
        <w:spacing w:line="360" w:lineRule="auto"/>
        <w:jc w:val="both"/>
        <w:rPr>
          <w:sz w:val="28"/>
          <w:szCs w:val="28"/>
        </w:rPr>
      </w:pPr>
      <w:r>
        <w:rPr>
          <w:sz w:val="28"/>
          <w:szCs w:val="28"/>
        </w:rPr>
        <w:t>Пигаревский П.В. Функциональная морфология лимфатических узлов и селезенки при атерогенезе / П.В. Пигаревский, В.А. Нагорнев //</w:t>
      </w:r>
      <w:r w:rsidRPr="00B75EAF">
        <w:rPr>
          <w:sz w:val="28"/>
          <w:szCs w:val="28"/>
        </w:rPr>
        <w:t xml:space="preserve"> </w:t>
      </w:r>
      <w:r>
        <w:rPr>
          <w:sz w:val="28"/>
          <w:szCs w:val="28"/>
        </w:rPr>
        <w:t>Архив патологии. – 1995. – Т. 57, № 3. – С. 44-49.</w:t>
      </w:r>
    </w:p>
    <w:p w:rsidR="009654A3" w:rsidRPr="004127F6" w:rsidRDefault="009654A3" w:rsidP="00FA1D13">
      <w:pPr>
        <w:numPr>
          <w:ilvl w:val="0"/>
          <w:numId w:val="43"/>
        </w:numPr>
        <w:suppressAutoHyphens w:val="0"/>
        <w:spacing w:line="360" w:lineRule="auto"/>
        <w:jc w:val="both"/>
        <w:rPr>
          <w:sz w:val="28"/>
          <w:szCs w:val="28"/>
        </w:rPr>
      </w:pPr>
      <w:r>
        <w:rPr>
          <w:sz w:val="28"/>
          <w:szCs w:val="28"/>
        </w:rPr>
        <w:t>Пономарев В.Д. Аналитическая химия в 2-х частях. Часть 2. Количественный анализ. – Москва: Высшая школа, 1982. – 288с.</w:t>
      </w:r>
    </w:p>
    <w:p w:rsidR="009654A3" w:rsidRPr="008F5DAC" w:rsidRDefault="009654A3" w:rsidP="00FA1D13">
      <w:pPr>
        <w:numPr>
          <w:ilvl w:val="0"/>
          <w:numId w:val="43"/>
        </w:numPr>
        <w:suppressAutoHyphens w:val="0"/>
        <w:spacing w:line="360" w:lineRule="auto"/>
        <w:jc w:val="both"/>
        <w:rPr>
          <w:sz w:val="28"/>
          <w:szCs w:val="28"/>
        </w:rPr>
      </w:pPr>
      <w:r>
        <w:rPr>
          <w:sz w:val="28"/>
          <w:szCs w:val="28"/>
        </w:rPr>
        <w:t>Правастатин в коррекции атерогенной экзогенно-индуцированной постпрандиальной гиперлипидемии / М.Г. Бубнова, Д.М. Аронов, Н.В. Перова и др. // Кардиология. – 2002. - № 1. – С. 27-32.</w:t>
      </w:r>
    </w:p>
    <w:p w:rsidR="009654A3" w:rsidRPr="00927708" w:rsidRDefault="009654A3" w:rsidP="00FA1D13">
      <w:pPr>
        <w:numPr>
          <w:ilvl w:val="0"/>
          <w:numId w:val="43"/>
        </w:numPr>
        <w:suppressAutoHyphens w:val="0"/>
        <w:spacing w:line="360" w:lineRule="auto"/>
        <w:jc w:val="both"/>
        <w:rPr>
          <w:sz w:val="28"/>
          <w:szCs w:val="28"/>
        </w:rPr>
      </w:pPr>
      <w:r>
        <w:rPr>
          <w:sz w:val="28"/>
          <w:szCs w:val="28"/>
        </w:rPr>
        <w:t>Применение глюкозно-фруктозных сиропов в производстве фруктовых консервов: (метод. рекоменд.). – М., 1989. – 16с.</w:t>
      </w:r>
    </w:p>
    <w:p w:rsidR="009654A3" w:rsidRPr="00315A6D" w:rsidRDefault="009654A3" w:rsidP="00FA1D13">
      <w:pPr>
        <w:numPr>
          <w:ilvl w:val="0"/>
          <w:numId w:val="43"/>
        </w:numPr>
        <w:suppressAutoHyphens w:val="0"/>
        <w:spacing w:line="360" w:lineRule="auto"/>
        <w:jc w:val="both"/>
        <w:rPr>
          <w:sz w:val="28"/>
          <w:szCs w:val="28"/>
        </w:rPr>
      </w:pPr>
      <w:r>
        <w:rPr>
          <w:sz w:val="28"/>
          <w:szCs w:val="28"/>
        </w:rPr>
        <w:t xml:space="preserve">Прокопчук В.С. </w:t>
      </w:r>
      <w:r w:rsidRPr="009460A2">
        <w:rPr>
          <w:sz w:val="28"/>
          <w:szCs w:val="28"/>
        </w:rPr>
        <w:t>Унитарная</w:t>
      </w:r>
      <w:r>
        <w:rPr>
          <w:sz w:val="28"/>
          <w:szCs w:val="28"/>
        </w:rPr>
        <w:t xml:space="preserve"> </w:t>
      </w:r>
      <w:r w:rsidRPr="009460A2">
        <w:rPr>
          <w:sz w:val="28"/>
          <w:szCs w:val="28"/>
        </w:rPr>
        <w:t>теория</w:t>
      </w:r>
      <w:r>
        <w:rPr>
          <w:sz w:val="28"/>
          <w:szCs w:val="28"/>
        </w:rPr>
        <w:t xml:space="preserve"> </w:t>
      </w:r>
      <w:r w:rsidRPr="009460A2">
        <w:rPr>
          <w:sz w:val="28"/>
          <w:szCs w:val="28"/>
        </w:rPr>
        <w:t>атероск</w:t>
      </w:r>
      <w:r>
        <w:rPr>
          <w:sz w:val="28"/>
          <w:szCs w:val="28"/>
        </w:rPr>
        <w:t>лероза // Український медичний часопис. – 2002. - № 3(29). – С. 84-88.</w:t>
      </w:r>
    </w:p>
    <w:p w:rsidR="009654A3" w:rsidRPr="009E46EE" w:rsidRDefault="009654A3" w:rsidP="00FA1D13">
      <w:pPr>
        <w:numPr>
          <w:ilvl w:val="0"/>
          <w:numId w:val="43"/>
        </w:numPr>
        <w:suppressAutoHyphens w:val="0"/>
        <w:spacing w:line="360" w:lineRule="auto"/>
        <w:jc w:val="both"/>
        <w:rPr>
          <w:sz w:val="28"/>
          <w:szCs w:val="28"/>
        </w:rPr>
      </w:pPr>
      <w:r>
        <w:rPr>
          <w:sz w:val="28"/>
        </w:rPr>
        <w:t>Промышленная технология лекарств: Учебник. В 2-х т. Том 2 / Под ред. В.И. Чуешова. – Х.: МТК – Книга; Издательство НФАУ, 2002. – 716 с.</w:t>
      </w:r>
    </w:p>
    <w:p w:rsidR="009654A3" w:rsidRPr="004C67DF" w:rsidRDefault="009654A3" w:rsidP="00FA1D13">
      <w:pPr>
        <w:numPr>
          <w:ilvl w:val="0"/>
          <w:numId w:val="43"/>
        </w:numPr>
        <w:suppressAutoHyphens w:val="0"/>
        <w:spacing w:line="360" w:lineRule="auto"/>
        <w:jc w:val="both"/>
        <w:rPr>
          <w:sz w:val="28"/>
          <w:szCs w:val="28"/>
        </w:rPr>
      </w:pPr>
      <w:r>
        <w:rPr>
          <w:sz w:val="28"/>
          <w:szCs w:val="28"/>
        </w:rPr>
        <w:t>Ребров А.П. Роль воспалительных и инфекционных факторов в развитии атеросклероза / А.П. Ребров, И.В. Воскобой //</w:t>
      </w:r>
      <w:r w:rsidRPr="009C2190">
        <w:rPr>
          <w:sz w:val="28"/>
          <w:szCs w:val="28"/>
        </w:rPr>
        <w:t xml:space="preserve"> </w:t>
      </w:r>
      <w:r>
        <w:rPr>
          <w:sz w:val="28"/>
          <w:szCs w:val="28"/>
        </w:rPr>
        <w:t>Терапевтический архив. – 2004. - № 1. – С. 78-82.</w:t>
      </w:r>
    </w:p>
    <w:p w:rsidR="009654A3" w:rsidRPr="00F45B2D" w:rsidRDefault="009654A3" w:rsidP="00FA1D13">
      <w:pPr>
        <w:numPr>
          <w:ilvl w:val="0"/>
          <w:numId w:val="43"/>
        </w:numPr>
        <w:suppressAutoHyphens w:val="0"/>
        <w:spacing w:line="360" w:lineRule="auto"/>
        <w:jc w:val="both"/>
        <w:rPr>
          <w:sz w:val="28"/>
          <w:szCs w:val="28"/>
        </w:rPr>
      </w:pPr>
      <w:r>
        <w:rPr>
          <w:sz w:val="28"/>
          <w:szCs w:val="28"/>
        </w:rPr>
        <w:t xml:space="preserve">Регуляция иммунного ответа и липидтранспортная система: возможности воздействия с помощью грибной биотехнологии / </w:t>
      </w:r>
      <w:r>
        <w:rPr>
          <w:sz w:val="28"/>
          <w:szCs w:val="28"/>
        </w:rPr>
        <w:lastRenderedPageBreak/>
        <w:t>М.В. Бибикова, Н.Э. Грамматикова, Я.В. Чмель и др. // Иммунопатология, аллергология, инфектология. – 2004. - № 1. – С. 21-26.</w:t>
      </w:r>
    </w:p>
    <w:p w:rsidR="009654A3" w:rsidRPr="00B80C46" w:rsidRDefault="009654A3" w:rsidP="00FA1D13">
      <w:pPr>
        <w:numPr>
          <w:ilvl w:val="0"/>
          <w:numId w:val="43"/>
        </w:numPr>
        <w:suppressAutoHyphens w:val="0"/>
        <w:spacing w:line="360" w:lineRule="auto"/>
        <w:jc w:val="both"/>
        <w:rPr>
          <w:sz w:val="28"/>
          <w:szCs w:val="28"/>
        </w:rPr>
      </w:pPr>
      <w:r>
        <w:rPr>
          <w:sz w:val="28"/>
          <w:szCs w:val="28"/>
        </w:rPr>
        <w:t>Рыболовлев Ю.Р. Дозирование веществ для млекопитающих по константам биологической активности</w:t>
      </w:r>
      <w:r w:rsidRPr="00AE0774">
        <w:rPr>
          <w:sz w:val="28"/>
          <w:szCs w:val="28"/>
        </w:rPr>
        <w:t xml:space="preserve"> / </w:t>
      </w:r>
      <w:r>
        <w:rPr>
          <w:sz w:val="28"/>
          <w:szCs w:val="28"/>
        </w:rPr>
        <w:t>Ю.Р.</w:t>
      </w:r>
      <w:r w:rsidRPr="00AE0774">
        <w:rPr>
          <w:sz w:val="28"/>
          <w:szCs w:val="28"/>
        </w:rPr>
        <w:t xml:space="preserve"> </w:t>
      </w:r>
      <w:r>
        <w:rPr>
          <w:sz w:val="28"/>
          <w:szCs w:val="28"/>
        </w:rPr>
        <w:t>Рыболовлев, Р.С.</w:t>
      </w:r>
      <w:r w:rsidRPr="00AE0774">
        <w:rPr>
          <w:sz w:val="28"/>
          <w:szCs w:val="28"/>
        </w:rPr>
        <w:t xml:space="preserve"> </w:t>
      </w:r>
      <w:r>
        <w:rPr>
          <w:sz w:val="28"/>
          <w:szCs w:val="28"/>
        </w:rPr>
        <w:t>Рыболовлев // Доклады АН СССР. – 1979. – Т. 247, № 6. – С. 1513-1516.</w:t>
      </w:r>
    </w:p>
    <w:p w:rsidR="009654A3" w:rsidRPr="00B33461" w:rsidRDefault="009654A3" w:rsidP="00FA1D13">
      <w:pPr>
        <w:numPr>
          <w:ilvl w:val="0"/>
          <w:numId w:val="43"/>
        </w:numPr>
        <w:suppressAutoHyphens w:val="0"/>
        <w:spacing w:line="360" w:lineRule="auto"/>
        <w:jc w:val="both"/>
        <w:rPr>
          <w:sz w:val="28"/>
          <w:szCs w:val="28"/>
        </w:rPr>
      </w:pPr>
      <w:r>
        <w:rPr>
          <w:sz w:val="28"/>
          <w:szCs w:val="28"/>
        </w:rPr>
        <w:t>Связь между тяжестью стенокардии, ее стабильностью и уровнем окислительной модификации липидов у больных ишемической болезнью сердца / А.Л. Сыркин, О.А. Азизова, С.В. Дриницина и др. //</w:t>
      </w:r>
      <w:r w:rsidRPr="009C2190">
        <w:rPr>
          <w:sz w:val="28"/>
          <w:szCs w:val="28"/>
        </w:rPr>
        <w:t xml:space="preserve"> </w:t>
      </w:r>
      <w:r>
        <w:rPr>
          <w:sz w:val="28"/>
          <w:szCs w:val="28"/>
        </w:rPr>
        <w:t>Терапевтический архив. – 2001. - № 9. – С. 38-42.</w:t>
      </w:r>
    </w:p>
    <w:p w:rsidR="009654A3" w:rsidRPr="003D6E07" w:rsidRDefault="009654A3" w:rsidP="00FA1D13">
      <w:pPr>
        <w:numPr>
          <w:ilvl w:val="0"/>
          <w:numId w:val="43"/>
        </w:numPr>
        <w:suppressAutoHyphens w:val="0"/>
        <w:spacing w:line="360" w:lineRule="auto"/>
        <w:jc w:val="both"/>
        <w:rPr>
          <w:sz w:val="28"/>
          <w:szCs w:val="28"/>
        </w:rPr>
      </w:pPr>
      <w:r>
        <w:rPr>
          <w:sz w:val="28"/>
          <w:szCs w:val="28"/>
        </w:rPr>
        <w:t>Связь уровня липемии после жировой нагрузки с выраженностью атеросклероза коронарных артерий / М.Г. Бубнова, Д.М. Аронов, Н.В. Перова и др. //</w:t>
      </w:r>
      <w:r w:rsidRPr="009C2190">
        <w:rPr>
          <w:sz w:val="28"/>
          <w:szCs w:val="28"/>
        </w:rPr>
        <w:t xml:space="preserve"> </w:t>
      </w:r>
      <w:r>
        <w:rPr>
          <w:sz w:val="28"/>
          <w:szCs w:val="28"/>
        </w:rPr>
        <w:t>Терапевтический архив. – 2004. - № 6. – С. 62-67.</w:t>
      </w:r>
    </w:p>
    <w:p w:rsidR="009654A3" w:rsidRPr="00F45B2D" w:rsidRDefault="009654A3" w:rsidP="00FA1D13">
      <w:pPr>
        <w:numPr>
          <w:ilvl w:val="0"/>
          <w:numId w:val="43"/>
        </w:numPr>
        <w:suppressAutoHyphens w:val="0"/>
        <w:spacing w:line="360" w:lineRule="auto"/>
        <w:jc w:val="both"/>
        <w:rPr>
          <w:sz w:val="28"/>
          <w:szCs w:val="28"/>
        </w:rPr>
      </w:pPr>
      <w:r>
        <w:rPr>
          <w:sz w:val="28"/>
          <w:szCs w:val="28"/>
        </w:rPr>
        <w:t>Симвастатин при лечении больных с первичной гиперхолестеринемией: переносимость и эффективность суточных доз 10-80 мг / А.В. Сусеков, Е.Ю. Соловьева, Т.А. Рожкова и др. // Кардиология. – 2002. - № 1. – С. 33-36.</w:t>
      </w:r>
    </w:p>
    <w:p w:rsidR="009654A3" w:rsidRPr="00E8710E" w:rsidRDefault="009654A3" w:rsidP="00FA1D13">
      <w:pPr>
        <w:numPr>
          <w:ilvl w:val="0"/>
          <w:numId w:val="43"/>
        </w:numPr>
        <w:tabs>
          <w:tab w:val="num" w:pos="720"/>
        </w:tabs>
        <w:suppressAutoHyphens w:val="0"/>
        <w:spacing w:line="360" w:lineRule="auto"/>
        <w:jc w:val="both"/>
        <w:rPr>
          <w:sz w:val="28"/>
        </w:rPr>
      </w:pPr>
      <w:r>
        <w:rPr>
          <w:sz w:val="28"/>
        </w:rPr>
        <w:t>Скоупс Р. Методы очистки белков: пер. с англ. – М.: Мир, 1985. – 358с.</w:t>
      </w:r>
    </w:p>
    <w:p w:rsidR="009654A3" w:rsidRPr="00CA07CA" w:rsidRDefault="009654A3" w:rsidP="00FA1D13">
      <w:pPr>
        <w:numPr>
          <w:ilvl w:val="0"/>
          <w:numId w:val="43"/>
        </w:numPr>
        <w:suppressAutoHyphens w:val="0"/>
        <w:spacing w:line="360" w:lineRule="auto"/>
        <w:jc w:val="both"/>
        <w:rPr>
          <w:sz w:val="28"/>
          <w:szCs w:val="28"/>
        </w:rPr>
      </w:pPr>
      <w:r>
        <w:rPr>
          <w:sz w:val="28"/>
          <w:szCs w:val="28"/>
        </w:rPr>
        <w:t>Смирнова И.П. Применение эндурацина для коррекции нарушения липидного обмена / И.П. Смирнова, А.В. Коблянская //</w:t>
      </w:r>
      <w:r w:rsidRPr="00323B44">
        <w:rPr>
          <w:sz w:val="28"/>
          <w:szCs w:val="28"/>
        </w:rPr>
        <w:t xml:space="preserve"> </w:t>
      </w:r>
      <w:r w:rsidRPr="00CA07CA">
        <w:rPr>
          <w:sz w:val="28"/>
          <w:szCs w:val="28"/>
        </w:rPr>
        <w:t>Український</w:t>
      </w:r>
      <w:r>
        <w:rPr>
          <w:sz w:val="28"/>
          <w:szCs w:val="28"/>
        </w:rPr>
        <w:t xml:space="preserve"> </w:t>
      </w:r>
      <w:r w:rsidRPr="00CA07CA">
        <w:rPr>
          <w:sz w:val="28"/>
          <w:szCs w:val="28"/>
        </w:rPr>
        <w:t>кардіологічний</w:t>
      </w:r>
      <w:r>
        <w:rPr>
          <w:sz w:val="28"/>
          <w:szCs w:val="28"/>
        </w:rPr>
        <w:t xml:space="preserve"> журнал. – 1996. - № 3. – С. 47-49.</w:t>
      </w:r>
    </w:p>
    <w:p w:rsidR="009654A3" w:rsidRPr="003D304E" w:rsidRDefault="009654A3" w:rsidP="00FA1D13">
      <w:pPr>
        <w:numPr>
          <w:ilvl w:val="0"/>
          <w:numId w:val="43"/>
        </w:numPr>
        <w:suppressAutoHyphens w:val="0"/>
        <w:spacing w:line="360" w:lineRule="auto"/>
        <w:jc w:val="both"/>
        <w:rPr>
          <w:sz w:val="28"/>
          <w:szCs w:val="28"/>
        </w:rPr>
      </w:pPr>
      <w:r>
        <w:rPr>
          <w:sz w:val="28"/>
          <w:szCs w:val="28"/>
        </w:rPr>
        <w:t>Снижение уровня холестерина и его клиническое значение: По</w:t>
      </w:r>
      <w:r w:rsidRPr="00952773">
        <w:rPr>
          <w:sz w:val="28"/>
          <w:szCs w:val="28"/>
        </w:rPr>
        <w:t xml:space="preserve"> </w:t>
      </w:r>
      <w:r>
        <w:rPr>
          <w:sz w:val="28"/>
          <w:szCs w:val="28"/>
        </w:rPr>
        <w:t>материалам</w:t>
      </w:r>
      <w:r w:rsidRPr="00952773">
        <w:rPr>
          <w:sz w:val="28"/>
          <w:szCs w:val="28"/>
        </w:rPr>
        <w:t xml:space="preserve"> </w:t>
      </w:r>
      <w:r>
        <w:rPr>
          <w:sz w:val="28"/>
          <w:szCs w:val="28"/>
        </w:rPr>
        <w:t>статьи</w:t>
      </w:r>
      <w:r w:rsidRPr="00952773">
        <w:rPr>
          <w:sz w:val="28"/>
          <w:szCs w:val="28"/>
        </w:rPr>
        <w:t xml:space="preserve"> </w:t>
      </w:r>
      <w:r>
        <w:rPr>
          <w:sz w:val="28"/>
          <w:szCs w:val="28"/>
        </w:rPr>
        <w:t>Фагер</w:t>
      </w:r>
      <w:r w:rsidRPr="00952773">
        <w:rPr>
          <w:sz w:val="28"/>
          <w:szCs w:val="28"/>
        </w:rPr>
        <w:t xml:space="preserve"> </w:t>
      </w:r>
      <w:r>
        <w:rPr>
          <w:sz w:val="28"/>
          <w:szCs w:val="28"/>
        </w:rPr>
        <w:t>Г</w:t>
      </w:r>
      <w:r w:rsidRPr="00952773">
        <w:rPr>
          <w:sz w:val="28"/>
          <w:szCs w:val="28"/>
        </w:rPr>
        <w:t xml:space="preserve">., </w:t>
      </w:r>
      <w:r>
        <w:rPr>
          <w:sz w:val="28"/>
          <w:szCs w:val="28"/>
        </w:rPr>
        <w:t>Виклунд</w:t>
      </w:r>
      <w:r w:rsidRPr="00952773">
        <w:rPr>
          <w:sz w:val="28"/>
          <w:szCs w:val="28"/>
        </w:rPr>
        <w:t xml:space="preserve"> </w:t>
      </w:r>
      <w:r>
        <w:rPr>
          <w:sz w:val="28"/>
          <w:szCs w:val="28"/>
        </w:rPr>
        <w:t>О</w:t>
      </w:r>
      <w:r w:rsidRPr="00952773">
        <w:rPr>
          <w:sz w:val="28"/>
          <w:szCs w:val="28"/>
        </w:rPr>
        <w:t>. (</w:t>
      </w:r>
      <w:r>
        <w:rPr>
          <w:sz w:val="28"/>
          <w:szCs w:val="28"/>
        </w:rPr>
        <w:t>Швеция</w:t>
      </w:r>
      <w:r w:rsidRPr="00952773">
        <w:rPr>
          <w:sz w:val="28"/>
          <w:szCs w:val="28"/>
        </w:rPr>
        <w:t xml:space="preserve">, </w:t>
      </w:r>
      <w:r w:rsidRPr="00952773">
        <w:rPr>
          <w:sz w:val="28"/>
          <w:szCs w:val="28"/>
          <w:lang w:val="en-GB"/>
        </w:rPr>
        <w:t>Arteriosclerosis</w:t>
      </w:r>
      <w:r w:rsidRPr="00952773">
        <w:rPr>
          <w:sz w:val="28"/>
          <w:szCs w:val="28"/>
        </w:rPr>
        <w:t xml:space="preserve">, </w:t>
      </w:r>
      <w:r w:rsidRPr="00952773">
        <w:rPr>
          <w:sz w:val="28"/>
          <w:szCs w:val="28"/>
          <w:lang w:val="en-GB"/>
        </w:rPr>
        <w:t>thrombosis</w:t>
      </w:r>
      <w:r w:rsidRPr="00952773">
        <w:rPr>
          <w:sz w:val="28"/>
          <w:szCs w:val="28"/>
        </w:rPr>
        <w:t xml:space="preserve">, </w:t>
      </w:r>
      <w:r w:rsidRPr="00952773">
        <w:rPr>
          <w:sz w:val="28"/>
          <w:szCs w:val="28"/>
          <w:lang w:val="en-GB"/>
        </w:rPr>
        <w:t>and</w:t>
      </w:r>
      <w:r w:rsidRPr="00952773">
        <w:rPr>
          <w:sz w:val="28"/>
          <w:szCs w:val="28"/>
        </w:rPr>
        <w:t xml:space="preserve"> </w:t>
      </w:r>
      <w:r w:rsidRPr="00952773">
        <w:rPr>
          <w:sz w:val="28"/>
          <w:szCs w:val="28"/>
          <w:lang w:val="en-GB"/>
        </w:rPr>
        <w:t>vascular</w:t>
      </w:r>
      <w:r w:rsidRPr="00952773">
        <w:rPr>
          <w:sz w:val="28"/>
          <w:szCs w:val="28"/>
        </w:rPr>
        <w:t xml:space="preserve"> </w:t>
      </w:r>
      <w:r w:rsidRPr="00952773">
        <w:rPr>
          <w:sz w:val="28"/>
          <w:szCs w:val="28"/>
          <w:lang w:val="en-GB"/>
        </w:rPr>
        <w:t>biology</w:t>
      </w:r>
      <w:r>
        <w:rPr>
          <w:sz w:val="28"/>
          <w:szCs w:val="28"/>
        </w:rPr>
        <w:t>) // Международный Медицинский Журнал. – 2003. - Т. 6, № 3. – С. 274-282.</w:t>
      </w:r>
    </w:p>
    <w:p w:rsidR="009654A3" w:rsidRPr="000B79DF" w:rsidRDefault="009654A3" w:rsidP="00FA1D13">
      <w:pPr>
        <w:numPr>
          <w:ilvl w:val="0"/>
          <w:numId w:val="43"/>
        </w:numPr>
        <w:suppressAutoHyphens w:val="0"/>
        <w:spacing w:line="360" w:lineRule="auto"/>
        <w:jc w:val="both"/>
        <w:rPr>
          <w:sz w:val="28"/>
          <w:szCs w:val="28"/>
        </w:rPr>
      </w:pPr>
      <w:r>
        <w:rPr>
          <w:sz w:val="28"/>
          <w:szCs w:val="28"/>
        </w:rPr>
        <w:t xml:space="preserve">Соболева Г.Н. Состояние эндотелия при артериальной гипертонии и других факторах риска развития атеросклероза / Г.Н. Соболева, </w:t>
      </w:r>
      <w:r>
        <w:rPr>
          <w:sz w:val="28"/>
          <w:szCs w:val="28"/>
        </w:rPr>
        <w:lastRenderedPageBreak/>
        <w:t>О.В. Иванова, Ю.А. Карпов //</w:t>
      </w:r>
      <w:r w:rsidRPr="009C2190">
        <w:rPr>
          <w:sz w:val="28"/>
          <w:szCs w:val="28"/>
        </w:rPr>
        <w:t xml:space="preserve"> </w:t>
      </w:r>
      <w:r>
        <w:rPr>
          <w:sz w:val="28"/>
          <w:szCs w:val="28"/>
        </w:rPr>
        <w:t>Терапевтический архив. – 1997. - № 9. – С. 80-83.</w:t>
      </w:r>
    </w:p>
    <w:p w:rsidR="009654A3" w:rsidRPr="003D6E07" w:rsidRDefault="009654A3" w:rsidP="00FA1D13">
      <w:pPr>
        <w:numPr>
          <w:ilvl w:val="0"/>
          <w:numId w:val="43"/>
        </w:numPr>
        <w:suppressAutoHyphens w:val="0"/>
        <w:spacing w:line="360" w:lineRule="auto"/>
        <w:jc w:val="both"/>
        <w:rPr>
          <w:sz w:val="28"/>
          <w:szCs w:val="28"/>
        </w:rPr>
      </w:pPr>
      <w:r>
        <w:rPr>
          <w:sz w:val="28"/>
          <w:szCs w:val="28"/>
        </w:rPr>
        <w:t>Современные взгляды на проблему патогенеза атеросклероза с позиции инфекционной патологии / В.А. Нагорнев, П.В. Пигаревский, А.Н. Восканьянц и др.//</w:t>
      </w:r>
      <w:r w:rsidRPr="00B75EAF">
        <w:rPr>
          <w:sz w:val="28"/>
          <w:szCs w:val="28"/>
        </w:rPr>
        <w:t xml:space="preserve"> </w:t>
      </w:r>
      <w:r>
        <w:rPr>
          <w:sz w:val="28"/>
          <w:szCs w:val="28"/>
        </w:rPr>
        <w:t>Вестник РАМН. – 2002. - № 12. – С. 9-15.</w:t>
      </w:r>
    </w:p>
    <w:p w:rsidR="009654A3" w:rsidRPr="003D6E07" w:rsidRDefault="009654A3" w:rsidP="00FA1D13">
      <w:pPr>
        <w:numPr>
          <w:ilvl w:val="0"/>
          <w:numId w:val="43"/>
        </w:numPr>
        <w:suppressAutoHyphens w:val="0"/>
        <w:spacing w:line="360" w:lineRule="auto"/>
        <w:jc w:val="both"/>
        <w:rPr>
          <w:sz w:val="28"/>
          <w:szCs w:val="28"/>
        </w:rPr>
      </w:pPr>
      <w:r>
        <w:rPr>
          <w:sz w:val="28"/>
        </w:rPr>
        <w:t>Солодовниченко Н.М. Лікарська рослинна сировина та фітопрепарати: Посіб. з фармакогнозії з основами біохімії лікарських рослин</w:t>
      </w:r>
      <w:r w:rsidRPr="000A57C5">
        <w:rPr>
          <w:sz w:val="28"/>
        </w:rPr>
        <w:t xml:space="preserve"> / Н.М. </w:t>
      </w:r>
      <w:r>
        <w:rPr>
          <w:sz w:val="28"/>
        </w:rPr>
        <w:t xml:space="preserve">Солодовниченко, </w:t>
      </w:r>
      <w:r w:rsidRPr="000A57C5">
        <w:rPr>
          <w:sz w:val="28"/>
        </w:rPr>
        <w:t xml:space="preserve">М.С. </w:t>
      </w:r>
      <w:r>
        <w:rPr>
          <w:sz w:val="28"/>
        </w:rPr>
        <w:t xml:space="preserve">Журавльов, </w:t>
      </w:r>
      <w:r w:rsidRPr="000A57C5">
        <w:rPr>
          <w:sz w:val="28"/>
        </w:rPr>
        <w:t xml:space="preserve">В.М. </w:t>
      </w:r>
      <w:r>
        <w:rPr>
          <w:sz w:val="28"/>
        </w:rPr>
        <w:t>Ковальов. – Х.: Вид-во НФАУ: Золоті сторінки, 2001. – 408 с.</w:t>
      </w:r>
    </w:p>
    <w:p w:rsidR="009654A3" w:rsidRPr="0037091A" w:rsidRDefault="009654A3" w:rsidP="00FA1D13">
      <w:pPr>
        <w:numPr>
          <w:ilvl w:val="0"/>
          <w:numId w:val="43"/>
        </w:numPr>
        <w:suppressAutoHyphens w:val="0"/>
        <w:spacing w:line="360" w:lineRule="auto"/>
        <w:jc w:val="both"/>
        <w:rPr>
          <w:sz w:val="28"/>
          <w:szCs w:val="28"/>
        </w:rPr>
      </w:pPr>
      <w:r>
        <w:rPr>
          <w:sz w:val="28"/>
          <w:szCs w:val="28"/>
        </w:rPr>
        <w:t>Спонтанная и алиментарная гиперхолестеринемия: особенности патогенеза / Т.В. Талаева, И.В. Третяк, Н.В. Радаловская и др.//</w:t>
      </w:r>
      <w:r w:rsidRPr="009C2190">
        <w:rPr>
          <w:sz w:val="28"/>
          <w:szCs w:val="28"/>
        </w:rPr>
        <w:t xml:space="preserve"> </w:t>
      </w:r>
      <w:r>
        <w:rPr>
          <w:sz w:val="28"/>
          <w:szCs w:val="28"/>
        </w:rPr>
        <w:t>Журнал АМН України. – 1999. – Т. 5, № 4. – С. 643-653.</w:t>
      </w:r>
    </w:p>
    <w:p w:rsidR="009654A3" w:rsidRPr="0076071C" w:rsidRDefault="009654A3" w:rsidP="00FA1D13">
      <w:pPr>
        <w:numPr>
          <w:ilvl w:val="0"/>
          <w:numId w:val="43"/>
        </w:numPr>
        <w:suppressAutoHyphens w:val="0"/>
        <w:spacing w:line="360" w:lineRule="auto"/>
        <w:jc w:val="both"/>
        <w:rPr>
          <w:sz w:val="28"/>
          <w:szCs w:val="28"/>
        </w:rPr>
      </w:pPr>
      <w:r>
        <w:rPr>
          <w:sz w:val="28"/>
          <w:szCs w:val="28"/>
        </w:rPr>
        <w:t>Сравнительное гистохимическое и биохимическое исследование липидов в аорте человека при атеросклерозе / В.А. Нагорнев, Т.Н. Ловягина, Э.Б. Баньковская и др. //</w:t>
      </w:r>
      <w:r w:rsidRPr="007D7ED8">
        <w:rPr>
          <w:sz w:val="28"/>
          <w:szCs w:val="28"/>
        </w:rPr>
        <w:t xml:space="preserve"> </w:t>
      </w:r>
      <w:r>
        <w:rPr>
          <w:sz w:val="28"/>
          <w:szCs w:val="28"/>
        </w:rPr>
        <w:t>Кардиология. – 1971. - № 4. –С. 119-124.</w:t>
      </w:r>
    </w:p>
    <w:p w:rsidR="009654A3" w:rsidRPr="00F7518A" w:rsidRDefault="009654A3" w:rsidP="00FA1D13">
      <w:pPr>
        <w:numPr>
          <w:ilvl w:val="0"/>
          <w:numId w:val="43"/>
        </w:numPr>
        <w:suppressAutoHyphens w:val="0"/>
        <w:spacing w:line="360" w:lineRule="auto"/>
        <w:jc w:val="both"/>
        <w:rPr>
          <w:sz w:val="28"/>
          <w:szCs w:val="28"/>
        </w:rPr>
      </w:pPr>
      <w:r w:rsidRPr="00100D64">
        <w:rPr>
          <w:sz w:val="28"/>
          <w:szCs w:val="28"/>
        </w:rPr>
        <w:t>Степаненко Б.И. Химия и биохимия углеводов (моносахариды). – М.: Высшая школа, 1977. – 223 с.</w:t>
      </w:r>
    </w:p>
    <w:p w:rsidR="009654A3" w:rsidRPr="0076071C" w:rsidRDefault="009654A3" w:rsidP="00FA1D13">
      <w:pPr>
        <w:numPr>
          <w:ilvl w:val="0"/>
          <w:numId w:val="43"/>
        </w:numPr>
        <w:suppressAutoHyphens w:val="0"/>
        <w:spacing w:line="360" w:lineRule="auto"/>
        <w:jc w:val="both"/>
        <w:rPr>
          <w:sz w:val="28"/>
          <w:szCs w:val="28"/>
        </w:rPr>
      </w:pPr>
      <w:r>
        <w:rPr>
          <w:sz w:val="28"/>
          <w:szCs w:val="28"/>
        </w:rPr>
        <w:t>Степаненко Б.И. Химия и биохимия углеводов (полисахариды). – М.: Высшая школа, 1978. – 256с.</w:t>
      </w:r>
    </w:p>
    <w:p w:rsidR="009654A3" w:rsidRDefault="009654A3" w:rsidP="00FA1D13">
      <w:pPr>
        <w:numPr>
          <w:ilvl w:val="0"/>
          <w:numId w:val="43"/>
        </w:numPr>
        <w:suppressAutoHyphens w:val="0"/>
        <w:spacing w:line="360" w:lineRule="auto"/>
        <w:jc w:val="both"/>
        <w:rPr>
          <w:sz w:val="28"/>
          <w:szCs w:val="28"/>
        </w:rPr>
      </w:pPr>
      <w:r>
        <w:rPr>
          <w:sz w:val="28"/>
          <w:szCs w:val="28"/>
        </w:rPr>
        <w:t>Столєтов Ю.В. Гіполіпідемічна активність похідних полісахариду хітину</w:t>
      </w:r>
      <w:r w:rsidRPr="00100D64">
        <w:rPr>
          <w:sz w:val="28"/>
          <w:szCs w:val="28"/>
        </w:rPr>
        <w:t>:</w:t>
      </w:r>
      <w:r>
        <w:rPr>
          <w:sz w:val="28"/>
          <w:szCs w:val="28"/>
        </w:rPr>
        <w:t xml:space="preserve"> Автореф. дис. … канд. біол. </w:t>
      </w:r>
      <w:r w:rsidRPr="00100D64">
        <w:rPr>
          <w:sz w:val="28"/>
          <w:szCs w:val="28"/>
        </w:rPr>
        <w:t>н</w:t>
      </w:r>
      <w:r>
        <w:rPr>
          <w:sz w:val="28"/>
          <w:szCs w:val="28"/>
        </w:rPr>
        <w:t>аук</w:t>
      </w:r>
      <w:r w:rsidRPr="009D6A32">
        <w:rPr>
          <w:sz w:val="28"/>
          <w:szCs w:val="28"/>
        </w:rPr>
        <w:t xml:space="preserve"> / </w:t>
      </w:r>
      <w:r>
        <w:rPr>
          <w:sz w:val="28"/>
          <w:szCs w:val="28"/>
        </w:rPr>
        <w:t>Інстит. фармакол. та токсикол</w:t>
      </w:r>
      <w:r w:rsidRPr="00100D64">
        <w:rPr>
          <w:sz w:val="28"/>
          <w:szCs w:val="28"/>
        </w:rPr>
        <w:t>.</w:t>
      </w:r>
      <w:r>
        <w:rPr>
          <w:sz w:val="28"/>
          <w:szCs w:val="28"/>
        </w:rPr>
        <w:t xml:space="preserve"> АМН України.</w:t>
      </w:r>
      <w:r w:rsidRPr="00100D64">
        <w:rPr>
          <w:sz w:val="28"/>
          <w:szCs w:val="28"/>
        </w:rPr>
        <w:t xml:space="preserve"> </w:t>
      </w:r>
      <w:r>
        <w:rPr>
          <w:sz w:val="28"/>
          <w:szCs w:val="28"/>
        </w:rPr>
        <w:t>– Київ</w:t>
      </w:r>
      <w:r w:rsidRPr="00100D64">
        <w:rPr>
          <w:sz w:val="28"/>
          <w:szCs w:val="28"/>
        </w:rPr>
        <w:t>,</w:t>
      </w:r>
      <w:r>
        <w:rPr>
          <w:sz w:val="28"/>
          <w:szCs w:val="28"/>
        </w:rPr>
        <w:t xml:space="preserve"> 2000. – 20 с.</w:t>
      </w:r>
    </w:p>
    <w:p w:rsidR="009654A3" w:rsidRPr="00700417" w:rsidRDefault="009654A3" w:rsidP="00FA1D13">
      <w:pPr>
        <w:numPr>
          <w:ilvl w:val="0"/>
          <w:numId w:val="43"/>
        </w:numPr>
        <w:tabs>
          <w:tab w:val="num" w:pos="720"/>
        </w:tabs>
        <w:suppressAutoHyphens w:val="0"/>
        <w:spacing w:line="360" w:lineRule="auto"/>
        <w:jc w:val="both"/>
        <w:rPr>
          <w:sz w:val="28"/>
          <w:szCs w:val="28"/>
        </w:rPr>
      </w:pPr>
      <w:r w:rsidRPr="00700417">
        <w:rPr>
          <w:sz w:val="28"/>
        </w:rPr>
        <w:t>Стыскин Е.Л. Практическая высокоэффективная жидкостная хроматография / Е.Л. Стыскин, Л.Б. Ициксон, Е.В. Брауде. – М.: Химия, 1986. – 203с.</w:t>
      </w:r>
    </w:p>
    <w:p w:rsidR="009654A3" w:rsidRPr="003D304E" w:rsidRDefault="009654A3" w:rsidP="00FA1D13">
      <w:pPr>
        <w:numPr>
          <w:ilvl w:val="0"/>
          <w:numId w:val="43"/>
        </w:numPr>
        <w:suppressAutoHyphens w:val="0"/>
        <w:spacing w:line="360" w:lineRule="auto"/>
        <w:jc w:val="both"/>
        <w:rPr>
          <w:sz w:val="28"/>
          <w:szCs w:val="28"/>
        </w:rPr>
      </w:pPr>
      <w:r>
        <w:rPr>
          <w:sz w:val="28"/>
          <w:szCs w:val="28"/>
        </w:rPr>
        <w:t>Сусеков А.В. Новые гиполипидемические препараты из группы ингибиторов редуктазы ГМГ-КоА / А.В. Сусеков, М.Ю. Зубарева, В.В. Кухарчук // Терапевтический архив. – 2003. - № 2. – С. 81-84.</w:t>
      </w:r>
    </w:p>
    <w:p w:rsidR="009654A3" w:rsidRPr="00C6718E" w:rsidRDefault="009654A3" w:rsidP="00FA1D13">
      <w:pPr>
        <w:numPr>
          <w:ilvl w:val="0"/>
          <w:numId w:val="43"/>
        </w:numPr>
        <w:suppressAutoHyphens w:val="0"/>
        <w:spacing w:line="360" w:lineRule="auto"/>
        <w:jc w:val="both"/>
        <w:rPr>
          <w:sz w:val="28"/>
          <w:szCs w:val="28"/>
        </w:rPr>
      </w:pPr>
      <w:r>
        <w:rPr>
          <w:sz w:val="28"/>
          <w:szCs w:val="28"/>
        </w:rPr>
        <w:lastRenderedPageBreak/>
        <w:t>Сусеков А.В. Гипертриглицеридемия как фактор риска развития атеросклероза / А.В. Сусеков, В.В. Кухарчук //</w:t>
      </w:r>
      <w:r w:rsidRPr="009C2190">
        <w:rPr>
          <w:sz w:val="28"/>
          <w:szCs w:val="28"/>
        </w:rPr>
        <w:t xml:space="preserve"> </w:t>
      </w:r>
      <w:r>
        <w:rPr>
          <w:sz w:val="28"/>
          <w:szCs w:val="28"/>
        </w:rPr>
        <w:t>Терапевтический архив. – 1997. - № 9. – С. 83-88.</w:t>
      </w:r>
    </w:p>
    <w:p w:rsidR="009654A3" w:rsidRPr="003D6E07" w:rsidRDefault="009654A3" w:rsidP="00FA1D13">
      <w:pPr>
        <w:numPr>
          <w:ilvl w:val="0"/>
          <w:numId w:val="43"/>
        </w:numPr>
        <w:suppressAutoHyphens w:val="0"/>
        <w:spacing w:line="360" w:lineRule="auto"/>
        <w:jc w:val="both"/>
        <w:rPr>
          <w:sz w:val="28"/>
          <w:szCs w:val="28"/>
        </w:rPr>
      </w:pPr>
      <w:r>
        <w:rPr>
          <w:sz w:val="28"/>
          <w:szCs w:val="28"/>
          <w:lang w:val="en-US"/>
        </w:rPr>
        <w:t>Chlamydia</w:t>
      </w:r>
      <w:r w:rsidRPr="00E00564">
        <w:rPr>
          <w:sz w:val="28"/>
          <w:szCs w:val="28"/>
        </w:rPr>
        <w:t xml:space="preserve"> </w:t>
      </w:r>
      <w:r>
        <w:rPr>
          <w:sz w:val="28"/>
          <w:szCs w:val="28"/>
          <w:lang w:val="en-US"/>
        </w:rPr>
        <w:t>pneumoniae</w:t>
      </w:r>
      <w:r>
        <w:rPr>
          <w:sz w:val="28"/>
          <w:szCs w:val="28"/>
        </w:rPr>
        <w:t xml:space="preserve"> как патогенетический фактор риска в развитии атеросклероза и его осложнений / В.А. Нагорнев, С.В. Мальцева, В.Г. Селиверстова и др.//</w:t>
      </w:r>
      <w:r w:rsidRPr="00B75EAF">
        <w:rPr>
          <w:sz w:val="28"/>
          <w:szCs w:val="28"/>
        </w:rPr>
        <w:t xml:space="preserve"> </w:t>
      </w:r>
      <w:r>
        <w:rPr>
          <w:sz w:val="28"/>
          <w:szCs w:val="28"/>
        </w:rPr>
        <w:t>Архив патологии. – 2004. – Т. 66, № 2. – С. 52-59.</w:t>
      </w:r>
    </w:p>
    <w:p w:rsidR="009654A3" w:rsidRPr="00315A6D" w:rsidRDefault="009654A3" w:rsidP="00FA1D13">
      <w:pPr>
        <w:numPr>
          <w:ilvl w:val="0"/>
          <w:numId w:val="43"/>
        </w:numPr>
        <w:suppressAutoHyphens w:val="0"/>
        <w:spacing w:line="360" w:lineRule="auto"/>
        <w:jc w:val="both"/>
        <w:rPr>
          <w:sz w:val="28"/>
          <w:szCs w:val="28"/>
        </w:rPr>
      </w:pPr>
      <w:r>
        <w:rPr>
          <w:sz w:val="28"/>
          <w:szCs w:val="28"/>
        </w:rPr>
        <w:t>Теплякова Т.В. Возможность получения биологически активных добавок к пище на основе культивируемых грибов / Т.В. Теплякова, В.Н. Зеленков // Химия и компьютерное моделирование. Бутлеровские</w:t>
      </w:r>
      <w:r w:rsidRPr="0014617C">
        <w:rPr>
          <w:sz w:val="28"/>
          <w:szCs w:val="28"/>
        </w:rPr>
        <w:t xml:space="preserve"> </w:t>
      </w:r>
      <w:r>
        <w:rPr>
          <w:sz w:val="28"/>
          <w:szCs w:val="28"/>
        </w:rPr>
        <w:t>сообщения</w:t>
      </w:r>
      <w:r w:rsidRPr="0014617C">
        <w:rPr>
          <w:sz w:val="28"/>
          <w:szCs w:val="28"/>
        </w:rPr>
        <w:t>.</w:t>
      </w:r>
      <w:r>
        <w:rPr>
          <w:sz w:val="28"/>
          <w:szCs w:val="28"/>
        </w:rPr>
        <w:t xml:space="preserve"> </w:t>
      </w:r>
      <w:r w:rsidRPr="0014617C">
        <w:rPr>
          <w:sz w:val="28"/>
          <w:szCs w:val="28"/>
        </w:rPr>
        <w:t>– 2001. - №</w:t>
      </w:r>
      <w:r>
        <w:rPr>
          <w:sz w:val="28"/>
          <w:szCs w:val="28"/>
        </w:rPr>
        <w:t xml:space="preserve"> </w:t>
      </w:r>
      <w:r w:rsidRPr="0014617C">
        <w:rPr>
          <w:sz w:val="28"/>
          <w:szCs w:val="28"/>
        </w:rPr>
        <w:t xml:space="preserve">5. – </w:t>
      </w:r>
      <w:r>
        <w:rPr>
          <w:sz w:val="28"/>
          <w:szCs w:val="28"/>
        </w:rPr>
        <w:t>С</w:t>
      </w:r>
      <w:r w:rsidRPr="0014617C">
        <w:rPr>
          <w:sz w:val="28"/>
          <w:szCs w:val="28"/>
        </w:rPr>
        <w:t>. 19.</w:t>
      </w:r>
    </w:p>
    <w:p w:rsidR="009654A3" w:rsidRPr="00CB2FC5" w:rsidRDefault="009654A3" w:rsidP="00FA1D13">
      <w:pPr>
        <w:numPr>
          <w:ilvl w:val="0"/>
          <w:numId w:val="43"/>
        </w:numPr>
        <w:suppressAutoHyphens w:val="0"/>
        <w:spacing w:line="360" w:lineRule="auto"/>
        <w:jc w:val="both"/>
        <w:rPr>
          <w:sz w:val="28"/>
          <w:szCs w:val="28"/>
        </w:rPr>
      </w:pPr>
      <w:r>
        <w:rPr>
          <w:sz w:val="28"/>
          <w:szCs w:val="28"/>
        </w:rPr>
        <w:t>Технология и стандартизация лекарств: Сборник научных трудов. – ООО «РИРЕГ», 1996. – 784 с.</w:t>
      </w:r>
    </w:p>
    <w:p w:rsidR="009654A3" w:rsidRPr="00F45B2D" w:rsidRDefault="009654A3" w:rsidP="00FA1D13">
      <w:pPr>
        <w:numPr>
          <w:ilvl w:val="0"/>
          <w:numId w:val="43"/>
        </w:numPr>
        <w:suppressAutoHyphens w:val="0"/>
        <w:spacing w:line="360" w:lineRule="auto"/>
        <w:jc w:val="both"/>
        <w:rPr>
          <w:sz w:val="28"/>
          <w:szCs w:val="28"/>
        </w:rPr>
      </w:pPr>
      <w:r>
        <w:rPr>
          <w:sz w:val="28"/>
          <w:szCs w:val="28"/>
        </w:rPr>
        <w:t>Технология и стандартизация лекарств: Сборник научных трудов. – Т 2. – Харьков: ИГ «РИРЕГ», 2000. – 784 с.</w:t>
      </w:r>
    </w:p>
    <w:p w:rsidR="009654A3" w:rsidRPr="00682D8A" w:rsidRDefault="009654A3" w:rsidP="00FA1D13">
      <w:pPr>
        <w:numPr>
          <w:ilvl w:val="0"/>
          <w:numId w:val="43"/>
        </w:numPr>
        <w:suppressAutoHyphens w:val="0"/>
        <w:spacing w:line="360" w:lineRule="auto"/>
        <w:jc w:val="both"/>
        <w:rPr>
          <w:sz w:val="28"/>
          <w:szCs w:val="28"/>
        </w:rPr>
      </w:pPr>
      <w:r>
        <w:rPr>
          <w:sz w:val="28"/>
          <w:szCs w:val="28"/>
        </w:rPr>
        <w:t>Технология лекарственных форм: Учебник в 2 томах. Том 1</w:t>
      </w:r>
      <w:r w:rsidRPr="00AE0774">
        <w:rPr>
          <w:sz w:val="28"/>
          <w:szCs w:val="28"/>
        </w:rPr>
        <w:t xml:space="preserve"> </w:t>
      </w:r>
      <w:r>
        <w:rPr>
          <w:sz w:val="28"/>
          <w:szCs w:val="28"/>
        </w:rPr>
        <w:t>/</w:t>
      </w:r>
      <w:r w:rsidRPr="00AE0774">
        <w:rPr>
          <w:sz w:val="28"/>
          <w:szCs w:val="28"/>
        </w:rPr>
        <w:t xml:space="preserve"> </w:t>
      </w:r>
      <w:r>
        <w:rPr>
          <w:sz w:val="28"/>
          <w:szCs w:val="28"/>
        </w:rPr>
        <w:t>Под ред. Т.С. Кондратьевой. – М.: Медицина, 1991. – 496 с.</w:t>
      </w:r>
    </w:p>
    <w:p w:rsidR="009654A3" w:rsidRPr="006C6DEF" w:rsidRDefault="009654A3" w:rsidP="00FA1D13">
      <w:pPr>
        <w:numPr>
          <w:ilvl w:val="0"/>
          <w:numId w:val="43"/>
        </w:numPr>
        <w:suppressAutoHyphens w:val="0"/>
        <w:spacing w:line="360" w:lineRule="auto"/>
        <w:jc w:val="both"/>
        <w:rPr>
          <w:sz w:val="28"/>
          <w:szCs w:val="28"/>
        </w:rPr>
      </w:pPr>
      <w:r>
        <w:rPr>
          <w:sz w:val="28"/>
          <w:szCs w:val="28"/>
        </w:rPr>
        <w:t>Титов В.Н. Атеросклероз как патология полиенових жирных кислот //</w:t>
      </w:r>
      <w:r w:rsidRPr="009C2190">
        <w:rPr>
          <w:sz w:val="28"/>
          <w:szCs w:val="28"/>
        </w:rPr>
        <w:t xml:space="preserve"> </w:t>
      </w:r>
      <w:r>
        <w:rPr>
          <w:sz w:val="28"/>
          <w:szCs w:val="28"/>
        </w:rPr>
        <w:t>Вестник РАМН. – 2001. - № 5. – С. 48-53.</w:t>
      </w:r>
    </w:p>
    <w:p w:rsidR="009654A3" w:rsidRPr="00315A6D" w:rsidRDefault="009654A3" w:rsidP="00FA1D13">
      <w:pPr>
        <w:numPr>
          <w:ilvl w:val="0"/>
          <w:numId w:val="43"/>
        </w:numPr>
        <w:suppressAutoHyphens w:val="0"/>
        <w:spacing w:line="360" w:lineRule="auto"/>
        <w:jc w:val="both"/>
        <w:rPr>
          <w:sz w:val="28"/>
          <w:szCs w:val="28"/>
        </w:rPr>
      </w:pPr>
      <w:r>
        <w:rPr>
          <w:sz w:val="28"/>
          <w:szCs w:val="28"/>
        </w:rPr>
        <w:t>Титов В.Н. Кардинальные вопросы патогенеза атеросклероза: настоящее и перспективы //</w:t>
      </w:r>
      <w:r w:rsidRPr="009C2190">
        <w:rPr>
          <w:sz w:val="28"/>
          <w:szCs w:val="28"/>
        </w:rPr>
        <w:t xml:space="preserve"> </w:t>
      </w:r>
      <w:r>
        <w:rPr>
          <w:sz w:val="28"/>
          <w:szCs w:val="28"/>
        </w:rPr>
        <w:t>Терапевтический архив. – 2001. - № 12. – С. 78-82.</w:t>
      </w:r>
    </w:p>
    <w:p w:rsidR="009654A3" w:rsidRPr="009E46EE" w:rsidRDefault="009654A3" w:rsidP="00FA1D13">
      <w:pPr>
        <w:numPr>
          <w:ilvl w:val="0"/>
          <w:numId w:val="43"/>
        </w:numPr>
        <w:suppressAutoHyphens w:val="0"/>
        <w:spacing w:line="360" w:lineRule="auto"/>
        <w:jc w:val="both"/>
        <w:rPr>
          <w:sz w:val="28"/>
          <w:szCs w:val="28"/>
        </w:rPr>
      </w:pPr>
      <w:r>
        <w:rPr>
          <w:sz w:val="28"/>
        </w:rPr>
        <w:t>Тихонов А.И. Технология лекарств: Учеб. для фармац. вузов и фак.: пер. с укр. / А.И. Тихонов, Т.Г. Ярных. – Х.: Изд-во НФАУ; Золотые страницы, 2002. – 704 с.</w:t>
      </w:r>
    </w:p>
    <w:p w:rsidR="009654A3" w:rsidRPr="000B79DF" w:rsidRDefault="009654A3" w:rsidP="00FA1D13">
      <w:pPr>
        <w:numPr>
          <w:ilvl w:val="0"/>
          <w:numId w:val="43"/>
        </w:numPr>
        <w:suppressAutoHyphens w:val="0"/>
        <w:spacing w:line="360" w:lineRule="auto"/>
        <w:jc w:val="both"/>
        <w:rPr>
          <w:sz w:val="28"/>
          <w:szCs w:val="28"/>
        </w:rPr>
      </w:pPr>
      <w:r>
        <w:rPr>
          <w:sz w:val="28"/>
          <w:szCs w:val="28"/>
        </w:rPr>
        <w:t>Уровень липидов крови и динамика их изменений у детей из семей с отягощенной по атеросклерозу наследственностью / И.А. Ковалев, Г.П. Филиппов, Н.М. Желтоногова и др. // Кардиология. – 1998. – Т.38, № 9. – С. 26-31.</w:t>
      </w:r>
    </w:p>
    <w:p w:rsidR="009654A3" w:rsidRPr="00F45B2D" w:rsidRDefault="009654A3" w:rsidP="00FA1D13">
      <w:pPr>
        <w:numPr>
          <w:ilvl w:val="0"/>
          <w:numId w:val="43"/>
        </w:numPr>
        <w:suppressAutoHyphens w:val="0"/>
        <w:spacing w:line="360" w:lineRule="auto"/>
        <w:jc w:val="both"/>
        <w:rPr>
          <w:sz w:val="28"/>
          <w:szCs w:val="28"/>
        </w:rPr>
      </w:pPr>
      <w:r>
        <w:rPr>
          <w:sz w:val="28"/>
          <w:szCs w:val="28"/>
        </w:rPr>
        <w:t xml:space="preserve">Факторы риска, ишемическая болезнь сердца и атеросклероз среди мужчин коренной и некоренной национальности в городах </w:t>
      </w:r>
      <w:r>
        <w:rPr>
          <w:sz w:val="28"/>
          <w:szCs w:val="28"/>
        </w:rPr>
        <w:lastRenderedPageBreak/>
        <w:t>некоторых регионов / В.В. Константинов, Г.С. Жуковский, В.С. Жданов и др. //</w:t>
      </w:r>
      <w:r w:rsidRPr="009C2190">
        <w:rPr>
          <w:sz w:val="28"/>
          <w:szCs w:val="28"/>
        </w:rPr>
        <w:t xml:space="preserve"> </w:t>
      </w:r>
      <w:r>
        <w:rPr>
          <w:sz w:val="28"/>
          <w:szCs w:val="28"/>
        </w:rPr>
        <w:t>Кардиология. – 1997. - № 6. – С. 19-23.</w:t>
      </w:r>
    </w:p>
    <w:p w:rsidR="009654A3" w:rsidRDefault="009654A3" w:rsidP="00FA1D13">
      <w:pPr>
        <w:numPr>
          <w:ilvl w:val="0"/>
          <w:numId w:val="43"/>
        </w:numPr>
        <w:suppressAutoHyphens w:val="0"/>
        <w:spacing w:line="360" w:lineRule="auto"/>
        <w:jc w:val="both"/>
        <w:rPr>
          <w:sz w:val="28"/>
          <w:szCs w:val="28"/>
        </w:rPr>
      </w:pPr>
      <w:r>
        <w:rPr>
          <w:sz w:val="28"/>
          <w:szCs w:val="28"/>
        </w:rPr>
        <w:t>Фармацевтичні та медико-біологічні аспекти ліків: Підручник для слухачів інститутів, факультетів підвищення кваліфікації фахівців фармації: У 2т. Т. 1 / За ред. І.М. Перцева, І.А. Зупанця. – Х.: Вид-во УкрФА, 1999. – 464 с.</w:t>
      </w:r>
    </w:p>
    <w:p w:rsidR="009654A3" w:rsidRDefault="009654A3" w:rsidP="00FA1D13">
      <w:pPr>
        <w:numPr>
          <w:ilvl w:val="0"/>
          <w:numId w:val="43"/>
        </w:numPr>
        <w:suppressAutoHyphens w:val="0"/>
        <w:spacing w:line="360" w:lineRule="auto"/>
        <w:jc w:val="both"/>
        <w:rPr>
          <w:sz w:val="28"/>
          <w:szCs w:val="28"/>
        </w:rPr>
      </w:pPr>
      <w:r>
        <w:rPr>
          <w:sz w:val="28"/>
          <w:szCs w:val="28"/>
        </w:rPr>
        <w:t>Фармацевтичні та медико-біологічні аспекти ліків: Підручник для слухачів інститутів, факультетів підвищення кваліфікації фахівців фармації: У 2т. Т. 2 / За ред. І.М. Перцева, І.А. Зупанця. – Х.: Вид-во УкрФА, 1999. – 448 с.</w:t>
      </w:r>
    </w:p>
    <w:p w:rsidR="009654A3" w:rsidRPr="0076071C" w:rsidRDefault="009654A3" w:rsidP="00FA1D13">
      <w:pPr>
        <w:numPr>
          <w:ilvl w:val="0"/>
          <w:numId w:val="43"/>
        </w:numPr>
        <w:suppressAutoHyphens w:val="0"/>
        <w:spacing w:line="360" w:lineRule="auto"/>
        <w:jc w:val="both"/>
        <w:rPr>
          <w:sz w:val="28"/>
          <w:szCs w:val="28"/>
        </w:rPr>
      </w:pPr>
      <w:r>
        <w:rPr>
          <w:sz w:val="28"/>
          <w:szCs w:val="28"/>
        </w:rPr>
        <w:t>Феофилова Е.П. Мицелиальные грибы как источники получения новых лекарственных препаратов с иммуномодулирующей, противоопухолевой и ранозаживляющей активностями // Иммунопатология, аллергология, инфектология. – 2004. - № 1. – С. 27-32.</w:t>
      </w:r>
    </w:p>
    <w:p w:rsidR="009654A3" w:rsidRPr="0076071C" w:rsidRDefault="009654A3" w:rsidP="00FA1D13">
      <w:pPr>
        <w:numPr>
          <w:ilvl w:val="0"/>
          <w:numId w:val="43"/>
        </w:numPr>
        <w:suppressAutoHyphens w:val="0"/>
        <w:spacing w:line="360" w:lineRule="auto"/>
        <w:jc w:val="both"/>
        <w:rPr>
          <w:sz w:val="28"/>
          <w:szCs w:val="28"/>
        </w:rPr>
      </w:pPr>
      <w:r>
        <w:rPr>
          <w:sz w:val="28"/>
          <w:szCs w:val="28"/>
        </w:rPr>
        <w:t>Феофилова Е.П. Современные направления в изучении биологически активных веществ грибов // Приклад. биохим. микробиол. – 1998. - №</w:t>
      </w:r>
      <w:r w:rsidRPr="00F8464E">
        <w:rPr>
          <w:sz w:val="28"/>
          <w:szCs w:val="28"/>
        </w:rPr>
        <w:t xml:space="preserve"> </w:t>
      </w:r>
      <w:r>
        <w:rPr>
          <w:sz w:val="28"/>
          <w:szCs w:val="28"/>
        </w:rPr>
        <w:t>34 (6). – С. 597-608.</w:t>
      </w:r>
    </w:p>
    <w:p w:rsidR="009654A3" w:rsidRDefault="009654A3" w:rsidP="00FA1D13">
      <w:pPr>
        <w:numPr>
          <w:ilvl w:val="0"/>
          <w:numId w:val="43"/>
        </w:numPr>
        <w:suppressAutoHyphens w:val="0"/>
        <w:spacing w:line="360" w:lineRule="auto"/>
        <w:jc w:val="both"/>
        <w:rPr>
          <w:sz w:val="28"/>
          <w:szCs w:val="28"/>
        </w:rPr>
      </w:pPr>
      <w:r>
        <w:rPr>
          <w:sz w:val="28"/>
          <w:szCs w:val="28"/>
        </w:rPr>
        <w:t>Хамам Салих Бадрі Хамам Розробка складу та технології препарату на основі олії розторопші плямистої: Автореф. дис. … канд. фарм. наук / Національний фармацевтичний університет. – Харків, 2005. – 20 с.</w:t>
      </w:r>
    </w:p>
    <w:p w:rsidR="009654A3" w:rsidRDefault="009654A3" w:rsidP="00FA1D13">
      <w:pPr>
        <w:numPr>
          <w:ilvl w:val="0"/>
          <w:numId w:val="43"/>
        </w:numPr>
        <w:suppressAutoHyphens w:val="0"/>
        <w:spacing w:line="360" w:lineRule="auto"/>
        <w:jc w:val="both"/>
        <w:rPr>
          <w:sz w:val="28"/>
          <w:szCs w:val="28"/>
        </w:rPr>
      </w:pPr>
      <w:r>
        <w:rPr>
          <w:sz w:val="28"/>
          <w:szCs w:val="28"/>
        </w:rPr>
        <w:t>Ходарченко Г.Б. Розробка складу та технології рідких лікарських форм із сіліксом: Автореф. дис. … канд. фарм. наук / Національний фармацевтичний університет. – Харків, 2005. – 20 с.</w:t>
      </w:r>
    </w:p>
    <w:p w:rsidR="009654A3" w:rsidRPr="00100D64" w:rsidRDefault="009654A3" w:rsidP="00FA1D13">
      <w:pPr>
        <w:numPr>
          <w:ilvl w:val="0"/>
          <w:numId w:val="43"/>
        </w:numPr>
        <w:suppressAutoHyphens w:val="0"/>
        <w:spacing w:line="360" w:lineRule="auto"/>
        <w:jc w:val="both"/>
        <w:rPr>
          <w:sz w:val="28"/>
          <w:szCs w:val="28"/>
        </w:rPr>
      </w:pPr>
      <w:r>
        <w:rPr>
          <w:sz w:val="28"/>
          <w:szCs w:val="28"/>
        </w:rPr>
        <w:t>Хохленкова Н.В. Перспективи застосування полісахаридів природного походження у фармації / Н.В. Хохленкова, В.М. Чушенко, Т.Г. Ярних // Фармацевтичний журнал. – 2006. - № 4. – С. 41-49.</w:t>
      </w:r>
    </w:p>
    <w:p w:rsidR="009654A3" w:rsidRPr="00721E45" w:rsidRDefault="009654A3" w:rsidP="00FA1D13">
      <w:pPr>
        <w:numPr>
          <w:ilvl w:val="0"/>
          <w:numId w:val="43"/>
        </w:numPr>
        <w:suppressAutoHyphens w:val="0"/>
        <w:spacing w:line="360" w:lineRule="auto"/>
        <w:jc w:val="both"/>
        <w:rPr>
          <w:sz w:val="28"/>
          <w:szCs w:val="28"/>
        </w:rPr>
      </w:pPr>
      <w:r>
        <w:rPr>
          <w:sz w:val="28"/>
          <w:szCs w:val="28"/>
        </w:rPr>
        <w:t>Чазов Е.И. Взгляд из прошлого в будущее //</w:t>
      </w:r>
      <w:r w:rsidRPr="009C2190">
        <w:rPr>
          <w:sz w:val="28"/>
          <w:szCs w:val="28"/>
        </w:rPr>
        <w:t xml:space="preserve"> </w:t>
      </w:r>
      <w:r>
        <w:rPr>
          <w:sz w:val="28"/>
          <w:szCs w:val="28"/>
        </w:rPr>
        <w:t>Терапевтический архив. – 2004. - № 6. – С. 8-15.</w:t>
      </w:r>
    </w:p>
    <w:p w:rsidR="009654A3" w:rsidRPr="0037091A" w:rsidRDefault="009654A3" w:rsidP="00FA1D13">
      <w:pPr>
        <w:numPr>
          <w:ilvl w:val="0"/>
          <w:numId w:val="43"/>
        </w:numPr>
        <w:suppressAutoHyphens w:val="0"/>
        <w:spacing w:line="360" w:lineRule="auto"/>
        <w:jc w:val="both"/>
        <w:rPr>
          <w:sz w:val="28"/>
          <w:szCs w:val="28"/>
        </w:rPr>
      </w:pPr>
      <w:r>
        <w:rPr>
          <w:sz w:val="28"/>
          <w:szCs w:val="28"/>
        </w:rPr>
        <w:lastRenderedPageBreak/>
        <w:t>Шелест О.М. Ефективність використання ловастатину при різних типах гіперліпопротеїдемії</w:t>
      </w:r>
      <w:r w:rsidRPr="00DB70D6">
        <w:rPr>
          <w:sz w:val="28"/>
          <w:szCs w:val="28"/>
        </w:rPr>
        <w:t xml:space="preserve"> </w:t>
      </w:r>
      <w:r>
        <w:rPr>
          <w:sz w:val="28"/>
          <w:szCs w:val="28"/>
        </w:rPr>
        <w:t>// Клінічна фармація. – 2005. – Т.</w:t>
      </w:r>
      <w:r w:rsidRPr="00DB70D6">
        <w:rPr>
          <w:sz w:val="28"/>
          <w:szCs w:val="28"/>
        </w:rPr>
        <w:t xml:space="preserve"> </w:t>
      </w:r>
      <w:r>
        <w:rPr>
          <w:sz w:val="28"/>
          <w:szCs w:val="28"/>
        </w:rPr>
        <w:t>9, №</w:t>
      </w:r>
      <w:r w:rsidRPr="00DB70D6">
        <w:rPr>
          <w:sz w:val="28"/>
          <w:szCs w:val="28"/>
        </w:rPr>
        <w:t xml:space="preserve"> </w:t>
      </w:r>
      <w:r>
        <w:rPr>
          <w:sz w:val="28"/>
          <w:szCs w:val="28"/>
        </w:rPr>
        <w:t>2. – С. 10-13.</w:t>
      </w:r>
    </w:p>
    <w:p w:rsidR="009654A3" w:rsidRPr="00C628DB" w:rsidRDefault="009654A3" w:rsidP="00FA1D13">
      <w:pPr>
        <w:numPr>
          <w:ilvl w:val="0"/>
          <w:numId w:val="43"/>
        </w:numPr>
        <w:suppressAutoHyphens w:val="0"/>
        <w:spacing w:line="360" w:lineRule="auto"/>
        <w:jc w:val="both"/>
        <w:rPr>
          <w:sz w:val="28"/>
          <w:szCs w:val="28"/>
        </w:rPr>
      </w:pPr>
      <w:r>
        <w:rPr>
          <w:sz w:val="28"/>
          <w:szCs w:val="28"/>
        </w:rPr>
        <w:t>Шиврина</w:t>
      </w:r>
      <w:r w:rsidRPr="0014617C">
        <w:rPr>
          <w:sz w:val="28"/>
          <w:szCs w:val="28"/>
        </w:rPr>
        <w:t xml:space="preserve"> </w:t>
      </w:r>
      <w:r>
        <w:rPr>
          <w:sz w:val="28"/>
          <w:szCs w:val="28"/>
        </w:rPr>
        <w:t>Ф.Н. Биологически активные вещества высших грибов. – М.-Л.: Наука, 1965. – 194 с.</w:t>
      </w:r>
    </w:p>
    <w:p w:rsidR="009654A3" w:rsidRPr="00C44B4B" w:rsidRDefault="009654A3" w:rsidP="00FA1D13">
      <w:pPr>
        <w:numPr>
          <w:ilvl w:val="0"/>
          <w:numId w:val="43"/>
        </w:numPr>
        <w:suppressAutoHyphens w:val="0"/>
        <w:spacing w:line="360" w:lineRule="auto"/>
        <w:jc w:val="both"/>
        <w:rPr>
          <w:sz w:val="28"/>
          <w:szCs w:val="28"/>
        </w:rPr>
      </w:pPr>
      <w:r>
        <w:rPr>
          <w:sz w:val="28"/>
          <w:szCs w:val="28"/>
        </w:rPr>
        <w:t>Широков Е.А. Хранение и переработка продукции растениеводства с основами стандартизации и сертификации: Учебн. для вузов / Е.А. Широков, В.И. Полегаев. – М.: Колос, 2000. – Ч.1. – 254 с.</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A soluble beta-1,3-D-glucan derivative potentiates the cytostatic and cytolytic capacity of mouse peritoneal macrophages in vitro / R. Seljelid, J. Bogwald, J. Hoffman J. et al. // Immunopharmacology. – 1984. – Vol.7, </w:t>
      </w:r>
      <w:r>
        <w:rPr>
          <w:sz w:val="28"/>
          <w:lang w:val="en-US"/>
        </w:rPr>
        <w:t>№ 1. – P. 69-73.</w:t>
      </w:r>
    </w:p>
    <w:p w:rsidR="009654A3" w:rsidRPr="009654A3" w:rsidRDefault="009654A3" w:rsidP="00FA1D13">
      <w:pPr>
        <w:numPr>
          <w:ilvl w:val="0"/>
          <w:numId w:val="43"/>
        </w:numPr>
        <w:suppressAutoHyphens w:val="0"/>
        <w:spacing w:line="360" w:lineRule="auto"/>
        <w:jc w:val="both"/>
        <w:rPr>
          <w:sz w:val="28"/>
          <w:szCs w:val="28"/>
          <w:lang w:val="en-US"/>
        </w:rPr>
      </w:pPr>
      <w:r>
        <w:rPr>
          <w:sz w:val="28"/>
          <w:lang w:val="en-US"/>
        </w:rPr>
        <w:t>Abe Y. The effect of free radicals from nonparenchymal cells (NPC) of the liver on the development of liver metastases in rat / Y. Abe, T. Asano, K. Isono // Nippon Geca Gakkai Zasshi. – 1993. – Vol. 94,</w:t>
      </w:r>
      <w:r w:rsidRPr="00E87C9E">
        <w:rPr>
          <w:sz w:val="28"/>
          <w:lang w:val="en-US"/>
        </w:rPr>
        <w:t xml:space="preserve"> </w:t>
      </w:r>
      <w:r>
        <w:rPr>
          <w:sz w:val="28"/>
          <w:lang w:val="en-US"/>
        </w:rPr>
        <w:t>№ 10. – P. 1092-1099.</w:t>
      </w:r>
    </w:p>
    <w:p w:rsidR="009654A3" w:rsidRPr="009A3EE2" w:rsidRDefault="009654A3" w:rsidP="00FA1D13">
      <w:pPr>
        <w:numPr>
          <w:ilvl w:val="0"/>
          <w:numId w:val="43"/>
        </w:numPr>
        <w:tabs>
          <w:tab w:val="num" w:pos="900"/>
          <w:tab w:val="num" w:pos="1080"/>
          <w:tab w:val="left" w:pos="1260"/>
        </w:tabs>
        <w:suppressAutoHyphens w:val="0"/>
        <w:spacing w:line="360" w:lineRule="auto"/>
        <w:jc w:val="both"/>
        <w:rPr>
          <w:sz w:val="28"/>
          <w:szCs w:val="20"/>
          <w:lang w:val="en-US"/>
        </w:rPr>
      </w:pPr>
      <w:r>
        <w:rPr>
          <w:sz w:val="28"/>
          <w:lang w:val="en-US"/>
        </w:rPr>
        <w:t>Adapting to technical progress the Principles of Good Laboratory Pra</w:t>
      </w:r>
      <w:r>
        <w:rPr>
          <w:sz w:val="28"/>
          <w:lang w:val="en-US"/>
        </w:rPr>
        <w:t>c</w:t>
      </w:r>
      <w:r>
        <w:rPr>
          <w:sz w:val="28"/>
          <w:lang w:val="en-US"/>
        </w:rPr>
        <w:t>tice as specified in Council Directive 87/18/EEC on the harmonization of laws, regulations and administrative provisions relations relating to the a</w:t>
      </w:r>
      <w:r>
        <w:rPr>
          <w:sz w:val="28"/>
          <w:lang w:val="en-US"/>
        </w:rPr>
        <w:t>p</w:t>
      </w:r>
      <w:r>
        <w:rPr>
          <w:sz w:val="28"/>
          <w:lang w:val="en-US"/>
        </w:rPr>
        <w:t>plication of the principles of good laboratory practice and the verification of their applications for tests on chemical substances. Commission Dire</w:t>
      </w:r>
      <w:r>
        <w:rPr>
          <w:sz w:val="28"/>
          <w:lang w:val="en-US"/>
        </w:rPr>
        <w:t>c</w:t>
      </w:r>
      <w:r>
        <w:rPr>
          <w:sz w:val="28"/>
          <w:lang w:val="en-US"/>
        </w:rPr>
        <w:t>tive 1999/11/ES // Official Journal of the European Communities. - 1999. –Vol.77. – P.8-21.</w:t>
      </w:r>
    </w:p>
    <w:p w:rsidR="009654A3" w:rsidRPr="00605041" w:rsidRDefault="009654A3" w:rsidP="00FA1D13">
      <w:pPr>
        <w:numPr>
          <w:ilvl w:val="0"/>
          <w:numId w:val="43"/>
        </w:numPr>
        <w:suppressAutoHyphens w:val="0"/>
        <w:spacing w:line="360" w:lineRule="auto"/>
        <w:jc w:val="both"/>
        <w:rPr>
          <w:sz w:val="28"/>
          <w:lang w:val="en-US"/>
        </w:rPr>
      </w:pPr>
      <w:r>
        <w:rPr>
          <w:sz w:val="28"/>
          <w:lang w:val="en-US"/>
        </w:rPr>
        <w:t xml:space="preserve">Analysis of Lignin-Polysaccharide Complex Formed during Grass Lignin Degradation by Cultures of Pleurotus Species / </w:t>
      </w:r>
      <w:r w:rsidRPr="00EC09B5">
        <w:rPr>
          <w:sz w:val="28"/>
          <w:lang w:val="en-US"/>
        </w:rPr>
        <w:t>A.</w:t>
      </w:r>
      <w:r>
        <w:rPr>
          <w:sz w:val="28"/>
          <w:lang w:val="en-US"/>
        </w:rPr>
        <w:t xml:space="preserve"> </w:t>
      </w:r>
      <w:r w:rsidRPr="00EC09B5">
        <w:rPr>
          <w:sz w:val="28"/>
          <w:lang w:val="en-US"/>
        </w:rPr>
        <w:t>Gutierrez, P.</w:t>
      </w:r>
      <w:r>
        <w:rPr>
          <w:sz w:val="28"/>
          <w:lang w:val="en-US"/>
        </w:rPr>
        <w:t xml:space="preserve"> </w:t>
      </w:r>
      <w:r w:rsidRPr="00EC09B5">
        <w:rPr>
          <w:sz w:val="28"/>
          <w:lang w:val="en-US"/>
        </w:rPr>
        <w:t>Bocchini</w:t>
      </w:r>
      <w:r>
        <w:rPr>
          <w:sz w:val="28"/>
          <w:lang w:val="en-US"/>
        </w:rPr>
        <w:t>, G.</w:t>
      </w:r>
      <w:r w:rsidRPr="00EC09B5">
        <w:rPr>
          <w:sz w:val="28"/>
          <w:lang w:val="en-US"/>
        </w:rPr>
        <w:t>C.</w:t>
      </w:r>
      <w:r>
        <w:rPr>
          <w:sz w:val="28"/>
          <w:lang w:val="en-US"/>
        </w:rPr>
        <w:t xml:space="preserve"> Galletti et al. </w:t>
      </w:r>
      <w:r w:rsidRPr="00EC09B5">
        <w:rPr>
          <w:sz w:val="28"/>
          <w:lang w:val="en-US"/>
        </w:rPr>
        <w:t>//</w:t>
      </w:r>
      <w:r>
        <w:rPr>
          <w:sz w:val="28"/>
          <w:lang w:val="en-US"/>
        </w:rPr>
        <w:t xml:space="preserve"> </w:t>
      </w:r>
      <w:r w:rsidRPr="00EC09B5">
        <w:rPr>
          <w:sz w:val="28"/>
          <w:lang w:val="en-US"/>
        </w:rPr>
        <w:t>Applied &amp; Environmental Microbiology. – 1996. – Vol. 62,</w:t>
      </w:r>
      <w:r w:rsidRPr="009654A3">
        <w:rPr>
          <w:sz w:val="28"/>
          <w:lang w:val="en-US"/>
        </w:rPr>
        <w:t xml:space="preserve"> </w:t>
      </w:r>
      <w:r>
        <w:rPr>
          <w:sz w:val="28"/>
          <w:lang w:val="en-US"/>
        </w:rPr>
        <w:t xml:space="preserve">    </w:t>
      </w:r>
      <w:r w:rsidRPr="009654A3">
        <w:rPr>
          <w:sz w:val="28"/>
          <w:lang w:val="en-US"/>
        </w:rPr>
        <w:t>№</w:t>
      </w:r>
      <w:r>
        <w:rPr>
          <w:sz w:val="28"/>
          <w:lang w:val="en-US"/>
        </w:rPr>
        <w:t xml:space="preserve"> </w:t>
      </w:r>
      <w:r w:rsidRPr="00EC09B5">
        <w:rPr>
          <w:sz w:val="28"/>
          <w:lang w:val="en-US"/>
        </w:rPr>
        <w:t>6. – P. 1928-1934.</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Antitumor activity of a beta-1,3-glucan obtained from liquid cultured mycelium of Grifola frondosa / N. Ohno, Y. Adachi, I. Suzuki et al. // J. Pharmacobiodyn. – 1986. – Vol. 9, </w:t>
      </w:r>
      <w:r>
        <w:rPr>
          <w:sz w:val="28"/>
          <w:lang w:val="en-US"/>
        </w:rPr>
        <w:t>№ 10. – P. 861-864.</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lastRenderedPageBreak/>
        <w:t>Antitumor activity of polymorphonuclear leukocytes activated by a beta-1,3-D-glucan / S. Kasai, S. Fujimoto, K. Nitta et al. // J. Pharmacobiodyn. – 1991. Vol. 14</w:t>
      </w:r>
      <w:r>
        <w:rPr>
          <w:sz w:val="28"/>
          <w:lang w:val="en-US"/>
        </w:rPr>
        <w:t>, № 9. – P. 519-525</w:t>
      </w:r>
      <w:r w:rsidRPr="00AB114D">
        <w:rPr>
          <w:sz w:val="28"/>
          <w:lang w:val="en-GB"/>
        </w:rPr>
        <w:t>.</w:t>
      </w:r>
    </w:p>
    <w:p w:rsidR="009654A3" w:rsidRPr="00605041" w:rsidRDefault="009654A3" w:rsidP="00FA1D13">
      <w:pPr>
        <w:numPr>
          <w:ilvl w:val="0"/>
          <w:numId w:val="43"/>
        </w:numPr>
        <w:suppressAutoHyphens w:val="0"/>
        <w:spacing w:line="360" w:lineRule="auto"/>
        <w:jc w:val="both"/>
        <w:rPr>
          <w:sz w:val="28"/>
          <w:szCs w:val="28"/>
        </w:rPr>
      </w:pPr>
      <w:r>
        <w:rPr>
          <w:sz w:val="28"/>
          <w:szCs w:val="28"/>
          <w:lang w:val="en-US"/>
        </w:rPr>
        <w:t xml:space="preserve">Antitumor 1,3-beta-glucan from cultured fruit body of Sparassis crispa / N. Ohno, N.N. Miura, M. Nakajima et al. // Biol. Pharm. Bull. – 2000. – Vol. 23. </w:t>
      </w:r>
      <w:r>
        <w:rPr>
          <w:sz w:val="28"/>
          <w:lang w:val="en-US"/>
        </w:rPr>
        <w:t>№ 7. – P. 866-872.</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Antitumor effect of polysaccharide grifolan NMF-5N on syngeneic tumor in mice / </w:t>
      </w:r>
      <w:r>
        <w:rPr>
          <w:sz w:val="28"/>
          <w:lang w:val="en-US"/>
        </w:rPr>
        <w:t>I.</w:t>
      </w:r>
      <w:r>
        <w:rPr>
          <w:sz w:val="28"/>
          <w:szCs w:val="28"/>
          <w:lang w:val="en-US"/>
        </w:rPr>
        <w:t xml:space="preserve"> </w:t>
      </w:r>
      <w:r>
        <w:rPr>
          <w:sz w:val="28"/>
          <w:lang w:val="en-US"/>
        </w:rPr>
        <w:t xml:space="preserve">Suzuki, T. Takeyama, </w:t>
      </w:r>
      <w:r>
        <w:rPr>
          <w:sz w:val="28"/>
          <w:szCs w:val="28"/>
          <w:lang w:val="en-US"/>
        </w:rPr>
        <w:t>N.</w:t>
      </w:r>
      <w:r>
        <w:rPr>
          <w:sz w:val="28"/>
          <w:lang w:val="en-US"/>
        </w:rPr>
        <w:t xml:space="preserve"> </w:t>
      </w:r>
      <w:r>
        <w:rPr>
          <w:sz w:val="28"/>
          <w:szCs w:val="28"/>
          <w:lang w:val="en-US"/>
        </w:rPr>
        <w:t xml:space="preserve">Ohno et al. // J. Pharmacobiodyn. – 1987. – Vol. 10, </w:t>
      </w:r>
      <w:r>
        <w:rPr>
          <w:sz w:val="28"/>
          <w:lang w:val="en-US"/>
        </w:rPr>
        <w:t>№ 2. – P. 72-77.</w:t>
      </w:r>
    </w:p>
    <w:p w:rsidR="009654A3" w:rsidRPr="00090A05" w:rsidRDefault="009654A3" w:rsidP="00FA1D13">
      <w:pPr>
        <w:numPr>
          <w:ilvl w:val="0"/>
          <w:numId w:val="43"/>
        </w:numPr>
        <w:suppressAutoHyphens w:val="0"/>
        <w:spacing w:line="360" w:lineRule="auto"/>
        <w:jc w:val="both"/>
        <w:rPr>
          <w:sz w:val="28"/>
          <w:szCs w:val="28"/>
        </w:rPr>
      </w:pPr>
      <w:r>
        <w:rPr>
          <w:sz w:val="28"/>
          <w:szCs w:val="28"/>
          <w:lang w:val="en-US"/>
        </w:rPr>
        <w:t>Antitumor polysaccharides from edible mushrooms and immunomodulating action against murine macrophages /</w:t>
      </w:r>
      <w:r w:rsidRPr="008959B8">
        <w:rPr>
          <w:sz w:val="28"/>
          <w:szCs w:val="28"/>
          <w:lang w:val="en-US"/>
        </w:rPr>
        <w:t xml:space="preserve"> </w:t>
      </w:r>
      <w:r>
        <w:rPr>
          <w:sz w:val="28"/>
          <w:szCs w:val="28"/>
          <w:lang w:val="en-US"/>
        </w:rPr>
        <w:t>M. Mizuna, S. Rawakami, T. Hashiota et al. // Int. J. Med. Mushrooms. – 2001. – Vol. 3. – P. 5-89.</w:t>
      </w:r>
    </w:p>
    <w:p w:rsidR="009654A3" w:rsidRPr="00C260F8" w:rsidRDefault="009654A3" w:rsidP="00FA1D13">
      <w:pPr>
        <w:numPr>
          <w:ilvl w:val="0"/>
          <w:numId w:val="43"/>
        </w:numPr>
        <w:suppressAutoHyphens w:val="0"/>
        <w:spacing w:line="360" w:lineRule="auto"/>
        <w:jc w:val="both"/>
        <w:rPr>
          <w:sz w:val="28"/>
          <w:szCs w:val="28"/>
        </w:rPr>
      </w:pPr>
      <w:r>
        <w:rPr>
          <w:sz w:val="28"/>
          <w:szCs w:val="28"/>
          <w:lang w:val="en-US"/>
        </w:rPr>
        <w:t>Atorvastatin, an effective lipid-modifying agent in familial hypercholesterolemia / A.D. Marais, J.C. Firth, M.E. Bateman et al. // Arteriosclerosis Thromb. Vasc. Biol. – 1997. – Vol. 17. – P. 1527-1531.</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Bangardz S. Complication in heart transplantation: diagnosis and treatment // Press Med. – 2001. – Vol. 30. – P. 8-12.</w:t>
      </w:r>
    </w:p>
    <w:p w:rsidR="009654A3" w:rsidRPr="009654A3" w:rsidRDefault="009654A3" w:rsidP="00FA1D13">
      <w:pPr>
        <w:numPr>
          <w:ilvl w:val="0"/>
          <w:numId w:val="43"/>
        </w:numPr>
        <w:tabs>
          <w:tab w:val="num" w:pos="720"/>
        </w:tabs>
        <w:suppressAutoHyphens w:val="0"/>
        <w:spacing w:line="360" w:lineRule="auto"/>
        <w:jc w:val="both"/>
        <w:rPr>
          <w:sz w:val="28"/>
          <w:lang w:val="en-US"/>
        </w:rPr>
      </w:pPr>
      <w:r>
        <w:rPr>
          <w:sz w:val="28"/>
          <w:lang w:val="en-US"/>
        </w:rPr>
        <w:t xml:space="preserve">Bano Z. Pleurotus mushrooms. Part II. Chemical composition, nutritional value, post-harvest physiology, preservation, and role as human food </w:t>
      </w:r>
      <w:r w:rsidRPr="00D651C3">
        <w:rPr>
          <w:sz w:val="28"/>
          <w:lang w:val="en-GB"/>
        </w:rPr>
        <w:t xml:space="preserve">/ </w:t>
      </w:r>
      <w:r>
        <w:rPr>
          <w:sz w:val="28"/>
          <w:lang w:val="en-US"/>
        </w:rPr>
        <w:t>Z.</w:t>
      </w:r>
      <w:r w:rsidRPr="00D651C3">
        <w:rPr>
          <w:sz w:val="28"/>
          <w:lang w:val="en-GB"/>
        </w:rPr>
        <w:t xml:space="preserve"> </w:t>
      </w:r>
      <w:r>
        <w:rPr>
          <w:sz w:val="28"/>
          <w:lang w:val="en-US"/>
        </w:rPr>
        <w:t>Bano, S.</w:t>
      </w:r>
      <w:r w:rsidRPr="00D651C3">
        <w:rPr>
          <w:sz w:val="28"/>
          <w:lang w:val="en-GB"/>
        </w:rPr>
        <w:t xml:space="preserve"> </w:t>
      </w:r>
      <w:r>
        <w:rPr>
          <w:sz w:val="28"/>
          <w:lang w:val="en-US"/>
        </w:rPr>
        <w:t xml:space="preserve">Rajarathnam // Crit Rev Food Sci Nutr. – 1988. – Vol. 27, </w:t>
      </w:r>
      <w:r w:rsidRPr="009654A3">
        <w:rPr>
          <w:sz w:val="28"/>
          <w:lang w:val="en-US"/>
        </w:rPr>
        <w:t>№</w:t>
      </w:r>
      <w:r w:rsidRPr="00D651C3">
        <w:rPr>
          <w:sz w:val="28"/>
          <w:lang w:val="en-GB"/>
        </w:rPr>
        <w:t xml:space="preserve"> </w:t>
      </w:r>
      <w:r w:rsidRPr="00AB1952">
        <w:rPr>
          <w:sz w:val="28"/>
          <w:lang w:val="en-US"/>
        </w:rPr>
        <w:t xml:space="preserve">2. – P. </w:t>
      </w:r>
      <w:r>
        <w:rPr>
          <w:sz w:val="28"/>
          <w:lang w:val="en-US"/>
        </w:rPr>
        <w:t>87</w:t>
      </w:r>
      <w:r w:rsidRPr="00AB1952">
        <w:rPr>
          <w:sz w:val="28"/>
          <w:lang w:val="en-US"/>
        </w:rPr>
        <w:t>-1</w:t>
      </w:r>
      <w:r>
        <w:rPr>
          <w:sz w:val="28"/>
          <w:lang w:val="en-US"/>
        </w:rPr>
        <w:t>5</w:t>
      </w:r>
      <w:r w:rsidRPr="00AB1952">
        <w:rPr>
          <w:sz w:val="28"/>
          <w:lang w:val="en-US"/>
        </w:rPr>
        <w:t>8.</w:t>
      </w:r>
    </w:p>
    <w:p w:rsidR="009654A3" w:rsidRDefault="009654A3" w:rsidP="00FA1D13">
      <w:pPr>
        <w:numPr>
          <w:ilvl w:val="0"/>
          <w:numId w:val="43"/>
        </w:numPr>
        <w:suppressAutoHyphens w:val="0"/>
        <w:spacing w:line="360" w:lineRule="auto"/>
        <w:jc w:val="both"/>
        <w:rPr>
          <w:sz w:val="28"/>
          <w:szCs w:val="28"/>
        </w:rPr>
      </w:pPr>
      <w:r>
        <w:rPr>
          <w:sz w:val="28"/>
          <w:szCs w:val="28"/>
          <w:lang w:val="en-US"/>
        </w:rPr>
        <w:t xml:space="preserve">Black D.M. An overview of the clinical safety profile of atorvastatin (Lipitor), a new HMG-CoA reductase inhibitor </w:t>
      </w:r>
      <w:r w:rsidRPr="00D651C3">
        <w:rPr>
          <w:sz w:val="28"/>
          <w:szCs w:val="28"/>
          <w:lang w:val="en-GB"/>
        </w:rPr>
        <w:t xml:space="preserve">/ </w:t>
      </w:r>
      <w:r>
        <w:rPr>
          <w:sz w:val="28"/>
          <w:szCs w:val="28"/>
          <w:lang w:val="en-US"/>
        </w:rPr>
        <w:t>D.M.</w:t>
      </w:r>
      <w:r w:rsidRPr="00D651C3">
        <w:rPr>
          <w:sz w:val="28"/>
          <w:szCs w:val="28"/>
          <w:lang w:val="en-GB"/>
        </w:rPr>
        <w:t xml:space="preserve"> </w:t>
      </w:r>
      <w:r>
        <w:rPr>
          <w:sz w:val="28"/>
          <w:szCs w:val="28"/>
          <w:lang w:val="en-US"/>
        </w:rPr>
        <w:t>Black, R.G.</w:t>
      </w:r>
      <w:r w:rsidRPr="00D651C3">
        <w:rPr>
          <w:sz w:val="28"/>
          <w:szCs w:val="28"/>
          <w:lang w:val="en-GB"/>
        </w:rPr>
        <w:t xml:space="preserve"> </w:t>
      </w:r>
      <w:r>
        <w:rPr>
          <w:sz w:val="28"/>
          <w:szCs w:val="28"/>
          <w:lang w:val="en-US"/>
        </w:rPr>
        <w:t>Nakker-Arkema, J.W.</w:t>
      </w:r>
      <w:r w:rsidRPr="00D651C3">
        <w:rPr>
          <w:sz w:val="28"/>
          <w:szCs w:val="28"/>
          <w:lang w:val="en-GB"/>
        </w:rPr>
        <w:t xml:space="preserve"> </w:t>
      </w:r>
      <w:r>
        <w:rPr>
          <w:sz w:val="28"/>
          <w:szCs w:val="28"/>
          <w:lang w:val="en-US"/>
        </w:rPr>
        <w:t>Nawrocki // Arch. Intern. Med. – 1998. – Vol. 158. – P. 577-584.</w:t>
      </w:r>
    </w:p>
    <w:p w:rsidR="009654A3" w:rsidRPr="0037091A" w:rsidRDefault="009654A3" w:rsidP="00FA1D13">
      <w:pPr>
        <w:numPr>
          <w:ilvl w:val="0"/>
          <w:numId w:val="43"/>
        </w:numPr>
        <w:suppressAutoHyphens w:val="0"/>
        <w:spacing w:line="360" w:lineRule="auto"/>
        <w:jc w:val="both"/>
        <w:rPr>
          <w:sz w:val="28"/>
          <w:lang w:val="en-US"/>
        </w:rPr>
      </w:pPr>
      <w:r w:rsidRPr="00EC09B5">
        <w:rPr>
          <w:sz w:val="28"/>
          <w:lang w:val="en-US"/>
        </w:rPr>
        <w:t xml:space="preserve">Bobek P. </w:t>
      </w:r>
      <w:r>
        <w:rPr>
          <w:sz w:val="28"/>
          <w:lang w:val="en-US"/>
        </w:rPr>
        <w:t xml:space="preserve">Dietary oyster mushroom (Pleurotus ostreatus) accelerates plasma cholesterol turnover in hypercholesterolemic rat / </w:t>
      </w:r>
      <w:r w:rsidRPr="00EC09B5">
        <w:rPr>
          <w:sz w:val="28"/>
          <w:lang w:val="en-US"/>
        </w:rPr>
        <w:t>P.</w:t>
      </w:r>
      <w:r w:rsidRPr="003748E4">
        <w:rPr>
          <w:sz w:val="28"/>
          <w:lang w:val="en-US"/>
        </w:rPr>
        <w:t xml:space="preserve"> </w:t>
      </w:r>
      <w:r w:rsidRPr="00EC09B5">
        <w:rPr>
          <w:sz w:val="28"/>
          <w:lang w:val="en-US"/>
        </w:rPr>
        <w:t>Bobek, O.</w:t>
      </w:r>
      <w:r>
        <w:rPr>
          <w:sz w:val="28"/>
          <w:lang w:val="en-US"/>
        </w:rPr>
        <w:t xml:space="preserve"> </w:t>
      </w:r>
      <w:r w:rsidRPr="00EC09B5">
        <w:rPr>
          <w:sz w:val="28"/>
          <w:lang w:val="en-US"/>
        </w:rPr>
        <w:t>Ozdin, M.</w:t>
      </w:r>
      <w:r>
        <w:rPr>
          <w:sz w:val="28"/>
          <w:lang w:val="en-US"/>
        </w:rPr>
        <w:t xml:space="preserve"> </w:t>
      </w:r>
      <w:r w:rsidRPr="00EC09B5">
        <w:rPr>
          <w:sz w:val="28"/>
          <w:lang w:val="en-US"/>
        </w:rPr>
        <w:t>Mikus //</w:t>
      </w:r>
      <w:r>
        <w:rPr>
          <w:sz w:val="28"/>
          <w:lang w:val="en-US"/>
        </w:rPr>
        <w:t xml:space="preserve"> </w:t>
      </w:r>
      <w:r w:rsidRPr="00EC09B5">
        <w:rPr>
          <w:sz w:val="28"/>
          <w:lang w:val="en-US"/>
        </w:rPr>
        <w:t>Physiol. Res. – 1995. – Vol. 44,</w:t>
      </w:r>
      <w:r w:rsidRPr="00EC09B5">
        <w:rPr>
          <w:sz w:val="28"/>
        </w:rPr>
        <w:t xml:space="preserve"> №</w:t>
      </w:r>
      <w:r>
        <w:rPr>
          <w:sz w:val="28"/>
          <w:lang w:val="en-US"/>
        </w:rPr>
        <w:t xml:space="preserve"> </w:t>
      </w:r>
      <w:r w:rsidRPr="00EC09B5">
        <w:rPr>
          <w:sz w:val="28"/>
          <w:lang w:val="en-US"/>
        </w:rPr>
        <w:t>5. – P. 287-291.</w:t>
      </w:r>
    </w:p>
    <w:p w:rsidR="009654A3" w:rsidRPr="00EC09B5" w:rsidRDefault="009654A3" w:rsidP="00FA1D13">
      <w:pPr>
        <w:numPr>
          <w:ilvl w:val="0"/>
          <w:numId w:val="43"/>
        </w:numPr>
        <w:suppressAutoHyphens w:val="0"/>
        <w:spacing w:line="360" w:lineRule="auto"/>
        <w:jc w:val="both"/>
        <w:rPr>
          <w:sz w:val="28"/>
          <w:lang w:val="en-US"/>
        </w:rPr>
      </w:pPr>
      <w:r w:rsidRPr="00EC09B5">
        <w:rPr>
          <w:sz w:val="28"/>
          <w:lang w:val="en-US"/>
        </w:rPr>
        <w:lastRenderedPageBreak/>
        <w:t xml:space="preserve">Bobek P. </w:t>
      </w:r>
      <w:r>
        <w:rPr>
          <w:sz w:val="28"/>
          <w:lang w:val="en-US"/>
        </w:rPr>
        <w:t xml:space="preserve">Dose-dependent hypocholesterolemic effect of oyster mushroom (Pleurotus ostreatus) in rats </w:t>
      </w:r>
      <w:r w:rsidRPr="006514FC">
        <w:rPr>
          <w:sz w:val="28"/>
          <w:lang w:val="en-GB"/>
        </w:rPr>
        <w:t xml:space="preserve">/ </w:t>
      </w:r>
      <w:r w:rsidRPr="00EC09B5">
        <w:rPr>
          <w:sz w:val="28"/>
          <w:lang w:val="en-US"/>
        </w:rPr>
        <w:t>P.</w:t>
      </w:r>
      <w:r w:rsidRPr="006514FC">
        <w:rPr>
          <w:sz w:val="28"/>
          <w:lang w:val="en-GB"/>
        </w:rPr>
        <w:t xml:space="preserve"> </w:t>
      </w:r>
      <w:r w:rsidRPr="00EC09B5">
        <w:rPr>
          <w:sz w:val="28"/>
          <w:lang w:val="en-US"/>
        </w:rPr>
        <w:t>Bobek, L.</w:t>
      </w:r>
      <w:r w:rsidRPr="006514FC">
        <w:rPr>
          <w:sz w:val="28"/>
          <w:lang w:val="en-GB"/>
        </w:rPr>
        <w:t xml:space="preserve"> </w:t>
      </w:r>
      <w:r w:rsidRPr="00EC09B5">
        <w:rPr>
          <w:sz w:val="28"/>
          <w:lang w:val="en-US"/>
        </w:rPr>
        <w:t>Ozdin, I.</w:t>
      </w:r>
      <w:r w:rsidRPr="006514FC">
        <w:rPr>
          <w:sz w:val="28"/>
          <w:lang w:val="en-GB"/>
        </w:rPr>
        <w:t xml:space="preserve"> </w:t>
      </w:r>
      <w:r w:rsidRPr="00EC09B5">
        <w:rPr>
          <w:sz w:val="28"/>
          <w:lang w:val="en-US"/>
        </w:rPr>
        <w:t>Kajaba //</w:t>
      </w:r>
      <w:r>
        <w:rPr>
          <w:sz w:val="28"/>
          <w:lang w:val="en-US"/>
        </w:rPr>
        <w:t xml:space="preserve"> </w:t>
      </w:r>
      <w:r w:rsidRPr="00EC09B5">
        <w:rPr>
          <w:sz w:val="28"/>
          <w:lang w:val="en-US"/>
        </w:rPr>
        <w:t>Physiol. Res. – 1997. – Vol. 46,</w:t>
      </w:r>
      <w:r w:rsidRPr="00EC09B5">
        <w:rPr>
          <w:sz w:val="28"/>
        </w:rPr>
        <w:t xml:space="preserve"> №</w:t>
      </w:r>
      <w:r w:rsidRPr="001B55E3">
        <w:rPr>
          <w:sz w:val="28"/>
          <w:lang w:val="en-GB"/>
        </w:rPr>
        <w:t xml:space="preserve"> </w:t>
      </w:r>
      <w:r w:rsidRPr="00EC09B5">
        <w:rPr>
          <w:sz w:val="28"/>
          <w:lang w:val="en-US"/>
        </w:rPr>
        <w:t>4. – P. 327-329.</w:t>
      </w:r>
    </w:p>
    <w:p w:rsidR="009654A3" w:rsidRPr="00AB1952" w:rsidRDefault="009654A3" w:rsidP="00FA1D13">
      <w:pPr>
        <w:numPr>
          <w:ilvl w:val="0"/>
          <w:numId w:val="43"/>
        </w:numPr>
        <w:tabs>
          <w:tab w:val="num" w:pos="720"/>
        </w:tabs>
        <w:suppressAutoHyphens w:val="0"/>
        <w:spacing w:line="360" w:lineRule="auto"/>
        <w:jc w:val="both"/>
        <w:rPr>
          <w:sz w:val="28"/>
          <w:lang w:val="en-US"/>
        </w:rPr>
      </w:pPr>
      <w:r w:rsidRPr="00AB1952">
        <w:rPr>
          <w:sz w:val="28"/>
          <w:lang w:val="en-US"/>
        </w:rPr>
        <w:t xml:space="preserve">Bobek P. </w:t>
      </w:r>
      <w:r>
        <w:rPr>
          <w:sz w:val="28"/>
          <w:lang w:val="en-US"/>
        </w:rPr>
        <w:t xml:space="preserve">Effect of oyster mushroom (Pleurotus ostreatus) and its ethanol extract in diet on absorption and turnover of cholesterol in hypercholesterolemic rat </w:t>
      </w:r>
      <w:r w:rsidRPr="006514FC">
        <w:rPr>
          <w:sz w:val="28"/>
          <w:lang w:val="en-GB"/>
        </w:rPr>
        <w:t xml:space="preserve">/ </w:t>
      </w:r>
      <w:r w:rsidRPr="00AB1952">
        <w:rPr>
          <w:sz w:val="28"/>
          <w:lang w:val="en-US"/>
        </w:rPr>
        <w:t>P.</w:t>
      </w:r>
      <w:r w:rsidRPr="006514FC">
        <w:rPr>
          <w:sz w:val="28"/>
          <w:lang w:val="en-GB"/>
        </w:rPr>
        <w:t xml:space="preserve"> </w:t>
      </w:r>
      <w:r w:rsidRPr="00AB1952">
        <w:rPr>
          <w:sz w:val="28"/>
          <w:lang w:val="en-US"/>
        </w:rPr>
        <w:t>Bobek, L.</w:t>
      </w:r>
      <w:r w:rsidRPr="006514FC">
        <w:rPr>
          <w:sz w:val="28"/>
          <w:lang w:val="en-GB"/>
        </w:rPr>
        <w:t xml:space="preserve"> </w:t>
      </w:r>
      <w:r w:rsidRPr="00AB1952">
        <w:rPr>
          <w:sz w:val="28"/>
          <w:lang w:val="en-US"/>
        </w:rPr>
        <w:t>Ozdin, L.</w:t>
      </w:r>
      <w:r w:rsidRPr="006514FC">
        <w:rPr>
          <w:sz w:val="28"/>
          <w:lang w:val="en-GB"/>
        </w:rPr>
        <w:t xml:space="preserve"> </w:t>
      </w:r>
      <w:r w:rsidRPr="00AB1952">
        <w:rPr>
          <w:sz w:val="28"/>
          <w:lang w:val="en-US"/>
        </w:rPr>
        <w:t>Kuniak //Nahrung. – 1996. – Vol. 40,</w:t>
      </w:r>
      <w:r w:rsidRPr="009654A3">
        <w:rPr>
          <w:sz w:val="28"/>
          <w:lang w:val="en-US"/>
        </w:rPr>
        <w:t xml:space="preserve"> №</w:t>
      </w:r>
      <w:r w:rsidRPr="006514FC">
        <w:rPr>
          <w:sz w:val="28"/>
          <w:lang w:val="en-GB"/>
        </w:rPr>
        <w:t xml:space="preserve"> </w:t>
      </w:r>
      <w:r w:rsidRPr="00AB1952">
        <w:rPr>
          <w:sz w:val="28"/>
          <w:lang w:val="en-US"/>
        </w:rPr>
        <w:t>4. – P. 222-224.</w:t>
      </w:r>
    </w:p>
    <w:p w:rsidR="009654A3" w:rsidRPr="009654A3" w:rsidRDefault="009654A3" w:rsidP="00FA1D13">
      <w:pPr>
        <w:numPr>
          <w:ilvl w:val="0"/>
          <w:numId w:val="43"/>
        </w:numPr>
        <w:tabs>
          <w:tab w:val="num" w:pos="720"/>
        </w:tabs>
        <w:suppressAutoHyphens w:val="0"/>
        <w:spacing w:line="360" w:lineRule="auto"/>
        <w:jc w:val="both"/>
        <w:rPr>
          <w:sz w:val="28"/>
          <w:lang w:val="en-US"/>
        </w:rPr>
      </w:pPr>
      <w:r>
        <w:rPr>
          <w:sz w:val="28"/>
          <w:lang w:val="en-US"/>
        </w:rPr>
        <w:t>Bobek</w:t>
      </w:r>
      <w:r w:rsidRPr="009654A3">
        <w:rPr>
          <w:sz w:val="28"/>
          <w:lang w:val="en-US"/>
        </w:rPr>
        <w:t xml:space="preserve"> </w:t>
      </w:r>
      <w:r>
        <w:rPr>
          <w:sz w:val="28"/>
          <w:lang w:val="en-US"/>
        </w:rPr>
        <w:t>P</w:t>
      </w:r>
      <w:r w:rsidRPr="009654A3">
        <w:rPr>
          <w:sz w:val="28"/>
          <w:lang w:val="en-US"/>
        </w:rPr>
        <w:t xml:space="preserve">. </w:t>
      </w:r>
      <w:r>
        <w:rPr>
          <w:sz w:val="28"/>
          <w:lang w:val="en-US"/>
        </w:rPr>
        <w:t>Effect of pleuran (beta-glucan from Pleurotus ostreatus) on the antioxidant status of the organism and on dimethylhydrazine-induced precancerous lesions in rat colon</w:t>
      </w:r>
      <w:r w:rsidRPr="009654A3">
        <w:rPr>
          <w:sz w:val="28"/>
          <w:lang w:val="en-US"/>
        </w:rPr>
        <w:t xml:space="preserve"> </w:t>
      </w:r>
      <w:r w:rsidRPr="00D651C3">
        <w:rPr>
          <w:sz w:val="28"/>
          <w:lang w:val="en-GB"/>
        </w:rPr>
        <w:t xml:space="preserve">/ </w:t>
      </w:r>
      <w:r>
        <w:rPr>
          <w:sz w:val="28"/>
          <w:lang w:val="en-US"/>
        </w:rPr>
        <w:t>P</w:t>
      </w:r>
      <w:r w:rsidRPr="009654A3">
        <w:rPr>
          <w:sz w:val="28"/>
          <w:lang w:val="en-US"/>
        </w:rPr>
        <w:t>.</w:t>
      </w:r>
      <w:r w:rsidRPr="00D651C3">
        <w:rPr>
          <w:sz w:val="28"/>
          <w:lang w:val="en-GB"/>
        </w:rPr>
        <w:t xml:space="preserve"> </w:t>
      </w:r>
      <w:r>
        <w:rPr>
          <w:sz w:val="28"/>
          <w:lang w:val="en-US"/>
        </w:rPr>
        <w:t>Bobek</w:t>
      </w:r>
      <w:r w:rsidRPr="009654A3">
        <w:rPr>
          <w:sz w:val="28"/>
          <w:lang w:val="en-US"/>
        </w:rPr>
        <w:t xml:space="preserve">, </w:t>
      </w:r>
      <w:r>
        <w:rPr>
          <w:sz w:val="28"/>
          <w:lang w:val="en-US"/>
        </w:rPr>
        <w:t>S</w:t>
      </w:r>
      <w:r w:rsidRPr="009654A3">
        <w:rPr>
          <w:sz w:val="28"/>
          <w:lang w:val="en-US"/>
        </w:rPr>
        <w:t>.</w:t>
      </w:r>
      <w:r w:rsidRPr="00D651C3">
        <w:rPr>
          <w:sz w:val="28"/>
          <w:lang w:val="en-GB"/>
        </w:rPr>
        <w:t xml:space="preserve"> </w:t>
      </w:r>
      <w:r>
        <w:rPr>
          <w:sz w:val="28"/>
          <w:lang w:val="en-US"/>
        </w:rPr>
        <w:t>Galbavy</w:t>
      </w:r>
      <w:r w:rsidRPr="009654A3">
        <w:rPr>
          <w:sz w:val="28"/>
          <w:lang w:val="en-US"/>
        </w:rPr>
        <w:t xml:space="preserve"> //</w:t>
      </w:r>
      <w:r>
        <w:rPr>
          <w:sz w:val="28"/>
          <w:lang w:val="en-US"/>
        </w:rPr>
        <w:t xml:space="preserve"> Br</w:t>
      </w:r>
      <w:r w:rsidRPr="009654A3">
        <w:rPr>
          <w:sz w:val="28"/>
          <w:lang w:val="en-US"/>
        </w:rPr>
        <w:t xml:space="preserve">. </w:t>
      </w:r>
      <w:r>
        <w:rPr>
          <w:sz w:val="28"/>
          <w:lang w:val="en-US"/>
        </w:rPr>
        <w:t>J</w:t>
      </w:r>
      <w:r w:rsidRPr="009654A3">
        <w:rPr>
          <w:sz w:val="28"/>
          <w:lang w:val="en-US"/>
        </w:rPr>
        <w:t xml:space="preserve">. </w:t>
      </w:r>
      <w:r>
        <w:rPr>
          <w:sz w:val="28"/>
          <w:lang w:val="en-US"/>
        </w:rPr>
        <w:t>Biomed</w:t>
      </w:r>
      <w:r w:rsidRPr="009654A3">
        <w:rPr>
          <w:sz w:val="28"/>
          <w:lang w:val="en-US"/>
        </w:rPr>
        <w:t xml:space="preserve"> </w:t>
      </w:r>
      <w:r>
        <w:rPr>
          <w:sz w:val="28"/>
          <w:lang w:val="en-US"/>
        </w:rPr>
        <w:t>Sci. – 2001. – Vol. 58, №</w:t>
      </w:r>
      <w:r w:rsidRPr="00D651C3">
        <w:rPr>
          <w:sz w:val="28"/>
          <w:lang w:val="en-GB"/>
        </w:rPr>
        <w:t xml:space="preserve"> </w:t>
      </w:r>
      <w:r>
        <w:rPr>
          <w:sz w:val="28"/>
          <w:lang w:val="en-US"/>
        </w:rPr>
        <w:t>3. – P. 164-168.</w:t>
      </w:r>
    </w:p>
    <w:p w:rsidR="009654A3" w:rsidRPr="001B55E3" w:rsidRDefault="009654A3" w:rsidP="00FA1D13">
      <w:pPr>
        <w:numPr>
          <w:ilvl w:val="0"/>
          <w:numId w:val="43"/>
        </w:numPr>
        <w:tabs>
          <w:tab w:val="num" w:pos="720"/>
        </w:tabs>
        <w:suppressAutoHyphens w:val="0"/>
        <w:spacing w:line="360" w:lineRule="auto"/>
        <w:jc w:val="both"/>
        <w:rPr>
          <w:sz w:val="28"/>
          <w:lang w:val="en-US"/>
        </w:rPr>
      </w:pPr>
      <w:r w:rsidRPr="00AB1952">
        <w:rPr>
          <w:sz w:val="28"/>
          <w:lang w:val="en-US"/>
        </w:rPr>
        <w:t xml:space="preserve">Bobek P. </w:t>
      </w:r>
      <w:r>
        <w:rPr>
          <w:sz w:val="28"/>
          <w:lang w:val="en-US"/>
        </w:rPr>
        <w:t xml:space="preserve">Influence of water and ethanol extracts of the oyster mushroom (Pleurotus ostreatus) on serum and liver lipids of the Syrian hamsters </w:t>
      </w:r>
      <w:r w:rsidRPr="006514FC">
        <w:rPr>
          <w:sz w:val="28"/>
          <w:lang w:val="en-GB"/>
        </w:rPr>
        <w:t xml:space="preserve">/ </w:t>
      </w:r>
      <w:r w:rsidRPr="00AB1952">
        <w:rPr>
          <w:sz w:val="28"/>
          <w:lang w:val="en-US"/>
        </w:rPr>
        <w:t>P.</w:t>
      </w:r>
      <w:r w:rsidRPr="006514FC">
        <w:rPr>
          <w:sz w:val="28"/>
          <w:lang w:val="en-GB"/>
        </w:rPr>
        <w:t xml:space="preserve"> </w:t>
      </w:r>
      <w:r w:rsidRPr="00AB1952">
        <w:rPr>
          <w:sz w:val="28"/>
          <w:lang w:val="en-US"/>
        </w:rPr>
        <w:t>Bobek, L.</w:t>
      </w:r>
      <w:r w:rsidRPr="006514FC">
        <w:rPr>
          <w:sz w:val="28"/>
          <w:lang w:val="en-GB"/>
        </w:rPr>
        <w:t xml:space="preserve"> </w:t>
      </w:r>
      <w:r w:rsidRPr="00AB1952">
        <w:rPr>
          <w:sz w:val="28"/>
          <w:lang w:val="en-US"/>
        </w:rPr>
        <w:t>Ozdin, L.</w:t>
      </w:r>
      <w:r w:rsidRPr="006514FC">
        <w:rPr>
          <w:sz w:val="28"/>
          <w:lang w:val="en-GB"/>
        </w:rPr>
        <w:t xml:space="preserve"> </w:t>
      </w:r>
      <w:r w:rsidRPr="00AB1952">
        <w:rPr>
          <w:sz w:val="28"/>
          <w:lang w:val="en-US"/>
        </w:rPr>
        <w:t>Kuniak //</w:t>
      </w:r>
      <w:r>
        <w:rPr>
          <w:sz w:val="28"/>
          <w:lang w:val="en-US"/>
        </w:rPr>
        <w:t xml:space="preserve"> Nahrung</w:t>
      </w:r>
      <w:r w:rsidRPr="009654A3">
        <w:rPr>
          <w:sz w:val="28"/>
          <w:lang w:val="en-US"/>
        </w:rPr>
        <w:t>.</w:t>
      </w:r>
      <w:r w:rsidRPr="00AB1952">
        <w:rPr>
          <w:sz w:val="28"/>
          <w:lang w:val="en-US"/>
        </w:rPr>
        <w:t xml:space="preserve"> – 199</w:t>
      </w:r>
      <w:r>
        <w:rPr>
          <w:sz w:val="28"/>
          <w:lang w:val="en-US"/>
        </w:rPr>
        <w:t>3</w:t>
      </w:r>
      <w:r w:rsidRPr="00AB1952">
        <w:rPr>
          <w:sz w:val="28"/>
          <w:lang w:val="en-US"/>
        </w:rPr>
        <w:t>. – Vol. 3</w:t>
      </w:r>
      <w:r>
        <w:rPr>
          <w:sz w:val="28"/>
          <w:lang w:val="en-US"/>
        </w:rPr>
        <w:t>7</w:t>
      </w:r>
      <w:r w:rsidRPr="00AB1952">
        <w:rPr>
          <w:sz w:val="28"/>
          <w:lang w:val="en-US"/>
        </w:rPr>
        <w:t>,</w:t>
      </w:r>
      <w:r w:rsidRPr="009654A3">
        <w:rPr>
          <w:sz w:val="28"/>
          <w:lang w:val="en-US"/>
        </w:rPr>
        <w:t xml:space="preserve"> №</w:t>
      </w:r>
      <w:r w:rsidRPr="006514FC">
        <w:rPr>
          <w:sz w:val="28"/>
          <w:lang w:val="en-GB"/>
        </w:rPr>
        <w:t xml:space="preserve"> </w:t>
      </w:r>
      <w:r>
        <w:rPr>
          <w:sz w:val="28"/>
          <w:lang w:val="en-US"/>
        </w:rPr>
        <w:t>6</w:t>
      </w:r>
      <w:r w:rsidRPr="00AB1952">
        <w:rPr>
          <w:sz w:val="28"/>
          <w:lang w:val="en-US"/>
        </w:rPr>
        <w:t xml:space="preserve">. – P. </w:t>
      </w:r>
      <w:r>
        <w:rPr>
          <w:sz w:val="28"/>
          <w:lang w:val="en-US"/>
        </w:rPr>
        <w:t>571</w:t>
      </w:r>
      <w:r w:rsidRPr="00AB1952">
        <w:rPr>
          <w:sz w:val="28"/>
          <w:lang w:val="en-US"/>
        </w:rPr>
        <w:t>-5</w:t>
      </w:r>
      <w:r>
        <w:rPr>
          <w:sz w:val="28"/>
          <w:lang w:val="en-US"/>
        </w:rPr>
        <w:t>75</w:t>
      </w:r>
      <w:r w:rsidRPr="00AB1952">
        <w:rPr>
          <w:sz w:val="28"/>
          <w:lang w:val="en-US"/>
        </w:rPr>
        <w:t>.</w:t>
      </w:r>
    </w:p>
    <w:p w:rsidR="009654A3" w:rsidRPr="0037091A" w:rsidRDefault="009654A3" w:rsidP="00FA1D13">
      <w:pPr>
        <w:numPr>
          <w:ilvl w:val="0"/>
          <w:numId w:val="43"/>
        </w:numPr>
        <w:suppressAutoHyphens w:val="0"/>
        <w:spacing w:line="360" w:lineRule="auto"/>
        <w:jc w:val="both"/>
        <w:rPr>
          <w:sz w:val="28"/>
          <w:lang w:val="en-US"/>
        </w:rPr>
      </w:pPr>
      <w:r w:rsidRPr="00EC09B5">
        <w:rPr>
          <w:sz w:val="28"/>
          <w:lang w:val="en-US"/>
        </w:rPr>
        <w:t xml:space="preserve">Bobek P. </w:t>
      </w:r>
      <w:r>
        <w:rPr>
          <w:sz w:val="28"/>
          <w:lang w:val="en-US"/>
        </w:rPr>
        <w:t xml:space="preserve">Mechanism of hypocholesterolemic effect of oyster mushroom (Pleurotus ostreatus) in rats: reduction of cholesterol absorption and increase of plasma cholesterol removal </w:t>
      </w:r>
      <w:r w:rsidRPr="003748E4">
        <w:rPr>
          <w:sz w:val="28"/>
          <w:lang w:val="en-GB"/>
        </w:rPr>
        <w:t xml:space="preserve">/ </w:t>
      </w:r>
      <w:r w:rsidRPr="00EC09B5">
        <w:rPr>
          <w:sz w:val="28"/>
          <w:lang w:val="en-US"/>
        </w:rPr>
        <w:t>P.</w:t>
      </w:r>
      <w:r w:rsidRPr="003748E4">
        <w:rPr>
          <w:sz w:val="28"/>
          <w:lang w:val="en-GB"/>
        </w:rPr>
        <w:t xml:space="preserve"> </w:t>
      </w:r>
      <w:r w:rsidRPr="00EC09B5">
        <w:rPr>
          <w:sz w:val="28"/>
          <w:lang w:val="en-US"/>
        </w:rPr>
        <w:t>Bobek, L.</w:t>
      </w:r>
      <w:r w:rsidRPr="003748E4">
        <w:rPr>
          <w:sz w:val="28"/>
          <w:lang w:val="en-GB"/>
        </w:rPr>
        <w:t xml:space="preserve"> </w:t>
      </w:r>
      <w:r w:rsidRPr="00EC09B5">
        <w:rPr>
          <w:sz w:val="28"/>
          <w:lang w:val="en-US"/>
        </w:rPr>
        <w:t>Ozdin, L.</w:t>
      </w:r>
      <w:r w:rsidRPr="003748E4">
        <w:rPr>
          <w:sz w:val="28"/>
          <w:lang w:val="en-GB"/>
        </w:rPr>
        <w:t xml:space="preserve"> </w:t>
      </w:r>
      <w:r w:rsidRPr="00EC09B5">
        <w:rPr>
          <w:sz w:val="28"/>
          <w:lang w:val="en-US"/>
        </w:rPr>
        <w:t>Kuniak //</w:t>
      </w:r>
      <w:r>
        <w:rPr>
          <w:sz w:val="28"/>
          <w:lang w:val="en-US"/>
        </w:rPr>
        <w:t xml:space="preserve"> </w:t>
      </w:r>
      <w:r w:rsidRPr="00EC09B5">
        <w:rPr>
          <w:sz w:val="28"/>
          <w:lang w:val="en-US"/>
        </w:rPr>
        <w:t>Z. Ernahrungswiss. – 1994. – Vol. 33,</w:t>
      </w:r>
      <w:r w:rsidRPr="009654A3">
        <w:rPr>
          <w:sz w:val="28"/>
          <w:lang w:val="en-US"/>
        </w:rPr>
        <w:t xml:space="preserve"> №</w:t>
      </w:r>
      <w:r w:rsidRPr="003748E4">
        <w:rPr>
          <w:sz w:val="28"/>
          <w:lang w:val="en-GB"/>
        </w:rPr>
        <w:t xml:space="preserve"> </w:t>
      </w:r>
      <w:r w:rsidRPr="00EC09B5">
        <w:rPr>
          <w:sz w:val="28"/>
          <w:lang w:val="en-US"/>
        </w:rPr>
        <w:t>1. – P. 44-50.</w:t>
      </w:r>
    </w:p>
    <w:p w:rsidR="009654A3" w:rsidRPr="001B55E3" w:rsidRDefault="009654A3" w:rsidP="00FA1D13">
      <w:pPr>
        <w:numPr>
          <w:ilvl w:val="0"/>
          <w:numId w:val="43"/>
        </w:numPr>
        <w:suppressAutoHyphens w:val="0"/>
        <w:spacing w:line="360" w:lineRule="auto"/>
        <w:jc w:val="both"/>
        <w:rPr>
          <w:sz w:val="28"/>
          <w:lang w:val="en-US"/>
        </w:rPr>
      </w:pPr>
      <w:r w:rsidRPr="00EC09B5">
        <w:rPr>
          <w:sz w:val="28"/>
          <w:lang w:val="en-US"/>
        </w:rPr>
        <w:t xml:space="preserve">Bobek P. </w:t>
      </w:r>
      <w:r>
        <w:rPr>
          <w:sz w:val="28"/>
          <w:lang w:val="en-US"/>
        </w:rPr>
        <w:t xml:space="preserve">Oyster mushroom (Pleurotus ostreatus) reduces the activity of 3-hydroxy-3-methylglutaryl CoA reductase in rat liver microsomes </w:t>
      </w:r>
      <w:r w:rsidRPr="006514FC">
        <w:rPr>
          <w:sz w:val="28"/>
          <w:lang w:val="en-GB"/>
        </w:rPr>
        <w:t xml:space="preserve">/ </w:t>
      </w:r>
      <w:r w:rsidRPr="00EC09B5">
        <w:rPr>
          <w:sz w:val="28"/>
          <w:lang w:val="en-US"/>
        </w:rPr>
        <w:t>P.</w:t>
      </w:r>
      <w:r w:rsidRPr="006514FC">
        <w:rPr>
          <w:sz w:val="28"/>
          <w:lang w:val="en-GB"/>
        </w:rPr>
        <w:t xml:space="preserve"> </w:t>
      </w:r>
      <w:r w:rsidRPr="00EC09B5">
        <w:rPr>
          <w:sz w:val="28"/>
          <w:lang w:val="en-US"/>
        </w:rPr>
        <w:t>Bobek, M.</w:t>
      </w:r>
      <w:r w:rsidRPr="006514FC">
        <w:rPr>
          <w:sz w:val="28"/>
          <w:lang w:val="en-GB"/>
        </w:rPr>
        <w:t xml:space="preserve"> </w:t>
      </w:r>
      <w:r w:rsidRPr="00EC09B5">
        <w:rPr>
          <w:sz w:val="28"/>
          <w:lang w:val="en-US"/>
        </w:rPr>
        <w:t>Hromadova, L.</w:t>
      </w:r>
      <w:r w:rsidRPr="006514FC">
        <w:rPr>
          <w:sz w:val="28"/>
          <w:lang w:val="en-GB"/>
        </w:rPr>
        <w:t xml:space="preserve"> </w:t>
      </w:r>
      <w:r w:rsidRPr="00EC09B5">
        <w:rPr>
          <w:sz w:val="28"/>
          <w:lang w:val="en-US"/>
        </w:rPr>
        <w:t>Ozdin //</w:t>
      </w:r>
      <w:r>
        <w:rPr>
          <w:sz w:val="28"/>
          <w:lang w:val="en-US"/>
        </w:rPr>
        <w:t xml:space="preserve"> </w:t>
      </w:r>
      <w:r w:rsidRPr="00EC09B5">
        <w:rPr>
          <w:sz w:val="28"/>
          <w:lang w:val="en-US"/>
        </w:rPr>
        <w:t>Experientia. – 1995. – Vol. 51,</w:t>
      </w:r>
      <w:r w:rsidRPr="009654A3">
        <w:rPr>
          <w:sz w:val="28"/>
          <w:lang w:val="en-US"/>
        </w:rPr>
        <w:t xml:space="preserve"> №</w:t>
      </w:r>
      <w:r w:rsidRPr="006514FC">
        <w:rPr>
          <w:sz w:val="28"/>
          <w:lang w:val="en-GB"/>
        </w:rPr>
        <w:t xml:space="preserve"> </w:t>
      </w:r>
      <w:r w:rsidRPr="00EC09B5">
        <w:rPr>
          <w:sz w:val="28"/>
          <w:lang w:val="en-US"/>
        </w:rPr>
        <w:t>6. – P. 589-591.</w:t>
      </w:r>
    </w:p>
    <w:p w:rsidR="009654A3" w:rsidRPr="00C260F8" w:rsidRDefault="009654A3" w:rsidP="00FA1D13">
      <w:pPr>
        <w:numPr>
          <w:ilvl w:val="0"/>
          <w:numId w:val="43"/>
        </w:numPr>
        <w:suppressAutoHyphens w:val="0"/>
        <w:spacing w:line="360" w:lineRule="auto"/>
        <w:jc w:val="both"/>
        <w:rPr>
          <w:sz w:val="28"/>
          <w:lang w:val="en-US"/>
        </w:rPr>
      </w:pPr>
      <w:r w:rsidRPr="00EC09B5">
        <w:rPr>
          <w:sz w:val="28"/>
          <w:lang w:val="en-US"/>
        </w:rPr>
        <w:t xml:space="preserve">Bobek P. </w:t>
      </w:r>
      <w:r>
        <w:rPr>
          <w:sz w:val="28"/>
          <w:lang w:val="en-US"/>
        </w:rPr>
        <w:t>Oyster mushroom (Pleurotus ostreatus) reduces the production and secretion of very low density lipoproteins in hypercholesterolemic rats</w:t>
      </w:r>
      <w:r w:rsidRPr="006514FC">
        <w:rPr>
          <w:sz w:val="28"/>
          <w:lang w:val="en-GB"/>
        </w:rPr>
        <w:t xml:space="preserve"> / </w:t>
      </w:r>
      <w:r w:rsidRPr="00EC09B5">
        <w:rPr>
          <w:sz w:val="28"/>
          <w:lang w:val="en-US"/>
        </w:rPr>
        <w:t>P.</w:t>
      </w:r>
      <w:r w:rsidRPr="006514FC">
        <w:rPr>
          <w:sz w:val="28"/>
          <w:lang w:val="en-GB"/>
        </w:rPr>
        <w:t xml:space="preserve"> </w:t>
      </w:r>
      <w:r w:rsidRPr="00EC09B5">
        <w:rPr>
          <w:sz w:val="28"/>
          <w:lang w:val="en-US"/>
        </w:rPr>
        <w:t>Bobek, L.</w:t>
      </w:r>
      <w:r w:rsidRPr="006514FC">
        <w:rPr>
          <w:sz w:val="28"/>
          <w:lang w:val="en-GB"/>
        </w:rPr>
        <w:t xml:space="preserve"> </w:t>
      </w:r>
      <w:r w:rsidRPr="00EC09B5">
        <w:rPr>
          <w:sz w:val="28"/>
          <w:lang w:val="en-US"/>
        </w:rPr>
        <w:t>Ozdin //</w:t>
      </w:r>
      <w:r>
        <w:rPr>
          <w:sz w:val="28"/>
          <w:lang w:val="en-US"/>
        </w:rPr>
        <w:t xml:space="preserve"> </w:t>
      </w:r>
      <w:r w:rsidRPr="00EC09B5">
        <w:rPr>
          <w:sz w:val="28"/>
          <w:lang w:val="en-US"/>
        </w:rPr>
        <w:t>Z. Ernahrungswiss. – 1996. – Vol. 35,</w:t>
      </w:r>
      <w:r w:rsidRPr="009654A3">
        <w:rPr>
          <w:sz w:val="28"/>
          <w:lang w:val="en-US"/>
        </w:rPr>
        <w:t xml:space="preserve"> №</w:t>
      </w:r>
      <w:r w:rsidRPr="006514FC">
        <w:rPr>
          <w:sz w:val="28"/>
          <w:lang w:val="en-GB"/>
        </w:rPr>
        <w:t xml:space="preserve"> </w:t>
      </w:r>
      <w:r>
        <w:rPr>
          <w:sz w:val="28"/>
          <w:lang w:val="en-US"/>
        </w:rPr>
        <w:t>3. – P.</w:t>
      </w:r>
      <w:r w:rsidRPr="009654A3">
        <w:rPr>
          <w:sz w:val="28"/>
          <w:lang w:val="en-US"/>
        </w:rPr>
        <w:t xml:space="preserve"> </w:t>
      </w:r>
      <w:r w:rsidRPr="00EC09B5">
        <w:rPr>
          <w:sz w:val="28"/>
          <w:lang w:val="en-US"/>
        </w:rPr>
        <w:t>249-252.</w:t>
      </w:r>
    </w:p>
    <w:p w:rsidR="009654A3" w:rsidRPr="00EC09B5" w:rsidRDefault="009654A3" w:rsidP="00FA1D13">
      <w:pPr>
        <w:numPr>
          <w:ilvl w:val="0"/>
          <w:numId w:val="43"/>
        </w:numPr>
        <w:suppressAutoHyphens w:val="0"/>
        <w:spacing w:line="360" w:lineRule="auto"/>
        <w:jc w:val="both"/>
        <w:rPr>
          <w:sz w:val="28"/>
          <w:lang w:val="en-US"/>
        </w:rPr>
      </w:pPr>
      <w:r w:rsidRPr="00EC09B5">
        <w:rPr>
          <w:sz w:val="28"/>
          <w:lang w:val="en-US"/>
        </w:rPr>
        <w:t xml:space="preserve">Bobek P. </w:t>
      </w:r>
      <w:r>
        <w:rPr>
          <w:sz w:val="28"/>
          <w:lang w:val="en-US"/>
        </w:rPr>
        <w:t xml:space="preserve">The oyster mushroom (Pleurotus ostreatus) effectively prevents the development of atherosclerosis in rabbits </w:t>
      </w:r>
      <w:r w:rsidRPr="00D651C3">
        <w:rPr>
          <w:sz w:val="28"/>
          <w:lang w:val="en-GB"/>
        </w:rPr>
        <w:t xml:space="preserve">/ </w:t>
      </w:r>
      <w:r w:rsidRPr="00EC09B5">
        <w:rPr>
          <w:sz w:val="28"/>
          <w:lang w:val="en-US"/>
        </w:rPr>
        <w:t>P.</w:t>
      </w:r>
      <w:r w:rsidRPr="00D651C3">
        <w:rPr>
          <w:sz w:val="28"/>
          <w:lang w:val="en-GB"/>
        </w:rPr>
        <w:t xml:space="preserve"> </w:t>
      </w:r>
      <w:r w:rsidRPr="00EC09B5">
        <w:rPr>
          <w:sz w:val="28"/>
          <w:lang w:val="en-US"/>
        </w:rPr>
        <w:t>Bobek, S.</w:t>
      </w:r>
      <w:r w:rsidRPr="00D651C3">
        <w:rPr>
          <w:sz w:val="28"/>
          <w:lang w:val="en-GB"/>
        </w:rPr>
        <w:t xml:space="preserve"> </w:t>
      </w:r>
      <w:r w:rsidRPr="00EC09B5">
        <w:rPr>
          <w:sz w:val="28"/>
          <w:lang w:val="en-US"/>
        </w:rPr>
        <w:t>Galbavy //</w:t>
      </w:r>
      <w:r>
        <w:rPr>
          <w:sz w:val="28"/>
          <w:lang w:val="en-US"/>
        </w:rPr>
        <w:t xml:space="preserve"> </w:t>
      </w:r>
      <w:r w:rsidRPr="00EC09B5">
        <w:rPr>
          <w:sz w:val="28"/>
          <w:lang w:val="en-US"/>
        </w:rPr>
        <w:t xml:space="preserve">Ceska Slov. Farm. – 1999. – Vol. 48. </w:t>
      </w:r>
      <w:r w:rsidRPr="00EC09B5">
        <w:rPr>
          <w:sz w:val="28"/>
        </w:rPr>
        <w:t>№</w:t>
      </w:r>
      <w:r w:rsidRPr="001B55E3">
        <w:rPr>
          <w:sz w:val="28"/>
          <w:lang w:val="en-GB"/>
        </w:rPr>
        <w:t xml:space="preserve"> </w:t>
      </w:r>
      <w:r w:rsidRPr="00EC09B5">
        <w:rPr>
          <w:sz w:val="28"/>
          <w:lang w:val="en-US"/>
        </w:rPr>
        <w:t>5. – P. 226-230.</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lastRenderedPageBreak/>
        <w:t>Brewer H.B. Increasing HDL cholesterol levels</w:t>
      </w:r>
      <w:r w:rsidRPr="009654A3">
        <w:rPr>
          <w:sz w:val="28"/>
          <w:szCs w:val="28"/>
          <w:lang w:val="en-US"/>
        </w:rPr>
        <w:t xml:space="preserve"> </w:t>
      </w:r>
      <w:r>
        <w:rPr>
          <w:sz w:val="28"/>
          <w:szCs w:val="28"/>
          <w:lang w:val="en-US"/>
        </w:rPr>
        <w:t>// N. Engl. J. Med. – 2004. – Vol. 350. – P. 1491-1494.</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Cholesterol reduction yields clinical benefit: a new look at old data / A.L. Could, J.E. Rossouw, N.C. Santanello et al. // Circulation. – 1995. – Vol. 91. – P. 2274-2282.</w:t>
      </w:r>
    </w:p>
    <w:p w:rsidR="009654A3" w:rsidRDefault="009654A3" w:rsidP="00FA1D13">
      <w:pPr>
        <w:numPr>
          <w:ilvl w:val="0"/>
          <w:numId w:val="43"/>
        </w:numPr>
        <w:suppressAutoHyphens w:val="0"/>
        <w:spacing w:line="360" w:lineRule="auto"/>
        <w:jc w:val="both"/>
        <w:rPr>
          <w:sz w:val="28"/>
          <w:szCs w:val="28"/>
        </w:rPr>
      </w:pPr>
      <w:r>
        <w:rPr>
          <w:sz w:val="28"/>
          <w:szCs w:val="28"/>
          <w:lang w:val="en-US"/>
        </w:rPr>
        <w:t>Committee of Principal Investigators: A cooperative trial in the prevention of ischemic heart disease using clofibrate // Br. Heart J. – 1978. – Vol. 40. – P. 1069-1118.</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C-reactive protein and other markers of inflammation in the predicting of cardiovascular disease in women / P.M. Ridker, C.H. Hennekens, J.E. Buring et al. // H. Engl. J. Med. – 2000. – Vol. 342. – P. 836-843.</w:t>
      </w:r>
    </w:p>
    <w:p w:rsidR="009654A3" w:rsidRPr="003A335E" w:rsidRDefault="009654A3" w:rsidP="00FA1D13">
      <w:pPr>
        <w:numPr>
          <w:ilvl w:val="0"/>
          <w:numId w:val="43"/>
        </w:numPr>
        <w:suppressAutoHyphens w:val="0"/>
        <w:spacing w:line="360" w:lineRule="auto"/>
        <w:jc w:val="both"/>
        <w:rPr>
          <w:sz w:val="28"/>
          <w:szCs w:val="28"/>
        </w:rPr>
      </w:pPr>
      <w:r>
        <w:rPr>
          <w:sz w:val="28"/>
          <w:lang w:val="en-GB"/>
        </w:rPr>
        <w:t>Curative effects of combination therapy with lentinan and interleukin-2 against established murine tumors, and role of CD8-positive T cells / M. Suzuki, T. Kikuchi, F. Takatsuki et al. // Cancer Immunol. Immunother. – 1994. – Vol. 38,</w:t>
      </w:r>
      <w:r w:rsidRPr="003A335E">
        <w:rPr>
          <w:sz w:val="28"/>
          <w:lang w:val="en-US"/>
        </w:rPr>
        <w:t xml:space="preserve"> </w:t>
      </w:r>
      <w:r>
        <w:rPr>
          <w:sz w:val="28"/>
          <w:lang w:val="en-US"/>
        </w:rPr>
        <w:t>№ 1. – P. 1-8</w:t>
      </w:r>
      <w:r w:rsidRPr="00C11493">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Danesh J. Chronic infections and coronary heart disease: is there a link? / J. Danesh, R. Collins, R. Peto // Lancet. – 1997. - № 2. – P. 430-436.</w:t>
      </w:r>
    </w:p>
    <w:p w:rsidR="009654A3" w:rsidRDefault="009654A3" w:rsidP="00FA1D13">
      <w:pPr>
        <w:numPr>
          <w:ilvl w:val="0"/>
          <w:numId w:val="43"/>
        </w:numPr>
        <w:suppressAutoHyphens w:val="0"/>
        <w:spacing w:line="360" w:lineRule="auto"/>
        <w:jc w:val="both"/>
        <w:rPr>
          <w:sz w:val="28"/>
          <w:szCs w:val="28"/>
        </w:rPr>
      </w:pPr>
      <w:r>
        <w:rPr>
          <w:sz w:val="28"/>
          <w:szCs w:val="28"/>
          <w:lang w:val="en-US"/>
        </w:rPr>
        <w:t>Description of a Versatile Peroxidase Involved in the Natural Degradation of Lignin That Has Both Manganese Peroxidase and Lignin Peroxidase Substrate Interaction Sites / S. Camarero, S. Sarkar, F.J. Ruiz-Duenas et al. // J. Biol. Chem. – 1999. – Vol. 274, № 15. – P. 10324-10330.</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Distribution of grifolan NMF-5N (I/B), a chemically modified antitumor beta-glucan in mice / T. Yakeyama, I. Suzuki, N. Ohno et al. // J. Pharmacobiodyn. – 1988. – Vol. 11, </w:t>
      </w:r>
      <w:r>
        <w:rPr>
          <w:sz w:val="28"/>
          <w:lang w:val="en-US"/>
        </w:rPr>
        <w:t>№ 6. – P. 381-385.</w:t>
      </w:r>
    </w:p>
    <w:p w:rsidR="009654A3" w:rsidRPr="009654A3" w:rsidRDefault="009654A3" w:rsidP="00FA1D13">
      <w:pPr>
        <w:numPr>
          <w:ilvl w:val="0"/>
          <w:numId w:val="43"/>
        </w:numPr>
        <w:suppressAutoHyphens w:val="0"/>
        <w:spacing w:line="360" w:lineRule="auto"/>
        <w:jc w:val="both"/>
        <w:rPr>
          <w:sz w:val="28"/>
          <w:szCs w:val="28"/>
          <w:lang w:val="en-US"/>
        </w:rPr>
      </w:pPr>
      <w:r>
        <w:rPr>
          <w:sz w:val="28"/>
          <w:lang w:val="en-US"/>
        </w:rPr>
        <w:t>Early cellular responses in the peritoneal cavity of mice to antitumor immunomodulators / K. Morikawa, Y. Kikuchi, S. Abe et al. // Gann. – 1984. – Vol. 74,</w:t>
      </w:r>
      <w:r w:rsidRPr="00EC1298">
        <w:rPr>
          <w:sz w:val="28"/>
          <w:lang w:val="en-US"/>
        </w:rPr>
        <w:t xml:space="preserve"> </w:t>
      </w:r>
      <w:r>
        <w:rPr>
          <w:sz w:val="28"/>
          <w:lang w:val="en-US"/>
        </w:rPr>
        <w:t>№ 4. – P. 370-378</w:t>
      </w:r>
      <w:r w:rsidRPr="00EC1298">
        <w:rPr>
          <w:sz w:val="28"/>
          <w:lang w:val="en-GB"/>
        </w:rPr>
        <w:t>.</w:t>
      </w:r>
    </w:p>
    <w:p w:rsidR="009654A3" w:rsidRPr="009079E2" w:rsidRDefault="009654A3" w:rsidP="00FA1D13">
      <w:pPr>
        <w:numPr>
          <w:ilvl w:val="0"/>
          <w:numId w:val="43"/>
        </w:numPr>
        <w:suppressAutoHyphens w:val="0"/>
        <w:spacing w:line="360" w:lineRule="auto"/>
        <w:jc w:val="both"/>
        <w:rPr>
          <w:sz w:val="28"/>
          <w:szCs w:val="28"/>
        </w:rPr>
      </w:pPr>
      <w:r>
        <w:rPr>
          <w:sz w:val="28"/>
          <w:lang w:val="en-GB"/>
        </w:rPr>
        <w:lastRenderedPageBreak/>
        <w:t>Ebina T. Intratumoral administration of biological preparations-recommendation for integrative medicine // Gan</w:t>
      </w:r>
      <w:r w:rsidRPr="009654A3">
        <w:rPr>
          <w:sz w:val="28"/>
          <w:lang w:val="en-US"/>
        </w:rPr>
        <w:t>.</w:t>
      </w:r>
      <w:r>
        <w:rPr>
          <w:sz w:val="28"/>
          <w:lang w:val="en-GB"/>
        </w:rPr>
        <w:t xml:space="preserve"> To</w:t>
      </w:r>
      <w:r w:rsidRPr="009654A3">
        <w:rPr>
          <w:sz w:val="28"/>
          <w:lang w:val="en-US"/>
        </w:rPr>
        <w:t>.</w:t>
      </w:r>
      <w:r>
        <w:rPr>
          <w:sz w:val="28"/>
          <w:lang w:val="en-GB"/>
        </w:rPr>
        <w:t xml:space="preserve"> Kagaku</w:t>
      </w:r>
      <w:r>
        <w:rPr>
          <w:sz w:val="28"/>
        </w:rPr>
        <w:t>.</w:t>
      </w:r>
      <w:r>
        <w:rPr>
          <w:sz w:val="28"/>
          <w:lang w:val="en-GB"/>
        </w:rPr>
        <w:t xml:space="preserve"> Ryoho. – 2001. – Vol. 28, </w:t>
      </w:r>
      <w:r>
        <w:rPr>
          <w:sz w:val="28"/>
          <w:lang w:val="en-US"/>
        </w:rPr>
        <w:t>№ 11. – P. 1515-1518</w:t>
      </w:r>
      <w:r w:rsidRPr="009079E2">
        <w:rPr>
          <w:sz w:val="28"/>
          <w:lang w:val="en-GB"/>
        </w:rPr>
        <w:t>.</w:t>
      </w:r>
    </w:p>
    <w:p w:rsidR="009654A3" w:rsidRPr="002144F7" w:rsidRDefault="009654A3" w:rsidP="00FA1D13">
      <w:pPr>
        <w:numPr>
          <w:ilvl w:val="0"/>
          <w:numId w:val="43"/>
        </w:numPr>
        <w:tabs>
          <w:tab w:val="num" w:pos="720"/>
        </w:tabs>
        <w:suppressAutoHyphens w:val="0"/>
        <w:spacing w:line="360" w:lineRule="auto"/>
        <w:jc w:val="both"/>
        <w:rPr>
          <w:sz w:val="28"/>
          <w:lang w:val="en-US"/>
        </w:rPr>
      </w:pPr>
      <w:r>
        <w:rPr>
          <w:sz w:val="28"/>
          <w:lang w:val="en-US"/>
        </w:rPr>
        <w:t xml:space="preserve">Effect of mushroom Pleurotus ostreatus and isolated fungal polysaccharide on serum and liver lipids in Syrian hamsters with hyperlipoproteinemia </w:t>
      </w:r>
      <w:r w:rsidRPr="00D651C3">
        <w:rPr>
          <w:sz w:val="28"/>
          <w:lang w:val="en-GB"/>
        </w:rPr>
        <w:t xml:space="preserve">/ </w:t>
      </w:r>
      <w:r w:rsidRPr="00AB1952">
        <w:rPr>
          <w:sz w:val="28"/>
          <w:lang w:val="en-US"/>
        </w:rPr>
        <w:t>P.</w:t>
      </w:r>
      <w:r w:rsidRPr="00D651C3">
        <w:rPr>
          <w:sz w:val="28"/>
          <w:lang w:val="en-GB"/>
        </w:rPr>
        <w:t xml:space="preserve"> </w:t>
      </w:r>
      <w:r w:rsidRPr="00AB1952">
        <w:rPr>
          <w:sz w:val="28"/>
          <w:lang w:val="en-US"/>
        </w:rPr>
        <w:t>Bobek, E.</w:t>
      </w:r>
      <w:r w:rsidRPr="00D651C3">
        <w:rPr>
          <w:sz w:val="28"/>
          <w:lang w:val="en-GB"/>
        </w:rPr>
        <w:t xml:space="preserve"> </w:t>
      </w:r>
      <w:r w:rsidRPr="00AB1952">
        <w:rPr>
          <w:sz w:val="28"/>
          <w:lang w:val="en-US"/>
        </w:rPr>
        <w:t>Ginter, L.</w:t>
      </w:r>
      <w:r w:rsidRPr="00D651C3">
        <w:rPr>
          <w:sz w:val="28"/>
          <w:lang w:val="en-GB"/>
        </w:rPr>
        <w:t xml:space="preserve"> </w:t>
      </w:r>
      <w:r w:rsidRPr="00AB1952">
        <w:rPr>
          <w:sz w:val="28"/>
          <w:lang w:val="en-US"/>
        </w:rPr>
        <w:t>Kuniak et al.//</w:t>
      </w:r>
      <w:r>
        <w:rPr>
          <w:sz w:val="28"/>
          <w:lang w:val="en-US"/>
        </w:rPr>
        <w:t xml:space="preserve"> </w:t>
      </w:r>
      <w:r w:rsidRPr="00AB1952">
        <w:rPr>
          <w:sz w:val="28"/>
          <w:lang w:val="en-US"/>
        </w:rPr>
        <w:t>Nutrition. – 1991. – Vol. 7,</w:t>
      </w:r>
      <w:r w:rsidRPr="00AB1952">
        <w:rPr>
          <w:sz w:val="28"/>
        </w:rPr>
        <w:t xml:space="preserve"> №</w:t>
      </w:r>
      <w:r w:rsidRPr="00D651C3">
        <w:rPr>
          <w:sz w:val="28"/>
          <w:lang w:val="en-GB"/>
        </w:rPr>
        <w:t xml:space="preserve"> </w:t>
      </w:r>
      <w:r w:rsidRPr="00AB1952">
        <w:rPr>
          <w:sz w:val="28"/>
          <w:lang w:val="en-US"/>
        </w:rPr>
        <w:t>2. – P. 105-108.</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Effect of soluble fungal (1-&gt;3)-beta-D-glucan obtained from Sclerotinia sclerotiorum on alveolar macrophage activation / T. Sakurai, N. Ohno, I. Suzuki et al. // Immunopharmacology. – 1995. – Vol. 30</w:t>
      </w:r>
      <w:r>
        <w:rPr>
          <w:sz w:val="28"/>
          <w:lang w:val="en-US"/>
        </w:rPr>
        <w:t>, № 2 – P. 157-166</w:t>
      </w:r>
      <w:r w:rsidRPr="00AB114D">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Enhancement of polymorphonuclear leukocyte-mediated tumor cytotoxicity by serum factor(s) / A. Araki, T. Inoue, S. Kimura et al. // Jpn. J. Cancer Res. – 1990. – Vol. 81, </w:t>
      </w:r>
      <w:r>
        <w:rPr>
          <w:sz w:val="28"/>
          <w:lang w:val="en-US"/>
        </w:rPr>
        <w:t>№ 1. – P. 69-78</w:t>
      </w:r>
      <w:r w:rsidRPr="00AB114D">
        <w:rPr>
          <w:sz w:val="28"/>
          <w:lang w:val="en-GB"/>
        </w:rPr>
        <w:t>.</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t xml:space="preserve">Evidence that tumor necrosis induced by aminated beta-1-3-D-polyglucose is mediated by a concerted action of local and systemic cytokines / R. Seljelid, Y. Figenschau, J. Bogwald et al. // Scand. J. Immunol. – 1989. – Vol.30, </w:t>
      </w:r>
      <w:r>
        <w:rPr>
          <w:sz w:val="28"/>
          <w:lang w:val="en-US"/>
        </w:rPr>
        <w:t>№ 6. – P. 687-694.</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Ginter E. The epidemic of cardiovascular disease in Eastern Europe // N. Engl. J. Med. – 1997. – Vol. 336. – P. 1915-1916.</w:t>
      </w:r>
    </w:p>
    <w:p w:rsidR="009654A3" w:rsidRPr="004C67DF" w:rsidRDefault="009654A3" w:rsidP="00FA1D13">
      <w:pPr>
        <w:numPr>
          <w:ilvl w:val="0"/>
          <w:numId w:val="43"/>
        </w:numPr>
        <w:tabs>
          <w:tab w:val="num" w:pos="720"/>
        </w:tabs>
        <w:suppressAutoHyphens w:val="0"/>
        <w:spacing w:line="360" w:lineRule="auto"/>
        <w:jc w:val="both"/>
        <w:rPr>
          <w:sz w:val="28"/>
          <w:lang w:val="en-US"/>
        </w:rPr>
      </w:pPr>
      <w:r>
        <w:rPr>
          <w:sz w:val="28"/>
          <w:lang w:val="en-US"/>
        </w:rPr>
        <w:t>Glycoinositolphosphosphingolipids (basidiolipids) of higher mushroom / R. Jennemann, R. Geyer, R. Sandhoff et al. // Eur. J. Biochem. – 2001. – Vol. 268. – P. 1190-1205.</w:t>
      </w:r>
    </w:p>
    <w:p w:rsidR="009654A3" w:rsidRPr="00C260F8" w:rsidRDefault="009654A3" w:rsidP="00FA1D13">
      <w:pPr>
        <w:numPr>
          <w:ilvl w:val="0"/>
          <w:numId w:val="43"/>
        </w:numPr>
        <w:suppressAutoHyphens w:val="0"/>
        <w:spacing w:line="360" w:lineRule="auto"/>
        <w:jc w:val="both"/>
        <w:rPr>
          <w:sz w:val="28"/>
          <w:szCs w:val="28"/>
        </w:rPr>
      </w:pPr>
      <w:r>
        <w:rPr>
          <w:sz w:val="28"/>
          <w:szCs w:val="28"/>
          <w:lang w:val="en-US"/>
        </w:rPr>
        <w:t>Hansson G.K. Immune response in atherosclerosis // Immune functions of the vessel wall. - Harwood Acad. Publ., 1996. – P. 143-157.</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Hoime I. An analysis of randomized trials evaluating the effect of cholesterol reduction on total mortality and coronary heart disease incidence // Circulation. – 1990. – Vol. 82. – P. 1916-1924.</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Hoime I. Cholesterol reduction and its impact on coronary artery disease and total mortality // Am J. Cardiol. – 1995. – Vol. 76. – P. 10-17.</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lastRenderedPageBreak/>
        <w:t>Host-mediated antitumor effect of grifolan NMF-5N, a polysaccharide obtained from Grifola frondosa / T. Yakeyama, I. Suzuki,</w:t>
      </w:r>
      <w:r w:rsidRPr="00DD3276">
        <w:rPr>
          <w:sz w:val="28"/>
          <w:szCs w:val="28"/>
          <w:lang w:val="en-US"/>
        </w:rPr>
        <w:t xml:space="preserve"> </w:t>
      </w:r>
      <w:r>
        <w:rPr>
          <w:sz w:val="28"/>
          <w:szCs w:val="28"/>
          <w:lang w:val="en-US"/>
        </w:rPr>
        <w:t xml:space="preserve">N. Ohno et al. // J. Pharmacobiodyn. – 1987. – Vol. 10, </w:t>
      </w:r>
      <w:r>
        <w:rPr>
          <w:sz w:val="28"/>
          <w:lang w:val="en-US"/>
        </w:rPr>
        <w:t>№ 11. – P. 644-651</w:t>
      </w:r>
      <w:r w:rsidRPr="00AB02A1">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Hydrogen peroxide as a tumoricidal mediator of murine polymorphonuclear leukocytes induced by a linear beta-1,3-D-glucan and some other immunomodulators / K. Morikawa, S. Kamegaya, M. Yamazaki et al. // Cancer Res. – 1985. – Vol. 45, </w:t>
      </w:r>
      <w:r>
        <w:rPr>
          <w:sz w:val="28"/>
          <w:lang w:val="en-US"/>
        </w:rPr>
        <w:t>№ 8. – P. 3482-3486</w:t>
      </w:r>
      <w:r w:rsidRPr="00AB114D">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Hypolipidemic effect of NK-104 and other 3-hydroxy-3-methylglutaryl coenzyme A reductase inhibitors in guinea pigs / H. Suzuki, H. Yamazaki, T. Aoki et al. // Arzneimittelforschung. – 2001. – Vol. 51</w:t>
      </w:r>
      <w:r w:rsidRPr="009654A3">
        <w:rPr>
          <w:sz w:val="28"/>
          <w:szCs w:val="28"/>
          <w:lang w:val="en-US"/>
        </w:rPr>
        <w:t>,</w:t>
      </w:r>
      <w:r>
        <w:rPr>
          <w:sz w:val="28"/>
          <w:szCs w:val="28"/>
          <w:lang w:val="en-US"/>
        </w:rPr>
        <w:t xml:space="preserve"> </w:t>
      </w:r>
      <w:r w:rsidRPr="009654A3">
        <w:rPr>
          <w:sz w:val="28"/>
          <w:szCs w:val="28"/>
          <w:lang w:val="en-US"/>
        </w:rPr>
        <w:t>№</w:t>
      </w:r>
      <w:r>
        <w:rPr>
          <w:sz w:val="28"/>
          <w:szCs w:val="28"/>
          <w:lang w:val="en-US"/>
        </w:rPr>
        <w:t xml:space="preserve"> 1. – P. 38-44.</w:t>
      </w:r>
    </w:p>
    <w:p w:rsidR="009654A3" w:rsidRDefault="009654A3" w:rsidP="00FA1D13">
      <w:pPr>
        <w:numPr>
          <w:ilvl w:val="0"/>
          <w:numId w:val="43"/>
        </w:numPr>
        <w:suppressAutoHyphens w:val="0"/>
        <w:spacing w:line="360" w:lineRule="auto"/>
        <w:jc w:val="both"/>
        <w:rPr>
          <w:sz w:val="28"/>
          <w:szCs w:val="28"/>
        </w:rPr>
      </w:pPr>
      <w:r>
        <w:rPr>
          <w:sz w:val="28"/>
          <w:szCs w:val="28"/>
          <w:lang w:val="en-US"/>
        </w:rPr>
        <w:t>Illingworth D.R. A review of clinical trials comparing HMG-CoA reductase inhibitors / D.R. Illingworth, J.A. Tobert // Clin. Ther. – 1994. – Vol. 16. – P. 366-385.</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t>Immunomodulation by orally administered beta-glucan in mice / I. Suzuki, K. Hashimoto, N. Ohno et al. // Int. J. Immunopharmacol. – 1989. Vol. 11</w:t>
      </w:r>
      <w:r>
        <w:rPr>
          <w:sz w:val="28"/>
          <w:lang w:val="en-US"/>
        </w:rPr>
        <w:t>, № 7. – P. 761-769</w:t>
      </w:r>
      <w:r w:rsidRPr="00AB114D">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Immunopharmacological and immunotoxicological activities of water-soluble (1--&gt;3)-beta-D-glucan, CSBG from Candida spp. </w:t>
      </w:r>
      <w:r w:rsidRPr="00CA2D93">
        <w:rPr>
          <w:sz w:val="28"/>
          <w:szCs w:val="28"/>
          <w:lang w:val="en-GB"/>
        </w:rPr>
        <w:t xml:space="preserve">/ </w:t>
      </w:r>
      <w:r>
        <w:rPr>
          <w:sz w:val="28"/>
          <w:szCs w:val="28"/>
          <w:lang w:val="en-US"/>
        </w:rPr>
        <w:t>K.</w:t>
      </w:r>
      <w:r w:rsidRPr="00CA2D93">
        <w:rPr>
          <w:sz w:val="28"/>
          <w:szCs w:val="28"/>
          <w:lang w:val="en-GB"/>
        </w:rPr>
        <w:t xml:space="preserve"> </w:t>
      </w:r>
      <w:r>
        <w:rPr>
          <w:sz w:val="28"/>
          <w:szCs w:val="28"/>
          <w:lang w:val="en-US"/>
        </w:rPr>
        <w:t>Tokunaka,</w:t>
      </w:r>
      <w:r w:rsidRPr="00CA2D93">
        <w:rPr>
          <w:sz w:val="28"/>
          <w:szCs w:val="28"/>
          <w:lang w:val="en-GB"/>
        </w:rPr>
        <w:t xml:space="preserve"> </w:t>
      </w:r>
      <w:r>
        <w:rPr>
          <w:sz w:val="28"/>
          <w:szCs w:val="28"/>
          <w:lang w:val="en-US"/>
        </w:rPr>
        <w:t>N. Ohno,</w:t>
      </w:r>
      <w:r w:rsidRPr="00CA2D93">
        <w:rPr>
          <w:sz w:val="28"/>
          <w:szCs w:val="28"/>
          <w:lang w:val="en-GB"/>
        </w:rPr>
        <w:t xml:space="preserve"> </w:t>
      </w:r>
      <w:r>
        <w:rPr>
          <w:sz w:val="28"/>
          <w:szCs w:val="28"/>
          <w:lang w:val="en-US"/>
        </w:rPr>
        <w:t>Y. Adachi</w:t>
      </w:r>
      <w:r w:rsidRPr="00CA2D93">
        <w:rPr>
          <w:sz w:val="28"/>
          <w:szCs w:val="28"/>
          <w:lang w:val="en-GB"/>
        </w:rPr>
        <w:t xml:space="preserve"> et al.</w:t>
      </w:r>
      <w:r>
        <w:rPr>
          <w:sz w:val="28"/>
          <w:szCs w:val="28"/>
          <w:lang w:val="en-US"/>
        </w:rPr>
        <w:t xml:space="preserve"> // Int. J. Immunopharmacol. – 2000. - </w:t>
      </w:r>
      <w:r>
        <w:rPr>
          <w:sz w:val="28"/>
          <w:lang w:val="en-US"/>
        </w:rPr>
        <w:t>Vol. 22, № 5. – P. 383-394.</w:t>
      </w:r>
    </w:p>
    <w:p w:rsidR="009654A3" w:rsidRPr="002144F7" w:rsidRDefault="009654A3" w:rsidP="00FA1D13">
      <w:pPr>
        <w:numPr>
          <w:ilvl w:val="0"/>
          <w:numId w:val="43"/>
        </w:numPr>
        <w:suppressAutoHyphens w:val="0"/>
        <w:spacing w:line="360" w:lineRule="auto"/>
        <w:jc w:val="both"/>
        <w:rPr>
          <w:sz w:val="28"/>
          <w:szCs w:val="28"/>
          <w:lang w:val="en-US"/>
        </w:rPr>
      </w:pPr>
      <w:r w:rsidRPr="00D64985">
        <w:rPr>
          <w:sz w:val="28"/>
          <w:szCs w:val="28"/>
          <w:lang w:val="en-US"/>
        </w:rPr>
        <w:t xml:space="preserve">Immunostimulating polysaccharides from roots of Glyycyrrhiza uralensis Fisch. (Chinese herb.) </w:t>
      </w:r>
      <w:r w:rsidRPr="00CA2D93">
        <w:rPr>
          <w:sz w:val="28"/>
          <w:szCs w:val="28"/>
          <w:lang w:val="en-GB"/>
        </w:rPr>
        <w:t xml:space="preserve">/ </w:t>
      </w:r>
      <w:r w:rsidRPr="00D64985">
        <w:rPr>
          <w:sz w:val="28"/>
          <w:szCs w:val="28"/>
          <w:lang w:val="en-US"/>
        </w:rPr>
        <w:t>H.</w:t>
      </w:r>
      <w:r w:rsidRPr="00CA2D93">
        <w:rPr>
          <w:sz w:val="28"/>
          <w:szCs w:val="28"/>
          <w:lang w:val="en-GB"/>
        </w:rPr>
        <w:t xml:space="preserve"> </w:t>
      </w:r>
      <w:r w:rsidRPr="00D64985">
        <w:rPr>
          <w:sz w:val="28"/>
          <w:szCs w:val="28"/>
          <w:lang w:val="en-US"/>
        </w:rPr>
        <w:t>Yamoda,</w:t>
      </w:r>
      <w:r w:rsidRPr="00CA2D93">
        <w:rPr>
          <w:sz w:val="28"/>
          <w:szCs w:val="28"/>
          <w:lang w:val="en-GB"/>
        </w:rPr>
        <w:t xml:space="preserve"> </w:t>
      </w:r>
      <w:r w:rsidRPr="00D64985">
        <w:rPr>
          <w:sz w:val="28"/>
          <w:szCs w:val="28"/>
          <w:lang w:val="en-US"/>
        </w:rPr>
        <w:t>J. Zhaj,</w:t>
      </w:r>
      <w:r w:rsidRPr="00CA2D93">
        <w:rPr>
          <w:sz w:val="28"/>
          <w:szCs w:val="28"/>
          <w:lang w:val="en-GB"/>
        </w:rPr>
        <w:t xml:space="preserve"> </w:t>
      </w:r>
      <w:r w:rsidRPr="00D64985">
        <w:rPr>
          <w:sz w:val="28"/>
          <w:szCs w:val="28"/>
          <w:lang w:val="en-US"/>
        </w:rPr>
        <w:t>H. Kiychaza et al.</w:t>
      </w:r>
      <w:r w:rsidRPr="00CA2D93">
        <w:rPr>
          <w:sz w:val="28"/>
          <w:szCs w:val="28"/>
          <w:lang w:val="en-GB"/>
        </w:rPr>
        <w:t xml:space="preserve"> </w:t>
      </w:r>
      <w:r w:rsidRPr="00D64985">
        <w:rPr>
          <w:sz w:val="28"/>
          <w:szCs w:val="28"/>
          <w:lang w:val="en-US"/>
        </w:rPr>
        <w:t xml:space="preserve">// Int. J. immunofarmacol. – 1991. – V.13. - </w:t>
      </w:r>
      <w:r w:rsidRPr="00CA2D93">
        <w:rPr>
          <w:sz w:val="28"/>
          <w:szCs w:val="28"/>
          <w:lang w:val="en-GB"/>
        </w:rPr>
        <w:t xml:space="preserve">№ 6. – P. </w:t>
      </w:r>
      <w:r w:rsidRPr="00D64985">
        <w:rPr>
          <w:sz w:val="28"/>
          <w:szCs w:val="28"/>
          <w:lang w:val="en-US"/>
        </w:rPr>
        <w:t>739.</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t>In vivo activation of mouse macrophages with beta-1,3-D-glucan-derivatized plastic beads / R. Seljelid, J. Bogwald, L.T. Rasmussen et al. // Scand. J. Immunol. – 1985. – Vol. 21</w:t>
      </w:r>
      <w:r>
        <w:rPr>
          <w:sz w:val="28"/>
          <w:lang w:val="en-US"/>
        </w:rPr>
        <w:t>, № 6. – P. 601-605</w:t>
      </w:r>
      <w:r w:rsidRPr="00AB114D">
        <w:rPr>
          <w:sz w:val="28"/>
          <w:lang w:val="en-GB"/>
        </w:rPr>
        <w:t>.</w:t>
      </w:r>
    </w:p>
    <w:p w:rsidR="009654A3" w:rsidRDefault="009654A3" w:rsidP="00FA1D13">
      <w:pPr>
        <w:numPr>
          <w:ilvl w:val="0"/>
          <w:numId w:val="43"/>
        </w:numPr>
        <w:suppressAutoHyphens w:val="0"/>
        <w:spacing w:line="360" w:lineRule="auto"/>
        <w:jc w:val="both"/>
        <w:rPr>
          <w:sz w:val="28"/>
          <w:szCs w:val="28"/>
        </w:rPr>
      </w:pPr>
      <w:r>
        <w:rPr>
          <w:sz w:val="28"/>
          <w:szCs w:val="28"/>
          <w:lang w:val="en-US"/>
        </w:rPr>
        <w:t xml:space="preserve">Incremental prognostic value of elevated baseline C-reactive protein among established markers of risk in percutaneous coronary </w:t>
      </w:r>
      <w:r>
        <w:rPr>
          <w:sz w:val="28"/>
          <w:szCs w:val="28"/>
          <w:lang w:val="en-US"/>
        </w:rPr>
        <w:lastRenderedPageBreak/>
        <w:t>intervention / D.P. Chew, D.L. Bhatt, M.A. Robbins et al.// Circulation. – 2001. – Vol. 104. – P. 992-997.</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Inhibition of establishment and growth of mouse liver metastases after treatment with interferon gamma and beta-1, 3-D-glucan / B. Sveinbjornsson, C. Rushfeldt, R. Seljelid et al. // Hepatology. – 1998. – Vol. 27, </w:t>
      </w:r>
      <w:r>
        <w:rPr>
          <w:sz w:val="28"/>
          <w:lang w:val="en-US"/>
        </w:rPr>
        <w:t>№ 5. – P. 1241-1248</w:t>
      </w:r>
      <w:r w:rsidRPr="00AB114D">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Inhibition of heparanase activity and tumor metastasis by laminarin sulfate and synthetic phosphorothioate oligodeoxynucleotides / H.Q. Miao, M. Elkin, E. Aingorn et al. // Int. J. Cancer. – 1999. – Vol. 29</w:t>
      </w:r>
      <w:r>
        <w:rPr>
          <w:sz w:val="28"/>
          <w:lang w:val="en-US"/>
        </w:rPr>
        <w:t>, №83 (3). – P. 424-431</w:t>
      </w:r>
      <w:r w:rsidRPr="00AB114D">
        <w:rPr>
          <w:sz w:val="28"/>
          <w:lang w:val="en-GB"/>
        </w:rPr>
        <w:t>.</w:t>
      </w:r>
    </w:p>
    <w:p w:rsidR="009654A3" w:rsidRPr="0037091A" w:rsidRDefault="009654A3" w:rsidP="00FA1D13">
      <w:pPr>
        <w:numPr>
          <w:ilvl w:val="0"/>
          <w:numId w:val="43"/>
        </w:numPr>
        <w:suppressAutoHyphens w:val="0"/>
        <w:spacing w:line="360" w:lineRule="auto"/>
        <w:jc w:val="both"/>
        <w:rPr>
          <w:sz w:val="28"/>
          <w:szCs w:val="28"/>
        </w:rPr>
      </w:pPr>
      <w:r>
        <w:rPr>
          <w:sz w:val="28"/>
          <w:szCs w:val="28"/>
          <w:lang w:val="en-US"/>
        </w:rPr>
        <w:t>Inhibition of hydroxymethylglutaryl coenzyme A reductase activity does not effect the secretion rate of apolipoprotein B and AI by CaCo-2 cells / E. Pan, Y. He, M. Lougheed et al. // Biochem. Cell. Biol. – 1995. – Vol. 73. – P. 81-90.</w:t>
      </w:r>
    </w:p>
    <w:p w:rsidR="009654A3" w:rsidRPr="00157C40" w:rsidRDefault="009654A3" w:rsidP="00FA1D13">
      <w:pPr>
        <w:numPr>
          <w:ilvl w:val="0"/>
          <w:numId w:val="43"/>
        </w:numPr>
        <w:suppressAutoHyphens w:val="0"/>
        <w:spacing w:line="360" w:lineRule="auto"/>
        <w:jc w:val="both"/>
        <w:rPr>
          <w:sz w:val="28"/>
          <w:szCs w:val="28"/>
        </w:rPr>
      </w:pPr>
      <w:r>
        <w:rPr>
          <w:sz w:val="28"/>
          <w:szCs w:val="28"/>
          <w:lang w:val="en-US"/>
        </w:rPr>
        <w:t>Joshi H.N. Differentiation of 3-hydroxy-3-methylglutaryl-coenzyme A reductase inhibitor by their elative lipophilicity / H.N. Joshi, M.G. Fales, A.T.M. Serajuddin // Pharm. Pharmacol. Commun. – 1999. – Vol. 5. – P. 1-9.</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Kinetics of inhibition of HMG-CoA reductase be a new statin, rosuvastatin / G.A. Holfgate, W.H.J. Ward, R.G. Davidson et al. // Ibid. – 2001. – Vol. 2</w:t>
      </w:r>
      <w:r w:rsidRPr="009654A3">
        <w:rPr>
          <w:sz w:val="28"/>
          <w:szCs w:val="28"/>
          <w:lang w:val="en-US"/>
        </w:rPr>
        <w:t>,</w:t>
      </w:r>
      <w:r>
        <w:rPr>
          <w:sz w:val="28"/>
          <w:szCs w:val="28"/>
          <w:lang w:val="en-US"/>
        </w:rPr>
        <w:t xml:space="preserve"> </w:t>
      </w:r>
      <w:r w:rsidRPr="009654A3">
        <w:rPr>
          <w:sz w:val="28"/>
          <w:szCs w:val="28"/>
          <w:lang w:val="en-US"/>
        </w:rPr>
        <w:t>№</w:t>
      </w:r>
      <w:r>
        <w:rPr>
          <w:sz w:val="28"/>
          <w:szCs w:val="28"/>
          <w:lang w:val="en-US"/>
        </w:rPr>
        <w:t xml:space="preserve"> 2. – P. 47.</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Kjekshus J. Reducing, the risk of coronary events: Evidence from the Scandinavian Simvastatin Survival Study (4S) / J. Kjekshus, T.R. Pedersen // Am J. Cardiol. – 1995. – Vol. 76. – P. 646-686.</w:t>
      </w:r>
    </w:p>
    <w:p w:rsidR="009654A3" w:rsidRPr="00B66CD3" w:rsidRDefault="009654A3" w:rsidP="00FA1D13">
      <w:pPr>
        <w:numPr>
          <w:ilvl w:val="0"/>
          <w:numId w:val="43"/>
        </w:numPr>
        <w:suppressAutoHyphens w:val="0"/>
        <w:spacing w:line="360" w:lineRule="auto"/>
        <w:jc w:val="both"/>
        <w:rPr>
          <w:sz w:val="28"/>
          <w:szCs w:val="28"/>
        </w:rPr>
      </w:pPr>
      <w:r>
        <w:rPr>
          <w:sz w:val="28"/>
          <w:lang w:val="en-US"/>
        </w:rPr>
        <w:t>Kunimoto T. Antitumor polysaccharide-induced tumor-regressing factor in the serum of tumor-bearing mice: purification and characterization / T. Kunimoto, H. Baba, K. Nitta // J. Biol. Response. Mod. – 1986. – Vol. 5, № 3. – P. 225-235.</w:t>
      </w:r>
    </w:p>
    <w:p w:rsidR="009654A3" w:rsidRPr="00EC1298" w:rsidRDefault="009654A3" w:rsidP="00FA1D13">
      <w:pPr>
        <w:numPr>
          <w:ilvl w:val="0"/>
          <w:numId w:val="43"/>
        </w:numPr>
        <w:suppressAutoHyphens w:val="0"/>
        <w:spacing w:line="360" w:lineRule="auto"/>
        <w:jc w:val="both"/>
        <w:rPr>
          <w:sz w:val="28"/>
          <w:szCs w:val="28"/>
        </w:rPr>
      </w:pPr>
      <w:r>
        <w:rPr>
          <w:sz w:val="28"/>
          <w:lang w:val="en-US"/>
        </w:rPr>
        <w:t>Kunimoto T. Tumor-regressing factor induced by antitumor polysaccharide in the serum of tumor-bearing mice / T. Kunimoto, H. Baba, K. Nitta // Hum. Cell. – 1990. – Vol. 3,</w:t>
      </w:r>
      <w:r w:rsidRPr="00EC1298">
        <w:rPr>
          <w:sz w:val="28"/>
          <w:lang w:val="en-US"/>
        </w:rPr>
        <w:t xml:space="preserve"> </w:t>
      </w:r>
      <w:r>
        <w:rPr>
          <w:sz w:val="28"/>
          <w:lang w:val="en-US"/>
        </w:rPr>
        <w:t>№ 2. – P. 124-130</w:t>
      </w:r>
      <w:r w:rsidRPr="001C56F0">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lastRenderedPageBreak/>
        <w:t>LaRosa J.C. Effect of Statins on risk of coronary disease. A Meta-analysis of randomized controlled trials / J.C. LaRosa, J.H. He, S. Vupputuri // JAMA. – 1999. – Vol. 282. – P. 2340-2346.</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Lipoprotein-antibody immune complexes. Their catabolism and role in foam cell formation / A.N. Klimov, A.D. Denisenko, A.V. Popov et al. // Atherosclerosis. – 1985. – Vol. 58. – P. 1-15.</w:t>
      </w:r>
    </w:p>
    <w:p w:rsidR="009654A3" w:rsidRPr="00AB02A1" w:rsidRDefault="009654A3" w:rsidP="00FA1D13">
      <w:pPr>
        <w:numPr>
          <w:ilvl w:val="0"/>
          <w:numId w:val="43"/>
        </w:numPr>
        <w:suppressAutoHyphens w:val="0"/>
        <w:spacing w:line="360" w:lineRule="auto"/>
        <w:jc w:val="both"/>
        <w:rPr>
          <w:sz w:val="28"/>
          <w:szCs w:val="28"/>
        </w:rPr>
      </w:pPr>
      <w:r>
        <w:rPr>
          <w:sz w:val="28"/>
          <w:szCs w:val="28"/>
          <w:lang w:val="en-US"/>
        </w:rPr>
        <w:t>Macrophage cytotoxicity against murine meth A sarcoma involves nitric oxide-mediated apoptosis /</w:t>
      </w:r>
      <w:r w:rsidRPr="00CA2D93">
        <w:rPr>
          <w:sz w:val="28"/>
          <w:szCs w:val="28"/>
          <w:lang w:val="en-US"/>
        </w:rPr>
        <w:t xml:space="preserve"> </w:t>
      </w:r>
      <w:r>
        <w:rPr>
          <w:sz w:val="28"/>
          <w:szCs w:val="28"/>
          <w:lang w:val="en-US"/>
        </w:rPr>
        <w:t>B. Sveinbjornsson, R. Olsen,</w:t>
      </w:r>
      <w:r w:rsidRPr="00CA2D93">
        <w:rPr>
          <w:sz w:val="28"/>
          <w:szCs w:val="28"/>
          <w:lang w:val="en-US"/>
        </w:rPr>
        <w:t xml:space="preserve"> </w:t>
      </w:r>
      <w:r>
        <w:rPr>
          <w:sz w:val="28"/>
          <w:szCs w:val="28"/>
          <w:lang w:val="en-US"/>
        </w:rPr>
        <w:t>O.M. Seternes et al. // Biochem. Biophys. Res. Commun. – 1996. – Vol. 25; 223(3). – P. 643-649.</w:t>
      </w:r>
    </w:p>
    <w:p w:rsidR="009654A3" w:rsidRPr="009654A3" w:rsidRDefault="009654A3" w:rsidP="00FA1D13">
      <w:pPr>
        <w:numPr>
          <w:ilvl w:val="0"/>
          <w:numId w:val="43"/>
        </w:numPr>
        <w:suppressAutoHyphens w:val="0"/>
        <w:spacing w:line="360" w:lineRule="auto"/>
        <w:jc w:val="both"/>
        <w:rPr>
          <w:sz w:val="28"/>
          <w:szCs w:val="28"/>
          <w:lang w:val="en-US"/>
        </w:rPr>
      </w:pPr>
      <w:r>
        <w:rPr>
          <w:sz w:val="28"/>
          <w:lang w:val="en-US"/>
        </w:rPr>
        <w:t>Mashiba H. Inhibition and augmentation of lymphoma metastasis by adoptively transferred peritoneal macrophages in hamster / H. Mashiba, K. Matsunaga // Cancer Lett. – 1986. – Vol. 33, № 1. – P. 11-18.</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Mitchell Y.B. The long-tern tolerability profile of lovastatin and simvastatin // Atherosclerosis. – 1992. – Vol. 97. – P. 533-539.</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t>Modulation of the antitumor effect and tissue distribution of highly branched (1-&gt;3)-beta-D-glucan, SSG, by carrageenan / M. Suda, N. Ohno, Y. Adachi et al. // Biol. Pharm. Bull. – 1995. – Vol. 18</w:t>
      </w:r>
      <w:r>
        <w:rPr>
          <w:sz w:val="28"/>
          <w:lang w:val="en-US"/>
        </w:rPr>
        <w:t>, № 5. – P. 772-775</w:t>
      </w:r>
      <w:r w:rsidRPr="00AB114D">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Molitorus</w:t>
      </w:r>
      <w:r w:rsidRPr="00323B44">
        <w:rPr>
          <w:sz w:val="28"/>
          <w:szCs w:val="28"/>
          <w:lang w:val="en-GB"/>
        </w:rPr>
        <w:t xml:space="preserve"> </w:t>
      </w:r>
      <w:r>
        <w:rPr>
          <w:sz w:val="28"/>
          <w:szCs w:val="28"/>
          <w:lang w:val="en-US"/>
        </w:rPr>
        <w:t>H</w:t>
      </w:r>
      <w:r>
        <w:rPr>
          <w:sz w:val="28"/>
          <w:szCs w:val="28"/>
          <w:lang w:val="en-GB"/>
        </w:rPr>
        <w:t>.</w:t>
      </w:r>
      <w:r>
        <w:rPr>
          <w:sz w:val="28"/>
          <w:szCs w:val="28"/>
          <w:lang w:val="en-US"/>
        </w:rPr>
        <w:t>P</w:t>
      </w:r>
      <w:r w:rsidRPr="00323B44">
        <w:rPr>
          <w:sz w:val="28"/>
          <w:szCs w:val="28"/>
          <w:lang w:val="en-GB"/>
        </w:rPr>
        <w:t xml:space="preserve">. </w:t>
      </w:r>
      <w:r>
        <w:rPr>
          <w:sz w:val="28"/>
          <w:szCs w:val="28"/>
          <w:lang w:val="en-US"/>
        </w:rPr>
        <w:t>Mushrooms</w:t>
      </w:r>
      <w:r w:rsidRPr="00323B44">
        <w:rPr>
          <w:sz w:val="28"/>
          <w:szCs w:val="28"/>
          <w:lang w:val="en-GB"/>
        </w:rPr>
        <w:t xml:space="preserve"> </w:t>
      </w:r>
      <w:r>
        <w:rPr>
          <w:sz w:val="28"/>
          <w:szCs w:val="28"/>
          <w:lang w:val="en-US"/>
        </w:rPr>
        <w:t>in</w:t>
      </w:r>
      <w:r w:rsidRPr="00323B44">
        <w:rPr>
          <w:sz w:val="28"/>
          <w:szCs w:val="28"/>
          <w:lang w:val="en-GB"/>
        </w:rPr>
        <w:t xml:space="preserve"> </w:t>
      </w:r>
      <w:r>
        <w:rPr>
          <w:sz w:val="28"/>
          <w:szCs w:val="28"/>
          <w:lang w:val="en-US"/>
        </w:rPr>
        <w:t>medicine</w:t>
      </w:r>
      <w:r w:rsidRPr="00323B44">
        <w:rPr>
          <w:sz w:val="28"/>
          <w:szCs w:val="28"/>
          <w:lang w:val="en-GB"/>
        </w:rPr>
        <w:t xml:space="preserve"> // </w:t>
      </w:r>
      <w:r>
        <w:rPr>
          <w:sz w:val="28"/>
          <w:szCs w:val="28"/>
          <w:lang w:val="en-US"/>
        </w:rPr>
        <w:t>Folia</w:t>
      </w:r>
      <w:r w:rsidRPr="00323B44">
        <w:rPr>
          <w:sz w:val="28"/>
          <w:szCs w:val="28"/>
          <w:lang w:val="en-GB"/>
        </w:rPr>
        <w:t xml:space="preserve"> </w:t>
      </w:r>
      <w:r>
        <w:rPr>
          <w:sz w:val="28"/>
          <w:szCs w:val="28"/>
          <w:lang w:val="en-US"/>
        </w:rPr>
        <w:t>Microbiol</w:t>
      </w:r>
      <w:r w:rsidRPr="00323B44">
        <w:rPr>
          <w:sz w:val="28"/>
          <w:szCs w:val="28"/>
          <w:lang w:val="en-GB"/>
        </w:rPr>
        <w:t xml:space="preserve">. – 1994. – </w:t>
      </w:r>
      <w:r>
        <w:rPr>
          <w:sz w:val="28"/>
          <w:szCs w:val="28"/>
          <w:lang w:val="en-US"/>
        </w:rPr>
        <w:t>Vol</w:t>
      </w:r>
      <w:r w:rsidRPr="00323B44">
        <w:rPr>
          <w:sz w:val="28"/>
          <w:szCs w:val="28"/>
          <w:lang w:val="en-GB"/>
        </w:rPr>
        <w:t xml:space="preserve">. 39. – </w:t>
      </w:r>
      <w:r>
        <w:rPr>
          <w:sz w:val="28"/>
          <w:szCs w:val="28"/>
          <w:lang w:val="en-US"/>
        </w:rPr>
        <w:t>P</w:t>
      </w:r>
      <w:r w:rsidRPr="00323B44">
        <w:rPr>
          <w:sz w:val="28"/>
          <w:szCs w:val="28"/>
          <w:lang w:val="en-GB"/>
        </w:rPr>
        <w:t>. 91-98.</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Monoclonal antibody-dependent murine macrophage-mediated cytotoxicity against human tumors is stimulated by lentinan / D. Herlyn, Y. Kaneko, J. Powe et al. // Jpn. J. Cancer Res. – 1985. – Vol. 76</w:t>
      </w:r>
      <w:r>
        <w:rPr>
          <w:sz w:val="28"/>
          <w:lang w:val="en-US"/>
        </w:rPr>
        <w:t>, № 1. – P. 37-42</w:t>
      </w:r>
      <w:r w:rsidRPr="00AB114D">
        <w:rPr>
          <w:sz w:val="28"/>
          <w:lang w:val="en-GB"/>
        </w:rPr>
        <w:t>.</w:t>
      </w:r>
    </w:p>
    <w:p w:rsidR="009654A3" w:rsidRPr="002144F7" w:rsidRDefault="009654A3" w:rsidP="00FA1D13">
      <w:pPr>
        <w:numPr>
          <w:ilvl w:val="0"/>
          <w:numId w:val="43"/>
        </w:numPr>
        <w:suppressAutoHyphens w:val="0"/>
        <w:spacing w:line="360" w:lineRule="auto"/>
        <w:jc w:val="both"/>
        <w:rPr>
          <w:sz w:val="28"/>
          <w:szCs w:val="28"/>
        </w:rPr>
      </w:pPr>
      <w:r>
        <w:rPr>
          <w:sz w:val="28"/>
          <w:lang w:val="en-US"/>
        </w:rPr>
        <w:t>Mushrooms, tumor, and immunity / A.T. Borchers, J.S. Stern, R.M. Hackman et al. // Proc. Soc. Exp. Biol. Med. – 1999. – Vol. 221,</w:t>
      </w:r>
      <w:r w:rsidRPr="009B3E03">
        <w:rPr>
          <w:sz w:val="28"/>
          <w:lang w:val="en-US"/>
        </w:rPr>
        <w:t xml:space="preserve"> </w:t>
      </w:r>
      <w:r>
        <w:rPr>
          <w:sz w:val="28"/>
          <w:lang w:val="en-US"/>
        </w:rPr>
        <w:t>№ 4. – P. 281-293.</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 xml:space="preserve">Ohno N. Antitumor activity of a highly branched (1----3)-beta-D-glucan, SSG, obtained from Sclerotinia sclerotiorum IFO 9395 / N. </w:t>
      </w:r>
      <w:r>
        <w:rPr>
          <w:sz w:val="28"/>
          <w:szCs w:val="28"/>
          <w:lang w:val="en-US"/>
        </w:rPr>
        <w:lastRenderedPageBreak/>
        <w:t>Ohno, K. Kurachi, T. Yadomae // J. Pharmacobiodyn. – 1987. – Vol. 10</w:t>
      </w:r>
      <w:r>
        <w:rPr>
          <w:sz w:val="28"/>
          <w:lang w:val="en-US"/>
        </w:rPr>
        <w:t>, № 9. – P. 478-486</w:t>
      </w:r>
      <w:r w:rsidRPr="00AB114D">
        <w:rPr>
          <w:sz w:val="28"/>
          <w:lang w:val="en-GB"/>
        </w:rPr>
        <w:t>.</w:t>
      </w:r>
    </w:p>
    <w:p w:rsidR="009654A3" w:rsidRPr="001F584C" w:rsidRDefault="009654A3" w:rsidP="00FA1D13">
      <w:pPr>
        <w:numPr>
          <w:ilvl w:val="0"/>
          <w:numId w:val="43"/>
        </w:numPr>
        <w:tabs>
          <w:tab w:val="num" w:pos="720"/>
        </w:tabs>
        <w:suppressAutoHyphens w:val="0"/>
        <w:spacing w:line="360" w:lineRule="auto"/>
        <w:jc w:val="both"/>
        <w:rPr>
          <w:sz w:val="28"/>
          <w:lang w:val="en-US"/>
        </w:rPr>
      </w:pPr>
      <w:r>
        <w:rPr>
          <w:sz w:val="28"/>
          <w:lang w:val="en-US"/>
        </w:rPr>
        <w:t>Orally-administered yeast β-1, 3-glucan prophylactically protects against anthrax infection and cancer in mice / V. Vetvicka, K. Terayama, R. Mandeville et al. // Journal of the American Nutraceutical Association. – 2002. – Vol. 5, № 2. – P. 16-20.</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Pharmacodynamics of a new HMG-Co-A reductase inhibitor ZD-4522 in patients with primary hypercholesterolemia / A.G. Olsson, J.S. Pears, J. Mc Kellar et al. // Atherosclerosis. – 2000. – Vol. 151, № 1. – P. 39.</w:t>
      </w:r>
    </w:p>
    <w:p w:rsidR="009654A3" w:rsidRPr="00090A05" w:rsidRDefault="009654A3" w:rsidP="00FA1D13">
      <w:pPr>
        <w:numPr>
          <w:ilvl w:val="0"/>
          <w:numId w:val="43"/>
        </w:numPr>
        <w:suppressAutoHyphens w:val="0"/>
        <w:spacing w:line="360" w:lineRule="auto"/>
        <w:jc w:val="both"/>
        <w:rPr>
          <w:sz w:val="28"/>
          <w:szCs w:val="28"/>
        </w:rPr>
      </w:pPr>
      <w:r>
        <w:rPr>
          <w:sz w:val="28"/>
          <w:szCs w:val="28"/>
          <w:lang w:val="en-US"/>
        </w:rPr>
        <w:t>Polysaccharide-peptide complexes from the cultured mycelia of the mushroom Coriolus versicolor and their culture medium activate mouse lymphocytes and macrophages / H.X. Wanng, T.V. Hg, W.K. Lin et al. // Int. J. Biochem. Cell. Biol. – 1996. – Vol. 28. – P. 601-602.</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Preclinical pharmacology of rosuvastatin, a new 3-hydroxy-3-methylglutaryl coenzyme A reductase inhibitor / F. McTaggart, L. Buckett, R. Davidson et al. // Am. J. Cardiol. – 2001. – Vol. 87(suppl.1). – P. 28-32.</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Prevention of coronary heart disease with pravastatin in men with hypercholesterolemia / J. Shepherd, S.M. Cobbe, I. Ford et al. // N. Engl. J. Med. – 1995. – Vol. 333. – P. 1301-1307.</w:t>
      </w:r>
    </w:p>
    <w:p w:rsidR="009654A3" w:rsidRPr="009654A3" w:rsidRDefault="009654A3" w:rsidP="00FA1D13">
      <w:pPr>
        <w:numPr>
          <w:ilvl w:val="0"/>
          <w:numId w:val="43"/>
        </w:numPr>
        <w:suppressAutoHyphens w:val="0"/>
        <w:spacing w:line="360" w:lineRule="auto"/>
        <w:jc w:val="both"/>
        <w:rPr>
          <w:sz w:val="28"/>
          <w:szCs w:val="28"/>
          <w:lang w:val="en-US"/>
        </w:rPr>
      </w:pPr>
      <w:r>
        <w:rPr>
          <w:sz w:val="28"/>
          <w:lang w:val="en-US"/>
        </w:rPr>
        <w:t>Rapid tumor regression and induction of tumor-regressing activity in serum by various immune-modulating agents / H. Baba, T. Kunimoto, K. Nitta et al. // Int. J. Immunopharmacol. – 1986. – Vol. 8, № 6. – P. 569-572</w:t>
      </w:r>
      <w:r w:rsidRPr="00AB114D">
        <w:rPr>
          <w:sz w:val="28"/>
          <w:lang w:val="en-GB"/>
        </w:rPr>
        <w:t>.</w:t>
      </w:r>
    </w:p>
    <w:p w:rsidR="009654A3" w:rsidRPr="00527171" w:rsidRDefault="009654A3" w:rsidP="00FA1D13">
      <w:pPr>
        <w:numPr>
          <w:ilvl w:val="0"/>
          <w:numId w:val="43"/>
        </w:numPr>
        <w:suppressAutoHyphens w:val="0"/>
        <w:spacing w:line="360" w:lineRule="auto"/>
        <w:jc w:val="both"/>
        <w:rPr>
          <w:sz w:val="28"/>
          <w:lang w:val="en-US"/>
        </w:rPr>
      </w:pPr>
      <w:r>
        <w:rPr>
          <w:sz w:val="28"/>
          <w:lang w:val="en-US"/>
        </w:rPr>
        <w:t xml:space="preserve">Regulation of cholesterol metabolism with dietary addition of oyster mushroom (Pleurotus ostreatus) in rats with hypercholesterolemia </w:t>
      </w:r>
      <w:r w:rsidRPr="003748E4">
        <w:rPr>
          <w:sz w:val="28"/>
          <w:lang w:val="en-GB"/>
        </w:rPr>
        <w:t xml:space="preserve">/ </w:t>
      </w:r>
      <w:r w:rsidRPr="00EC09B5">
        <w:rPr>
          <w:sz w:val="28"/>
          <w:lang w:val="en-US"/>
        </w:rPr>
        <w:t>P.</w:t>
      </w:r>
      <w:r w:rsidRPr="003748E4">
        <w:rPr>
          <w:sz w:val="28"/>
          <w:lang w:val="en-GB"/>
        </w:rPr>
        <w:t xml:space="preserve"> </w:t>
      </w:r>
      <w:r w:rsidRPr="00EC09B5">
        <w:rPr>
          <w:sz w:val="28"/>
          <w:lang w:val="en-US"/>
        </w:rPr>
        <w:t>Bobek, L.</w:t>
      </w:r>
      <w:r w:rsidRPr="003748E4">
        <w:rPr>
          <w:sz w:val="28"/>
          <w:lang w:val="en-GB"/>
        </w:rPr>
        <w:t xml:space="preserve"> </w:t>
      </w:r>
      <w:r w:rsidRPr="00EC09B5">
        <w:rPr>
          <w:sz w:val="28"/>
          <w:lang w:val="en-US"/>
        </w:rPr>
        <w:t>Ozdin, L.</w:t>
      </w:r>
      <w:r w:rsidRPr="003748E4">
        <w:rPr>
          <w:sz w:val="28"/>
          <w:lang w:val="en-GB"/>
        </w:rPr>
        <w:t xml:space="preserve"> </w:t>
      </w:r>
      <w:r w:rsidRPr="00EC09B5">
        <w:rPr>
          <w:sz w:val="28"/>
          <w:lang w:val="en-US"/>
        </w:rPr>
        <w:t>Kuniak</w:t>
      </w:r>
      <w:r w:rsidRPr="003748E4">
        <w:rPr>
          <w:sz w:val="28"/>
          <w:lang w:val="en-GB"/>
        </w:rPr>
        <w:t xml:space="preserve"> et al.</w:t>
      </w:r>
      <w:r>
        <w:rPr>
          <w:sz w:val="28"/>
          <w:lang w:val="en-GB"/>
        </w:rPr>
        <w:t xml:space="preserve"> </w:t>
      </w:r>
      <w:r w:rsidRPr="00EC09B5">
        <w:rPr>
          <w:sz w:val="28"/>
          <w:lang w:val="en-US"/>
        </w:rPr>
        <w:t>//</w:t>
      </w:r>
      <w:r>
        <w:rPr>
          <w:sz w:val="28"/>
          <w:lang w:val="en-US"/>
        </w:rPr>
        <w:t xml:space="preserve"> </w:t>
      </w:r>
      <w:r w:rsidRPr="00EC09B5">
        <w:rPr>
          <w:sz w:val="28"/>
          <w:lang w:val="en-US"/>
        </w:rPr>
        <w:t>Cas. Lek. Cesk. – 1997. – Vol. 136,</w:t>
      </w:r>
      <w:r w:rsidRPr="00EC09B5">
        <w:rPr>
          <w:sz w:val="28"/>
        </w:rPr>
        <w:t xml:space="preserve"> №</w:t>
      </w:r>
      <w:r>
        <w:rPr>
          <w:sz w:val="28"/>
          <w:lang w:val="en-US"/>
        </w:rPr>
        <w:t xml:space="preserve"> 6. – P.</w:t>
      </w:r>
      <w:r w:rsidRPr="00EC09B5">
        <w:rPr>
          <w:sz w:val="28"/>
          <w:lang w:val="en-US"/>
        </w:rPr>
        <w:t>186-190.</w:t>
      </w:r>
    </w:p>
    <w:p w:rsidR="009654A3" w:rsidRPr="002144F7" w:rsidRDefault="009654A3" w:rsidP="00FA1D13">
      <w:pPr>
        <w:numPr>
          <w:ilvl w:val="0"/>
          <w:numId w:val="43"/>
        </w:numPr>
        <w:suppressAutoHyphens w:val="0"/>
        <w:spacing w:line="360" w:lineRule="auto"/>
        <w:jc w:val="both"/>
        <w:rPr>
          <w:sz w:val="28"/>
          <w:szCs w:val="28"/>
        </w:rPr>
      </w:pPr>
      <w:r>
        <w:rPr>
          <w:sz w:val="28"/>
          <w:lang w:val="en-US"/>
        </w:rPr>
        <w:t xml:space="preserve">Relationship between conformation and biological response for (1---3)-beta-D-glucans in the activation of coagulation factor G from </w:t>
      </w:r>
      <w:r>
        <w:rPr>
          <w:sz w:val="28"/>
          <w:lang w:val="en-US"/>
        </w:rPr>
        <w:lastRenderedPageBreak/>
        <w:t>limulus amebocyte lysate and host-mediated antitumor activity. Demonstration of single-helix conformation as a stimulant / H. Saito, Y. Yoshioka, N. Uehara et al. // Carbohydr. Res. – 1991. – Vol. 18,</w:t>
      </w:r>
      <w:r w:rsidRPr="007275C5">
        <w:rPr>
          <w:sz w:val="28"/>
          <w:lang w:val="en-US"/>
        </w:rPr>
        <w:t xml:space="preserve"> </w:t>
      </w:r>
      <w:r>
        <w:rPr>
          <w:sz w:val="28"/>
          <w:lang w:val="en-US"/>
        </w:rPr>
        <w:t>№ 2 (17). – P.181-190</w:t>
      </w:r>
      <w:r w:rsidRPr="00323B44">
        <w:rPr>
          <w:sz w:val="28"/>
          <w:lang w:val="en-GB"/>
        </w:rPr>
        <w:t>.</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t>Relationship between the tissue distribution and antitumor activity of highly branched (1-&gt;3)-beta-D-glucan, SSG / M. Suda, N. Ohno, Y. Adachi et al. // Biol. Pharm. Bull. – 1994. – Vol. 17</w:t>
      </w:r>
      <w:r>
        <w:rPr>
          <w:sz w:val="28"/>
          <w:lang w:val="en-US"/>
        </w:rPr>
        <w:t>, № 1. – P. 131-135</w:t>
      </w:r>
      <w:r w:rsidRPr="00AB114D">
        <w:rPr>
          <w:sz w:val="28"/>
          <w:lang w:val="en-GB"/>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AU"/>
        </w:rPr>
        <w:t>Scandinavian Simvastatin Survival Study Group: Randomized trial of cholesterol lowering in 4444 patients with coronary heart disease: the Scandinavian Simvastatin Survival Study (4S) // Lancet. – 1994. – Vol. 344. – P. 1383-1389.</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Scavenger receptor BI-a cell surface receptor for high density lipoprotein / A. Rigotti, B. Trigatti, J. Babitt et al. // Current Opinion in Lipidology. – 1997. – Vol. 8. – P. 1881-1882.</w:t>
      </w:r>
    </w:p>
    <w:p w:rsidR="009654A3" w:rsidRPr="00AB114D" w:rsidRDefault="009654A3" w:rsidP="00FA1D13">
      <w:pPr>
        <w:numPr>
          <w:ilvl w:val="0"/>
          <w:numId w:val="43"/>
        </w:numPr>
        <w:suppressAutoHyphens w:val="0"/>
        <w:spacing w:line="360" w:lineRule="auto"/>
        <w:jc w:val="both"/>
        <w:rPr>
          <w:sz w:val="28"/>
          <w:szCs w:val="28"/>
        </w:rPr>
      </w:pPr>
      <w:r>
        <w:rPr>
          <w:sz w:val="28"/>
          <w:szCs w:val="28"/>
          <w:lang w:val="en-US"/>
        </w:rPr>
        <w:t xml:space="preserve">Seljelid R. A water-soluble aminated beta 1-3D-glucan derivative causes regression of solid tumors in mice // Biosci. Rep. – 1986. – Vol.6, </w:t>
      </w:r>
      <w:r>
        <w:rPr>
          <w:sz w:val="28"/>
          <w:lang w:val="en-US"/>
        </w:rPr>
        <w:t>№ 9. – P. 845-851</w:t>
      </w:r>
      <w:r w:rsidRPr="00AB114D">
        <w:rPr>
          <w:sz w:val="28"/>
          <w:lang w:val="en-GB"/>
        </w:rPr>
        <w:t>.</w:t>
      </w:r>
    </w:p>
    <w:p w:rsidR="009654A3" w:rsidRPr="002D68B1" w:rsidRDefault="009654A3" w:rsidP="00FA1D13">
      <w:pPr>
        <w:numPr>
          <w:ilvl w:val="0"/>
          <w:numId w:val="43"/>
        </w:numPr>
        <w:suppressAutoHyphens w:val="0"/>
        <w:spacing w:line="360" w:lineRule="auto"/>
        <w:jc w:val="both"/>
        <w:rPr>
          <w:sz w:val="28"/>
          <w:szCs w:val="28"/>
        </w:rPr>
      </w:pPr>
      <w:r>
        <w:rPr>
          <w:sz w:val="28"/>
          <w:szCs w:val="28"/>
          <w:lang w:val="en-US"/>
        </w:rPr>
        <w:t xml:space="preserve">Shirasugi N. Isolation, characterization, and antitumor activities of the cell wall polysaccharides from Elsinoe leucospila / N. Shirasugi, A. Misaki // Biosci. Biotechnol. Biochem. – 1992. – Vol. 56, </w:t>
      </w:r>
      <w:r>
        <w:rPr>
          <w:sz w:val="28"/>
          <w:lang w:val="en-US"/>
        </w:rPr>
        <w:t>№ 1. – P. 29-33</w:t>
      </w:r>
      <w:r w:rsidRPr="00DA4688">
        <w:rPr>
          <w:sz w:val="28"/>
          <w:lang w:val="en-GB"/>
        </w:rPr>
        <w:t>.</w:t>
      </w:r>
    </w:p>
    <w:p w:rsidR="009654A3" w:rsidRDefault="009654A3" w:rsidP="00FA1D13">
      <w:pPr>
        <w:numPr>
          <w:ilvl w:val="0"/>
          <w:numId w:val="43"/>
        </w:numPr>
        <w:suppressAutoHyphens w:val="0"/>
        <w:spacing w:line="360" w:lineRule="auto"/>
        <w:jc w:val="both"/>
        <w:rPr>
          <w:sz w:val="28"/>
          <w:szCs w:val="28"/>
        </w:rPr>
      </w:pPr>
      <w:r>
        <w:rPr>
          <w:sz w:val="28"/>
          <w:szCs w:val="28"/>
          <w:lang w:val="en-US"/>
        </w:rPr>
        <w:t>Significance of high density lipoprotein-cholesterol in cardiovascular risk prevention</w:t>
      </w:r>
      <w:r w:rsidRPr="00D651C3">
        <w:rPr>
          <w:sz w:val="28"/>
          <w:szCs w:val="28"/>
          <w:lang w:val="en-GB"/>
        </w:rPr>
        <w:t xml:space="preserve"> </w:t>
      </w:r>
      <w:r w:rsidRPr="001C78EA">
        <w:rPr>
          <w:sz w:val="28"/>
          <w:szCs w:val="28"/>
          <w:lang w:val="en-GB"/>
        </w:rPr>
        <w:t xml:space="preserve">/ </w:t>
      </w:r>
      <w:r>
        <w:rPr>
          <w:sz w:val="28"/>
          <w:szCs w:val="28"/>
          <w:lang w:val="en-US"/>
        </w:rPr>
        <w:t>J. F. Ascaso et al.</w:t>
      </w:r>
      <w:r w:rsidRPr="00D651C3">
        <w:rPr>
          <w:sz w:val="28"/>
          <w:szCs w:val="28"/>
          <w:lang w:val="en-GB"/>
        </w:rPr>
        <w:t xml:space="preserve"> </w:t>
      </w:r>
      <w:r>
        <w:rPr>
          <w:sz w:val="28"/>
          <w:szCs w:val="28"/>
          <w:lang w:val="en-US"/>
        </w:rPr>
        <w:t>// Am. J. Cardiovasc. Drugs. – 2004. – Vol.</w:t>
      </w:r>
      <w:r w:rsidRPr="00A1728B">
        <w:rPr>
          <w:sz w:val="28"/>
          <w:szCs w:val="28"/>
          <w:lang w:val="en-GB"/>
        </w:rPr>
        <w:t xml:space="preserve"> </w:t>
      </w:r>
      <w:r>
        <w:rPr>
          <w:sz w:val="28"/>
          <w:szCs w:val="28"/>
          <w:lang w:val="en-US"/>
        </w:rPr>
        <w:t>4. – P. 299-314.</w:t>
      </w:r>
    </w:p>
    <w:p w:rsidR="009654A3" w:rsidRPr="00315A6D" w:rsidRDefault="009654A3" w:rsidP="00FA1D13">
      <w:pPr>
        <w:numPr>
          <w:ilvl w:val="0"/>
          <w:numId w:val="43"/>
        </w:numPr>
        <w:tabs>
          <w:tab w:val="num" w:pos="900"/>
          <w:tab w:val="left" w:pos="1080"/>
        </w:tabs>
        <w:suppressAutoHyphens w:val="0"/>
        <w:spacing w:line="360" w:lineRule="auto"/>
        <w:jc w:val="both"/>
        <w:rPr>
          <w:sz w:val="28"/>
          <w:szCs w:val="16"/>
          <w:lang w:val="en-US"/>
        </w:rPr>
      </w:pPr>
      <w:r>
        <w:rPr>
          <w:sz w:val="28"/>
          <w:lang w:val="en-US"/>
        </w:rPr>
        <w:t>Stiles T. The revised OESD principles of Good Laboratory Practice: a reflection upon the impact of the proposed changes on pre-clinical safety testing. Part 1. Scope, definition of terms, responsibilities // Quality Assu</w:t>
      </w:r>
      <w:r>
        <w:rPr>
          <w:sz w:val="28"/>
          <w:lang w:val="en-US"/>
        </w:rPr>
        <w:t>r</w:t>
      </w:r>
      <w:r>
        <w:rPr>
          <w:sz w:val="28"/>
          <w:lang w:val="en-US"/>
        </w:rPr>
        <w:t>ance J. - 1997. – Vol. 2. – P. 13-18</w:t>
      </w:r>
      <w:r w:rsidRPr="009654A3">
        <w:rPr>
          <w:sz w:val="28"/>
          <w:lang w:val="en-US"/>
        </w:rPr>
        <w:t>.</w:t>
      </w:r>
    </w:p>
    <w:p w:rsidR="009654A3" w:rsidRDefault="009654A3" w:rsidP="00FA1D13">
      <w:pPr>
        <w:numPr>
          <w:ilvl w:val="0"/>
          <w:numId w:val="43"/>
        </w:numPr>
        <w:tabs>
          <w:tab w:val="num" w:pos="900"/>
          <w:tab w:val="left" w:pos="1080"/>
        </w:tabs>
        <w:suppressAutoHyphens w:val="0"/>
        <w:spacing w:line="360" w:lineRule="auto"/>
        <w:jc w:val="both"/>
        <w:rPr>
          <w:sz w:val="28"/>
          <w:lang w:val="en-US"/>
        </w:rPr>
      </w:pPr>
      <w:r>
        <w:rPr>
          <w:sz w:val="28"/>
          <w:lang w:val="en-US"/>
        </w:rPr>
        <w:t>Stiles T. The revised OESD principles of Good Laboratory Practice: a reflection upon the impact of the proposed changes on pre-</w:t>
      </w:r>
      <w:r>
        <w:rPr>
          <w:sz w:val="28"/>
          <w:lang w:val="en-US"/>
        </w:rPr>
        <w:lastRenderedPageBreak/>
        <w:t>clinical safety testing. Part 2. Scope, definition of terms, responsibilities // Quality Assu</w:t>
      </w:r>
      <w:r>
        <w:rPr>
          <w:sz w:val="28"/>
          <w:lang w:val="en-US"/>
        </w:rPr>
        <w:t>r</w:t>
      </w:r>
      <w:r>
        <w:rPr>
          <w:sz w:val="28"/>
          <w:lang w:val="en-US"/>
        </w:rPr>
        <w:t>ance J. - 1997. – Vol. 2. – P.49-53</w:t>
      </w:r>
      <w:r w:rsidRPr="009654A3">
        <w:rPr>
          <w:sz w:val="28"/>
          <w:lang w:val="en-US"/>
        </w:rPr>
        <w:t>.</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Studies on the metabolic fate of itavastatin, a new inhibitor of HMG-CoA reductase in vitro metabolism / H. Fujino, I. Yamada, S. Shimada et al. // Atherosclerosis. – 2000. – Vol. 151</w:t>
      </w:r>
      <w:r w:rsidRPr="009654A3">
        <w:rPr>
          <w:sz w:val="28"/>
          <w:szCs w:val="28"/>
          <w:lang w:val="en-US"/>
        </w:rPr>
        <w:t>,</w:t>
      </w:r>
      <w:r>
        <w:rPr>
          <w:sz w:val="28"/>
          <w:szCs w:val="28"/>
          <w:lang w:val="en-US"/>
        </w:rPr>
        <w:t xml:space="preserve"> </w:t>
      </w:r>
      <w:r w:rsidRPr="009654A3">
        <w:rPr>
          <w:sz w:val="28"/>
          <w:szCs w:val="28"/>
          <w:lang w:val="en-US"/>
        </w:rPr>
        <w:t>№</w:t>
      </w:r>
      <w:r>
        <w:rPr>
          <w:sz w:val="28"/>
          <w:szCs w:val="28"/>
          <w:lang w:val="en-US"/>
        </w:rPr>
        <w:t xml:space="preserve"> 1. – P. 50.</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Suzuki I. The effects of highly branched beta-1, 3-glucan, SSG, obtained from Sclerotinia sclerotiorum IFO 9395 on the growth of syngeneic tumors in mice / I. Suzuki, K. Hashimoto, T. Yadomae // J. Pharmakobiodyn. – 1988. –Vol. 11</w:t>
      </w:r>
      <w:r>
        <w:rPr>
          <w:sz w:val="28"/>
          <w:lang w:val="en-US"/>
        </w:rPr>
        <w:t>, № 8. – P. 527-532</w:t>
      </w:r>
      <w:r w:rsidRPr="00AB114D">
        <w:rPr>
          <w:sz w:val="28"/>
          <w:lang w:val="en-GB"/>
        </w:rPr>
        <w:t>.</w:t>
      </w:r>
    </w:p>
    <w:p w:rsidR="009654A3" w:rsidRDefault="009654A3" w:rsidP="00FA1D13">
      <w:pPr>
        <w:numPr>
          <w:ilvl w:val="0"/>
          <w:numId w:val="43"/>
        </w:numPr>
        <w:suppressAutoHyphens w:val="0"/>
        <w:spacing w:line="360" w:lineRule="auto"/>
        <w:jc w:val="both"/>
        <w:rPr>
          <w:sz w:val="28"/>
          <w:szCs w:val="28"/>
        </w:rPr>
      </w:pPr>
      <w:r>
        <w:rPr>
          <w:sz w:val="28"/>
          <w:szCs w:val="28"/>
          <w:lang w:val="en-US"/>
        </w:rPr>
        <w:t>Taylor</w:t>
      </w:r>
      <w:r w:rsidRPr="003018C6">
        <w:rPr>
          <w:sz w:val="28"/>
          <w:szCs w:val="28"/>
          <w:lang w:val="en-GB"/>
        </w:rPr>
        <w:t xml:space="preserve"> </w:t>
      </w:r>
      <w:r>
        <w:rPr>
          <w:sz w:val="28"/>
          <w:szCs w:val="28"/>
          <w:lang w:val="en-US"/>
        </w:rPr>
        <w:t>-</w:t>
      </w:r>
      <w:r w:rsidRPr="003018C6">
        <w:rPr>
          <w:sz w:val="28"/>
          <w:szCs w:val="28"/>
          <w:lang w:val="en-GB"/>
        </w:rPr>
        <w:t xml:space="preserve"> </w:t>
      </w:r>
      <w:r>
        <w:rPr>
          <w:sz w:val="28"/>
          <w:szCs w:val="28"/>
          <w:lang w:val="en-US"/>
        </w:rPr>
        <w:t>Robbinson D. Chlamydia pneumoniae in vascular tissue // Atherosclerosis. – 1998. – Vol. 140. (Suppl. 1). – P.21-24.</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The effect of pravastatin on coronary events after myocardial infarction in patients with average cholesterol levels / F.M. Sacks, M.A. Pfeffer, L.A. Moye et al. // N. Engl. J. Med. – 1996. – Vol. 335. – P. 1001-1009.</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The influence of baseline lipid levels on reduction in coronary events by pravastatin: the Cholesterol and Recurrent Events Trial: Presented at the 69</w:t>
      </w:r>
      <w:r w:rsidRPr="00467F5D">
        <w:rPr>
          <w:sz w:val="28"/>
          <w:szCs w:val="28"/>
          <w:vertAlign w:val="superscript"/>
          <w:lang w:val="en-US"/>
        </w:rPr>
        <w:t>th</w:t>
      </w:r>
      <w:r>
        <w:rPr>
          <w:sz w:val="28"/>
          <w:szCs w:val="28"/>
          <w:lang w:val="en-US"/>
        </w:rPr>
        <w:t xml:space="preserve"> Scientific Sessions of the American Heart Association </w:t>
      </w:r>
      <w:r w:rsidRPr="001E0F12">
        <w:rPr>
          <w:sz w:val="28"/>
          <w:szCs w:val="28"/>
          <w:lang w:val="en-GB"/>
        </w:rPr>
        <w:t>(</w:t>
      </w:r>
      <w:r>
        <w:rPr>
          <w:sz w:val="28"/>
          <w:szCs w:val="28"/>
          <w:lang w:val="en-US"/>
        </w:rPr>
        <w:t>November 11-13</w:t>
      </w:r>
      <w:r w:rsidRPr="003018C6">
        <w:rPr>
          <w:sz w:val="28"/>
          <w:szCs w:val="28"/>
          <w:lang w:val="en-GB"/>
        </w:rPr>
        <w:t xml:space="preserve">, </w:t>
      </w:r>
      <w:r>
        <w:rPr>
          <w:sz w:val="28"/>
          <w:szCs w:val="28"/>
          <w:lang w:val="en-US"/>
        </w:rPr>
        <w:t>1996</w:t>
      </w:r>
      <w:r w:rsidRPr="001E0F12">
        <w:rPr>
          <w:sz w:val="28"/>
          <w:szCs w:val="28"/>
          <w:lang w:val="en-GB"/>
        </w:rPr>
        <w:t>)</w:t>
      </w:r>
      <w:r>
        <w:rPr>
          <w:sz w:val="28"/>
          <w:szCs w:val="28"/>
          <w:lang w:val="en-US"/>
        </w:rPr>
        <w:t>/ F.M. Sacks, C.C. Wun, T.G. Cole et al.</w:t>
      </w:r>
      <w:r w:rsidRPr="001E0F12">
        <w:rPr>
          <w:sz w:val="28"/>
          <w:szCs w:val="28"/>
          <w:lang w:val="en-GB"/>
        </w:rPr>
        <w:t xml:space="preserve"> - </w:t>
      </w:r>
      <w:r>
        <w:rPr>
          <w:sz w:val="28"/>
          <w:szCs w:val="28"/>
          <w:lang w:val="en-US"/>
        </w:rPr>
        <w:t>New Orleans</w:t>
      </w:r>
      <w:r w:rsidRPr="001E0F12">
        <w:rPr>
          <w:sz w:val="28"/>
          <w:szCs w:val="28"/>
          <w:lang w:val="en-GB"/>
        </w:rPr>
        <w:t xml:space="preserve">, </w:t>
      </w:r>
      <w:r>
        <w:rPr>
          <w:sz w:val="28"/>
          <w:szCs w:val="28"/>
          <w:lang w:val="en-US"/>
        </w:rPr>
        <w:t>La</w:t>
      </w:r>
      <w:r>
        <w:rPr>
          <w:sz w:val="28"/>
          <w:szCs w:val="28"/>
          <w:lang w:val="en-GB"/>
        </w:rPr>
        <w:t xml:space="preserve">, 1996. </w:t>
      </w:r>
      <w:r w:rsidRPr="001E0F12">
        <w:rPr>
          <w:sz w:val="28"/>
          <w:szCs w:val="28"/>
          <w:lang w:val="en-GB"/>
        </w:rPr>
        <w:t xml:space="preserve">– </w:t>
      </w:r>
      <w:r>
        <w:rPr>
          <w:sz w:val="28"/>
          <w:szCs w:val="28"/>
          <w:lang w:val="en-US"/>
        </w:rPr>
        <w:t xml:space="preserve">P. </w:t>
      </w:r>
      <w:r w:rsidRPr="001E0F12">
        <w:rPr>
          <w:sz w:val="28"/>
          <w:szCs w:val="28"/>
          <w:lang w:val="en-GB"/>
        </w:rPr>
        <w:t>26</w:t>
      </w:r>
      <w:r>
        <w:rPr>
          <w:sz w:val="28"/>
          <w:szCs w:val="28"/>
          <w:lang w:val="en-GB"/>
        </w:rPr>
        <w:t>-29.</w:t>
      </w:r>
    </w:p>
    <w:p w:rsidR="009654A3" w:rsidRPr="00467F5D" w:rsidRDefault="009654A3" w:rsidP="00FA1D13">
      <w:pPr>
        <w:numPr>
          <w:ilvl w:val="0"/>
          <w:numId w:val="43"/>
        </w:numPr>
        <w:suppressAutoHyphens w:val="0"/>
        <w:spacing w:line="360" w:lineRule="auto"/>
        <w:jc w:val="both"/>
        <w:rPr>
          <w:sz w:val="28"/>
          <w:szCs w:val="28"/>
        </w:rPr>
      </w:pPr>
      <w:r>
        <w:rPr>
          <w:sz w:val="28"/>
          <w:szCs w:val="28"/>
          <w:lang w:val="en-US"/>
        </w:rPr>
        <w:t>The multifactorial primary prevention trial in Goteborg / L. Wilhelmsen, G. Berglund, D. Eirnfeldt et al. // Sweden Eur. Heart J. – 1986. – Vol. 7. – P. 279-288.</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Tissue-selective metabolism of cholesterol synthesis in vivo by pravastatin sodium, a 3-hydroxy-3-methylglutaryl coenzyme A reductase inhibitor / T. Koda, Y. Shimada, M. Kuroda et al. // Biochim Acta. – 1999. – Vol. 1045. – P. 115-120.</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Thompson G.R. What targets should lipid-modulating therapy achieve to optimize the prevention of coronary heart disease? // Atheroscl. – 1997. – Vol. 131. – P.1-5.</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lastRenderedPageBreak/>
        <w:t xml:space="preserve">Tumor cytotoxicity of polymorphonuclear leukocytes in beige mice: linkage of high responsiveness to linear beta-1,3-D-glucan with the beige gene / S. Fukase, T. Inoue, S. Arai et al. // Cancer Res. – 1987. – Vol. 47, </w:t>
      </w:r>
      <w:r>
        <w:rPr>
          <w:sz w:val="28"/>
          <w:lang w:val="en-US"/>
        </w:rPr>
        <w:t>№ 18. – P. 4842-4847</w:t>
      </w:r>
      <w:r w:rsidRPr="00AB114D">
        <w:rPr>
          <w:sz w:val="28"/>
          <w:lang w:val="en-GB"/>
        </w:rPr>
        <w:t>.</w:t>
      </w:r>
    </w:p>
    <w:p w:rsidR="009654A3" w:rsidRDefault="009654A3" w:rsidP="00FA1D13">
      <w:pPr>
        <w:numPr>
          <w:ilvl w:val="0"/>
          <w:numId w:val="43"/>
        </w:numPr>
        <w:suppressAutoHyphens w:val="0"/>
        <w:spacing w:line="360" w:lineRule="auto"/>
        <w:jc w:val="both"/>
        <w:rPr>
          <w:sz w:val="28"/>
          <w:szCs w:val="28"/>
        </w:rPr>
      </w:pPr>
      <w:r>
        <w:rPr>
          <w:sz w:val="28"/>
          <w:szCs w:val="28"/>
          <w:lang w:val="en-US"/>
        </w:rPr>
        <w:t>Uittenbogard Y. Characterization of a cytosolic heat-shock protein-caveolin chaperone complex / Y. Uittenbogard, S. Ying, E. Smart // J. Biol. Chem. – 1998. – Vol. 273. – P. 6525-6532.</w:t>
      </w:r>
    </w:p>
    <w:p w:rsidR="009654A3" w:rsidRPr="000F7373" w:rsidRDefault="009654A3" w:rsidP="00FA1D13">
      <w:pPr>
        <w:numPr>
          <w:ilvl w:val="0"/>
          <w:numId w:val="43"/>
        </w:numPr>
        <w:suppressAutoHyphens w:val="0"/>
        <w:spacing w:line="360" w:lineRule="auto"/>
        <w:jc w:val="both"/>
        <w:rPr>
          <w:sz w:val="28"/>
          <w:szCs w:val="28"/>
        </w:rPr>
      </w:pPr>
      <w:r>
        <w:rPr>
          <w:sz w:val="28"/>
          <w:szCs w:val="28"/>
          <w:lang w:val="en-US"/>
        </w:rPr>
        <w:t>Vincent E. A review of pharmacological activities of mushroom polysaccharides / E. Vincent, L. Fang // Intern. J. Med. Mushrooms. – 1999. – Vol. 1. – P. 195-208.</w:t>
      </w:r>
    </w:p>
    <w:p w:rsidR="009654A3" w:rsidRPr="00CE6FB9" w:rsidRDefault="009654A3" w:rsidP="00FA1D13">
      <w:pPr>
        <w:numPr>
          <w:ilvl w:val="0"/>
          <w:numId w:val="43"/>
        </w:numPr>
        <w:suppressAutoHyphens w:val="0"/>
        <w:spacing w:line="360" w:lineRule="auto"/>
        <w:jc w:val="both"/>
        <w:rPr>
          <w:sz w:val="28"/>
          <w:szCs w:val="28"/>
        </w:rPr>
      </w:pPr>
      <w:r>
        <w:rPr>
          <w:sz w:val="28"/>
          <w:szCs w:val="28"/>
          <w:lang w:val="en-US"/>
        </w:rPr>
        <w:t>Wisk G. Autoimmune and inflammatory mechanisms in atherosclerosis / G. Wisk, M. Knoflach, Q. Xu // Annu. Rev. Immunol. – 2004. Vol. 22. – P. 361-403.</w:t>
      </w:r>
    </w:p>
    <w:p w:rsidR="009654A3" w:rsidRPr="009654A3" w:rsidRDefault="009654A3" w:rsidP="00FA1D13">
      <w:pPr>
        <w:numPr>
          <w:ilvl w:val="0"/>
          <w:numId w:val="43"/>
        </w:numPr>
        <w:suppressAutoHyphens w:val="0"/>
        <w:spacing w:line="360" w:lineRule="auto"/>
        <w:jc w:val="both"/>
        <w:rPr>
          <w:sz w:val="28"/>
          <w:szCs w:val="28"/>
          <w:lang w:val="en-US"/>
        </w:rPr>
      </w:pPr>
      <w:r>
        <w:rPr>
          <w:sz w:val="28"/>
          <w:szCs w:val="28"/>
          <w:lang w:val="en-US"/>
        </w:rPr>
        <w:t>Wissler R.W. Risk factors in youth: PDAY Research Group Pathological Determinants of Atherosclerosis in Youth / R.W. Wissler, J.P. Strong // Am. J. Pathol. – 1998. – Vol. 153. – P.1023-1033.</w:t>
      </w:r>
    </w:p>
    <w:p w:rsidR="009654A3" w:rsidRPr="00AB02A1" w:rsidRDefault="009654A3" w:rsidP="00FA1D13">
      <w:pPr>
        <w:numPr>
          <w:ilvl w:val="0"/>
          <w:numId w:val="43"/>
        </w:numPr>
        <w:suppressAutoHyphens w:val="0"/>
        <w:spacing w:line="360" w:lineRule="auto"/>
        <w:jc w:val="both"/>
        <w:rPr>
          <w:sz w:val="28"/>
          <w:szCs w:val="28"/>
        </w:rPr>
      </w:pPr>
      <w:r>
        <w:rPr>
          <w:sz w:val="28"/>
          <w:lang w:val="en-US"/>
        </w:rPr>
        <w:t>Yoshioka Y. Conformation-dependent change in antitumor activity of linear and branched (1---3)-beta-D-glucans on the basis of conformational elucidation by carbon-13 nuclear magnetic resonance spectroscopy / Y. Yoshioka, N. Uehara, H. Saito // Chem. Pharm. Bull. (Tokyo). – 1992. – Vol. 40,</w:t>
      </w:r>
      <w:r w:rsidRPr="00402B0F">
        <w:rPr>
          <w:sz w:val="28"/>
          <w:lang w:val="en-US"/>
        </w:rPr>
        <w:t xml:space="preserve"> </w:t>
      </w:r>
      <w:r>
        <w:rPr>
          <w:sz w:val="28"/>
          <w:lang w:val="en-US"/>
        </w:rPr>
        <w:t>№ 5. – P. 1221-1226</w:t>
      </w:r>
      <w:r w:rsidRPr="00DA4688">
        <w:rPr>
          <w:sz w:val="28"/>
          <w:lang w:val="en-GB"/>
        </w:rPr>
        <w:t>.</w:t>
      </w:r>
    </w:p>
    <w:p w:rsidR="009654A3" w:rsidRDefault="009654A3" w:rsidP="00FA1D13">
      <w:pPr>
        <w:numPr>
          <w:ilvl w:val="0"/>
          <w:numId w:val="43"/>
        </w:numPr>
        <w:suppressAutoHyphens w:val="0"/>
        <w:spacing w:line="360" w:lineRule="auto"/>
        <w:jc w:val="both"/>
        <w:rPr>
          <w:sz w:val="28"/>
          <w:szCs w:val="28"/>
        </w:rPr>
      </w:pPr>
      <w:hyperlink r:id="rId10" w:history="1">
        <w:r w:rsidRPr="00020803">
          <w:rPr>
            <w:rStyle w:val="af"/>
            <w:lang w:val="en-US"/>
          </w:rPr>
          <w:t>www.mycology</w:t>
        </w:r>
        <w:r w:rsidRPr="00020803">
          <w:rPr>
            <w:rStyle w:val="af"/>
            <w:lang w:val="en-US"/>
          </w:rPr>
          <w:t>.</w:t>
        </w:r>
        <w:r w:rsidRPr="00020803">
          <w:rPr>
            <w:rStyle w:val="af"/>
            <w:lang w:val="en-US"/>
          </w:rPr>
          <w:t>ru</w:t>
        </w:r>
      </w:hyperlink>
      <w:r>
        <w:rPr>
          <w:sz w:val="28"/>
          <w:szCs w:val="28"/>
          <w:lang w:val="en-US"/>
        </w:rPr>
        <w:t>.</w:t>
      </w:r>
    </w:p>
    <w:p w:rsidR="009654A3" w:rsidRPr="00254DF8" w:rsidRDefault="009654A3" w:rsidP="00FA1D13">
      <w:pPr>
        <w:numPr>
          <w:ilvl w:val="0"/>
          <w:numId w:val="43"/>
        </w:numPr>
        <w:suppressAutoHyphens w:val="0"/>
        <w:spacing w:line="360" w:lineRule="auto"/>
        <w:jc w:val="both"/>
        <w:rPr>
          <w:sz w:val="28"/>
          <w:szCs w:val="28"/>
        </w:rPr>
      </w:pPr>
      <w:hyperlink r:id="rId11" w:history="1">
        <w:r w:rsidRPr="00020803">
          <w:rPr>
            <w:rStyle w:val="af"/>
            <w:lang w:val="en-US"/>
          </w:rPr>
          <w:t>www.rusbiotech.ru</w:t>
        </w:r>
      </w:hyperlink>
      <w:r>
        <w:rPr>
          <w:sz w:val="28"/>
          <w:szCs w:val="28"/>
          <w:lang w:val="en-US"/>
        </w:rPr>
        <w:t>.</w:t>
      </w:r>
    </w:p>
    <w:p w:rsidR="009654A3" w:rsidRPr="00254DF8" w:rsidRDefault="009654A3" w:rsidP="00FA1D13">
      <w:pPr>
        <w:numPr>
          <w:ilvl w:val="0"/>
          <w:numId w:val="43"/>
        </w:numPr>
        <w:suppressAutoHyphens w:val="0"/>
        <w:spacing w:line="360" w:lineRule="auto"/>
        <w:jc w:val="both"/>
        <w:rPr>
          <w:sz w:val="28"/>
          <w:szCs w:val="28"/>
        </w:rPr>
      </w:pPr>
      <w:hyperlink r:id="rId12" w:history="1">
        <w:r w:rsidRPr="00020803">
          <w:rPr>
            <w:rStyle w:val="af"/>
            <w:lang w:val="en-US"/>
          </w:rPr>
          <w:t>www.track.com.ua</w:t>
        </w:r>
      </w:hyperlink>
      <w:r>
        <w:rPr>
          <w:sz w:val="28"/>
          <w:szCs w:val="28"/>
          <w:lang w:val="en-US"/>
        </w:rPr>
        <w:t>.</w:t>
      </w:r>
    </w:p>
    <w:p w:rsidR="008A6968" w:rsidRDefault="008A6968" w:rsidP="008A6968">
      <w:pPr>
        <w:spacing w:line="360" w:lineRule="auto"/>
        <w:jc w:val="both"/>
        <w:rPr>
          <w:sz w:val="28"/>
          <w:szCs w:val="20"/>
          <w:lang w:val="uk-UA"/>
        </w:rPr>
      </w:pPr>
    </w:p>
    <w:p w:rsidR="00616E4F" w:rsidRDefault="00616E4F" w:rsidP="00643854">
      <w:pPr>
        <w:rPr>
          <w:color w:val="FF0000"/>
          <w:lang w:val="uk-UA"/>
        </w:rPr>
      </w:pPr>
    </w:p>
    <w:p w:rsidR="00E8063E" w:rsidRDefault="00E8063E" w:rsidP="009411FF">
      <w:pPr>
        <w:pStyle w:val="afffffff6"/>
      </w:pPr>
      <w:r>
        <w:rPr>
          <w:color w:val="FF0000"/>
        </w:rPr>
        <w:t xml:space="preserve">Для заказа доставки данной работы воспользуйтесь поиском на сайте по ссылке:  </w:t>
      </w:r>
      <w:hyperlink r:id="rId13"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13" w:rsidRDefault="00FA1D13">
      <w:r>
        <w:separator/>
      </w:r>
    </w:p>
  </w:endnote>
  <w:endnote w:type="continuationSeparator" w:id="0">
    <w:p w:rsidR="00FA1D13" w:rsidRDefault="00FA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13" w:rsidRDefault="00FA1D13">
      <w:r>
        <w:separator/>
      </w:r>
    </w:p>
  </w:footnote>
  <w:footnote w:type="continuationSeparator" w:id="0">
    <w:p w:rsidR="00FA1D13" w:rsidRDefault="00FA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51189D"/>
    <w:multiLevelType w:val="hybridMultilevel"/>
    <w:tmpl w:val="960AA4AA"/>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52677947"/>
    <w:multiLevelType w:val="hybridMultilevel"/>
    <w:tmpl w:val="C2EEE14C"/>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D6D326B"/>
    <w:multiLevelType w:val="hybridMultilevel"/>
    <w:tmpl w:val="DA603ED6"/>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5"/>
  </w:num>
  <w:num w:numId="39">
    <w:abstractNumId w:val="0"/>
  </w:num>
  <w:num w:numId="40">
    <w:abstractNumId w:val="1"/>
  </w:num>
  <w:num w:numId="41">
    <w:abstractNumId w:val="2"/>
  </w:num>
  <w:num w:numId="42">
    <w:abstractNumId w:val="46"/>
  </w:num>
  <w:num w:numId="43">
    <w:abstractNumId w:val="40"/>
  </w:num>
  <w:num w:numId="44">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B03"/>
    <w:rsid w:val="00481E98"/>
    <w:rsid w:val="004942BD"/>
    <w:rsid w:val="004A36EF"/>
    <w:rsid w:val="004A5A83"/>
    <w:rsid w:val="004B59E3"/>
    <w:rsid w:val="004C017C"/>
    <w:rsid w:val="004C647D"/>
    <w:rsid w:val="004E21C4"/>
    <w:rsid w:val="004F03AF"/>
    <w:rsid w:val="00514FB4"/>
    <w:rsid w:val="0051645F"/>
    <w:rsid w:val="00524D1A"/>
    <w:rsid w:val="00533D18"/>
    <w:rsid w:val="00535170"/>
    <w:rsid w:val="005461ED"/>
    <w:rsid w:val="005506B9"/>
    <w:rsid w:val="00550763"/>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54A3"/>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840"/>
    <w:rsid w:val="00DE5D7B"/>
    <w:rsid w:val="00E00292"/>
    <w:rsid w:val="00E038A0"/>
    <w:rsid w:val="00E126BD"/>
    <w:rsid w:val="00E26F4E"/>
    <w:rsid w:val="00E3373F"/>
    <w:rsid w:val="00E36459"/>
    <w:rsid w:val="00E5494D"/>
    <w:rsid w:val="00E57281"/>
    <w:rsid w:val="00E63D91"/>
    <w:rsid w:val="00E73D4A"/>
    <w:rsid w:val="00E8063E"/>
    <w:rsid w:val="00E91213"/>
    <w:rsid w:val="00E94606"/>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7C61"/>
    <w:rsid w:val="00F82CC5"/>
    <w:rsid w:val="00F864E0"/>
    <w:rsid w:val="00F91991"/>
    <w:rsid w:val="00FA1D13"/>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8">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ack.com.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biotech.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ycology.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4058-5FD5-4B49-99B9-9D491518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37</Pages>
  <Words>8901</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cp:revision>
  <cp:lastPrinted>2009-02-06T08:36:00Z</cp:lastPrinted>
  <dcterms:created xsi:type="dcterms:W3CDTF">2015-03-22T11:10:00Z</dcterms:created>
  <dcterms:modified xsi:type="dcterms:W3CDTF">2016-02-09T09:11:00Z</dcterms:modified>
</cp:coreProperties>
</file>