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7C15" w14:textId="77777777" w:rsidR="008A0CFC" w:rsidRDefault="008A0CFC" w:rsidP="008A0CF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Шастова</w:t>
      </w:r>
      <w:proofErr w:type="spellEnd"/>
      <w:r>
        <w:rPr>
          <w:rFonts w:ascii="Helvetica" w:hAnsi="Helvetica" w:cs="Helvetica"/>
          <w:b/>
          <w:bCs w:val="0"/>
          <w:color w:val="222222"/>
          <w:sz w:val="21"/>
          <w:szCs w:val="21"/>
        </w:rPr>
        <w:t>, Елена Александровна.</w:t>
      </w:r>
    </w:p>
    <w:p w14:paraId="1A080DCB" w14:textId="77777777" w:rsidR="008A0CFC" w:rsidRDefault="008A0CFC" w:rsidP="008A0CF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Геополитические аспекты политической идеологии постсоветской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Ставрополь, 2002. - 187 с.</w:t>
      </w:r>
    </w:p>
    <w:p w14:paraId="4205E842" w14:textId="77777777" w:rsidR="008A0CFC" w:rsidRDefault="008A0CFC" w:rsidP="008A0CF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Шастова</w:t>
      </w:r>
      <w:proofErr w:type="spellEnd"/>
      <w:r>
        <w:rPr>
          <w:rFonts w:ascii="Arial" w:hAnsi="Arial" w:cs="Arial"/>
          <w:color w:val="646B71"/>
          <w:sz w:val="18"/>
          <w:szCs w:val="18"/>
        </w:rPr>
        <w:t>, Елена Александровна</w:t>
      </w:r>
    </w:p>
    <w:p w14:paraId="77ABF8B3" w14:textId="77777777" w:rsidR="008A0CFC" w:rsidRDefault="008A0CFC" w:rsidP="008A0C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B70EB3B" w14:textId="77777777" w:rsidR="008A0CFC" w:rsidRDefault="008A0CFC" w:rsidP="008A0C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методологические проблемы теоретического анализа идеологии</w:t>
      </w:r>
    </w:p>
    <w:p w14:paraId="55FD082E" w14:textId="77777777" w:rsidR="008A0CFC" w:rsidRDefault="008A0CFC" w:rsidP="008A0C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Теоретические основы исследования идеологии.</w:t>
      </w:r>
    </w:p>
    <w:p w14:paraId="672FAD11" w14:textId="77777777" w:rsidR="008A0CFC" w:rsidRDefault="008A0CFC" w:rsidP="008A0C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Общенациональный и национально-этнический аспекты поли </w:t>
      </w:r>
      <w:proofErr w:type="spellStart"/>
      <w:r>
        <w:rPr>
          <w:rFonts w:ascii="Arial" w:hAnsi="Arial" w:cs="Arial"/>
          <w:color w:val="333333"/>
          <w:sz w:val="21"/>
          <w:szCs w:val="21"/>
        </w:rPr>
        <w:t>тической</w:t>
      </w:r>
      <w:proofErr w:type="spellEnd"/>
      <w:r>
        <w:rPr>
          <w:rFonts w:ascii="Arial" w:hAnsi="Arial" w:cs="Arial"/>
          <w:color w:val="333333"/>
          <w:sz w:val="21"/>
          <w:szCs w:val="21"/>
        </w:rPr>
        <w:t xml:space="preserve"> идеологии постсоветской России.</w:t>
      </w:r>
    </w:p>
    <w:p w14:paraId="2B0F55A5" w14:textId="77777777" w:rsidR="008A0CFC" w:rsidRDefault="008A0CFC" w:rsidP="008A0C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Российская геополитика и ее отражение в политической идеологии</w:t>
      </w:r>
    </w:p>
    <w:p w14:paraId="06556713" w14:textId="77777777" w:rsidR="008A0CFC" w:rsidRDefault="008A0CFC" w:rsidP="008A0C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Политическая идеология и геополитика: грани соотношения.</w:t>
      </w:r>
    </w:p>
    <w:p w14:paraId="155FE5FF" w14:textId="77777777" w:rsidR="008A0CFC" w:rsidRDefault="008A0CFC" w:rsidP="008A0C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Геостратегия</w:t>
      </w:r>
      <w:proofErr w:type="spellEnd"/>
      <w:r>
        <w:rPr>
          <w:rFonts w:ascii="Arial" w:hAnsi="Arial" w:cs="Arial"/>
          <w:color w:val="333333"/>
          <w:sz w:val="21"/>
          <w:szCs w:val="21"/>
        </w:rPr>
        <w:t xml:space="preserve"> и политическая практика Российской Федерации.</w:t>
      </w:r>
    </w:p>
    <w:p w14:paraId="1B0733EB" w14:textId="77777777" w:rsidR="008A0CFC" w:rsidRDefault="008A0CFC" w:rsidP="008A0C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Проблемы геополитики и Северный Кавказ</w:t>
      </w:r>
    </w:p>
    <w:p w14:paraId="7E5F6E66" w14:textId="77777777" w:rsidR="008A0CFC" w:rsidRDefault="008A0CFC" w:rsidP="008A0C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Геополитическое положение Северного Кавказа и его место в политике России.</w:t>
      </w:r>
    </w:p>
    <w:p w14:paraId="2E1B2974" w14:textId="77777777" w:rsidR="008A0CFC" w:rsidRDefault="008A0CFC" w:rsidP="008A0C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Геополитические аспекты идеологии и практики сепаратизма, национализма на Северном Кавказе.</w:t>
      </w:r>
    </w:p>
    <w:p w14:paraId="7823CDB0" w14:textId="72BD7067" w:rsidR="00F37380" w:rsidRPr="008A0CFC" w:rsidRDefault="00F37380" w:rsidP="008A0CFC"/>
    <w:sectPr w:rsidR="00F37380" w:rsidRPr="008A0CF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7F5ED" w14:textId="77777777" w:rsidR="0006518E" w:rsidRDefault="0006518E">
      <w:pPr>
        <w:spacing w:after="0" w:line="240" w:lineRule="auto"/>
      </w:pPr>
      <w:r>
        <w:separator/>
      </w:r>
    </w:p>
  </w:endnote>
  <w:endnote w:type="continuationSeparator" w:id="0">
    <w:p w14:paraId="199C3CC2" w14:textId="77777777" w:rsidR="0006518E" w:rsidRDefault="0006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C6A2" w14:textId="77777777" w:rsidR="0006518E" w:rsidRDefault="0006518E"/>
    <w:p w14:paraId="23D11CDB" w14:textId="77777777" w:rsidR="0006518E" w:rsidRDefault="0006518E"/>
    <w:p w14:paraId="284CB588" w14:textId="77777777" w:rsidR="0006518E" w:rsidRDefault="0006518E"/>
    <w:p w14:paraId="21DCF02F" w14:textId="77777777" w:rsidR="0006518E" w:rsidRDefault="0006518E"/>
    <w:p w14:paraId="33F70362" w14:textId="77777777" w:rsidR="0006518E" w:rsidRDefault="0006518E"/>
    <w:p w14:paraId="264984F2" w14:textId="77777777" w:rsidR="0006518E" w:rsidRDefault="0006518E"/>
    <w:p w14:paraId="6D7DF02F" w14:textId="77777777" w:rsidR="0006518E" w:rsidRDefault="000651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FF21D7" wp14:editId="61C1DC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A4AAF" w14:textId="77777777" w:rsidR="0006518E" w:rsidRDefault="000651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FF21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2A4AAF" w14:textId="77777777" w:rsidR="0006518E" w:rsidRDefault="000651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7424BA" w14:textId="77777777" w:rsidR="0006518E" w:rsidRDefault="0006518E"/>
    <w:p w14:paraId="69B1AB8A" w14:textId="77777777" w:rsidR="0006518E" w:rsidRDefault="0006518E"/>
    <w:p w14:paraId="600EC145" w14:textId="77777777" w:rsidR="0006518E" w:rsidRDefault="000651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35A29F" wp14:editId="55AC92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EE2D2" w14:textId="77777777" w:rsidR="0006518E" w:rsidRDefault="0006518E"/>
                          <w:p w14:paraId="54A03B93" w14:textId="77777777" w:rsidR="0006518E" w:rsidRDefault="000651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35A2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8EE2D2" w14:textId="77777777" w:rsidR="0006518E" w:rsidRDefault="0006518E"/>
                    <w:p w14:paraId="54A03B93" w14:textId="77777777" w:rsidR="0006518E" w:rsidRDefault="000651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1962BD" w14:textId="77777777" w:rsidR="0006518E" w:rsidRDefault="0006518E"/>
    <w:p w14:paraId="35EDAB00" w14:textId="77777777" w:rsidR="0006518E" w:rsidRDefault="0006518E">
      <w:pPr>
        <w:rPr>
          <w:sz w:val="2"/>
          <w:szCs w:val="2"/>
        </w:rPr>
      </w:pPr>
    </w:p>
    <w:p w14:paraId="79C5FDA2" w14:textId="77777777" w:rsidR="0006518E" w:rsidRDefault="0006518E"/>
    <w:p w14:paraId="3BA01980" w14:textId="77777777" w:rsidR="0006518E" w:rsidRDefault="0006518E">
      <w:pPr>
        <w:spacing w:after="0" w:line="240" w:lineRule="auto"/>
      </w:pPr>
    </w:p>
  </w:footnote>
  <w:footnote w:type="continuationSeparator" w:id="0">
    <w:p w14:paraId="1E2FB0F0" w14:textId="77777777" w:rsidR="0006518E" w:rsidRDefault="00065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8E"/>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75178</TotalTime>
  <Pages>1</Pages>
  <Words>136</Words>
  <Characters>777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1951</cp:revision>
  <cp:lastPrinted>2009-02-06T05:36:00Z</cp:lastPrinted>
  <dcterms:created xsi:type="dcterms:W3CDTF">2024-01-07T13:43:00Z</dcterms:created>
  <dcterms:modified xsi:type="dcterms:W3CDTF">2025-04-17T18:25:00Z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