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0ADF" w14:textId="19D7C5F3" w:rsidR="00AC0D88" w:rsidRPr="00373769" w:rsidRDefault="00373769" w:rsidP="00373769">
      <w:r>
        <w:rPr>
          <w:rFonts w:ascii="Verdana" w:hAnsi="Verdana"/>
          <w:b/>
          <w:bCs/>
          <w:color w:val="000000"/>
          <w:shd w:val="clear" w:color="auto" w:fill="FFFFFF"/>
        </w:rPr>
        <w:t>Шейда Голбад Камбіз. Системи гарантуючого управління безперервними процесами формування сумішей сипучих матеріалів. : Дис... канд. наук: 05.13.07 - 2002.</w:t>
      </w:r>
    </w:p>
    <w:sectPr w:rsidR="00AC0D88" w:rsidRPr="003737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9AD2" w14:textId="77777777" w:rsidR="0055043D" w:rsidRDefault="0055043D">
      <w:pPr>
        <w:spacing w:after="0" w:line="240" w:lineRule="auto"/>
      </w:pPr>
      <w:r>
        <w:separator/>
      </w:r>
    </w:p>
  </w:endnote>
  <w:endnote w:type="continuationSeparator" w:id="0">
    <w:p w14:paraId="2BE35A94" w14:textId="77777777" w:rsidR="0055043D" w:rsidRDefault="0055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53F4" w14:textId="77777777" w:rsidR="0055043D" w:rsidRDefault="0055043D">
      <w:pPr>
        <w:spacing w:after="0" w:line="240" w:lineRule="auto"/>
      </w:pPr>
      <w:r>
        <w:separator/>
      </w:r>
    </w:p>
  </w:footnote>
  <w:footnote w:type="continuationSeparator" w:id="0">
    <w:p w14:paraId="34A22345" w14:textId="77777777" w:rsidR="0055043D" w:rsidRDefault="0055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04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3D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59027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10981</cp:revision>
  <dcterms:created xsi:type="dcterms:W3CDTF">2024-06-20T08:51:00Z</dcterms:created>
  <dcterms:modified xsi:type="dcterms:W3CDTF">2024-11-04T23:06:00Z</dcterms:modified>
  <cp:category/>
</cp:coreProperties>
</file>