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9803FF" w:rsidRDefault="009803FF" w:rsidP="009803FF">
      <w:r w:rsidRPr="00AC584C">
        <w:rPr>
          <w:rFonts w:ascii="Times New Roman" w:eastAsia="Times New Roman" w:hAnsi="Times New Roman" w:cs="Times New Roman"/>
          <w:b/>
          <w:sz w:val="24"/>
          <w:szCs w:val="24"/>
          <w:lang w:eastAsia="ru-RU"/>
        </w:rPr>
        <w:t>Кочетова Людмила Анатоліївна,</w:t>
      </w:r>
      <w:r w:rsidRPr="00AC584C">
        <w:rPr>
          <w:rFonts w:ascii="Times New Roman" w:eastAsia="Times New Roman" w:hAnsi="Times New Roman" w:cs="Times New Roman"/>
          <w:sz w:val="24"/>
          <w:szCs w:val="24"/>
          <w:lang w:eastAsia="ru-RU"/>
        </w:rPr>
        <w:t xml:space="preserve"> молодший науковий співробітник відділу квазіоптики, Інститут радіофізики та електроніки ім. О. Я.</w:t>
      </w:r>
      <w:r w:rsidRPr="00AC584C">
        <w:rPr>
          <w:rFonts w:ascii="Times New Roman" w:eastAsia="Times New Roman" w:hAnsi="Times New Roman" w:cs="Times New Roman"/>
          <w:sz w:val="24"/>
          <w:szCs w:val="24"/>
          <w:lang w:val="en-US" w:eastAsia="ru-RU"/>
        </w:rPr>
        <w:t> </w:t>
      </w:r>
      <w:r w:rsidRPr="00AC584C">
        <w:rPr>
          <w:rFonts w:ascii="Times New Roman" w:eastAsia="Times New Roman" w:hAnsi="Times New Roman" w:cs="Times New Roman"/>
          <w:sz w:val="24"/>
          <w:szCs w:val="24"/>
          <w:lang w:eastAsia="ru-RU"/>
        </w:rPr>
        <w:t xml:space="preserve">Усикова НАН України, м. Харків. </w:t>
      </w:r>
      <w:r w:rsidRPr="00AC584C">
        <w:rPr>
          <w:rFonts w:ascii="Times New Roman" w:eastAsia="Times New Roman" w:hAnsi="Times New Roman" w:cs="Times New Roman"/>
          <w:iCs/>
          <w:sz w:val="24"/>
          <w:szCs w:val="24"/>
          <w:lang w:eastAsia="ru-RU"/>
        </w:rPr>
        <w:t xml:space="preserve">Назва дисертації: </w:t>
      </w:r>
      <w:r w:rsidRPr="00AC584C">
        <w:rPr>
          <w:rFonts w:ascii="Times New Roman" w:eastAsia="Times New Roman" w:hAnsi="Times New Roman" w:cs="Times New Roman"/>
          <w:color w:val="000000"/>
          <w:sz w:val="24"/>
          <w:szCs w:val="24"/>
          <w:shd w:val="clear" w:color="auto" w:fill="FFFFFF"/>
          <w:lang w:eastAsia="ru-RU"/>
        </w:rPr>
        <w:t>"</w:t>
      </w:r>
      <w:r w:rsidRPr="00AC584C">
        <w:rPr>
          <w:rFonts w:ascii="Times New Roman" w:eastAsia="Times New Roman" w:hAnsi="Times New Roman" w:cs="Times New Roman"/>
          <w:sz w:val="24"/>
          <w:szCs w:val="24"/>
          <w:lang w:eastAsia="ru-RU"/>
        </w:rPr>
        <w:t>Частотно-селективні властивості нелінійних структур із сильною локалізацією поля</w:t>
      </w:r>
      <w:r w:rsidRPr="00AC584C">
        <w:rPr>
          <w:rFonts w:ascii="Times New Roman" w:eastAsia="Times New Roman" w:hAnsi="Times New Roman" w:cs="Times New Roman"/>
          <w:color w:val="000000"/>
          <w:sz w:val="24"/>
          <w:szCs w:val="24"/>
          <w:shd w:val="clear" w:color="auto" w:fill="FFFFFF"/>
          <w:lang w:eastAsia="ru-RU"/>
        </w:rPr>
        <w:t xml:space="preserve">". </w:t>
      </w:r>
      <w:r w:rsidRPr="00AC584C">
        <w:rPr>
          <w:rFonts w:ascii="Times New Roman" w:eastAsia="Times New Roman" w:hAnsi="Times New Roman" w:cs="Times New Roman"/>
          <w:iCs/>
          <w:sz w:val="24"/>
          <w:szCs w:val="24"/>
          <w:lang w:eastAsia="ru-RU"/>
        </w:rPr>
        <w:t>Шифр та назва спеціальності</w:t>
      </w:r>
      <w:r w:rsidRPr="00AC584C">
        <w:rPr>
          <w:rFonts w:ascii="Times New Roman" w:eastAsia="Times New Roman" w:hAnsi="Times New Roman" w:cs="Times New Roman"/>
          <w:sz w:val="24"/>
          <w:szCs w:val="24"/>
          <w:lang w:eastAsia="ru-RU"/>
        </w:rPr>
        <w:t xml:space="preserve"> -  01.04.03 – радіофізика. Спецрада Д 64.157.01 Інституту радіофізики та електроніки    ім. О. Я.</w:t>
      </w:r>
      <w:r w:rsidRPr="00AC584C">
        <w:rPr>
          <w:rFonts w:ascii="Times New Roman" w:eastAsia="Times New Roman" w:hAnsi="Times New Roman" w:cs="Times New Roman"/>
          <w:sz w:val="24"/>
          <w:szCs w:val="24"/>
          <w:lang w:val="en-US" w:eastAsia="ru-RU"/>
        </w:rPr>
        <w:t> </w:t>
      </w:r>
      <w:r w:rsidRPr="00AC584C">
        <w:rPr>
          <w:rFonts w:ascii="Times New Roman" w:eastAsia="Times New Roman" w:hAnsi="Times New Roman" w:cs="Times New Roman"/>
          <w:sz w:val="24"/>
          <w:szCs w:val="24"/>
          <w:lang w:eastAsia="ru-RU"/>
        </w:rPr>
        <w:t>Усикова</w:t>
      </w:r>
    </w:p>
    <w:sectPr w:rsidR="000D5E82" w:rsidRPr="009803F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E4300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E4300E">
                <w:pPr>
                  <w:spacing w:line="240" w:lineRule="auto"/>
                </w:pPr>
                <w:fldSimple w:instr=" PAGE \* MERGEFORMAT ">
                  <w:r w:rsidR="009803FF" w:rsidRPr="009803F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E4300E">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E4300E">
                  <w:pPr>
                    <w:spacing w:line="240" w:lineRule="auto"/>
                  </w:pPr>
                  <w:fldSimple w:instr=" PAGE \* MERGEFORMAT ">
                    <w:r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E4300E">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E4300E">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7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74"/>
    <o:shapelayout v:ext="edit">
      <o:idmap v:ext="edit" data="1"/>
      <o:rules v:ext="edit">
        <o:r id="V:Rule1" type="connector" idref="#Прямая со стрелкой 534"/>
        <o:r id="V:Rule2" type="connector" idref="#Прямая со стрелкой 526"/>
        <o:r id="V:Rule3" type="connector" idref="#Прямая со стрелкой 523"/>
        <o:r id="V:Rule4" type="connector" idref="#Прямая со стрелкой 518"/>
        <o:r id="V:Rule5" type="connector" idref="#Прямая со стрелкой 516"/>
        <o:r id="V:Rule6" type="connector" idref="#Прямая со стрелкой 528"/>
        <o:r id="V:Rule7" type="connector" idref="#Прямая со стрелкой 532"/>
        <o:r id="V:Rule8" type="connector" idref="#Прямая со стрелкой 521"/>
        <o:r id="V:Rule9" type="connector" idref="#Прямая со стрелкой 522"/>
        <o:r id="V:Rule10" type="connector" idref="#_x0000_s1238"/>
        <o:r id="V:Rule11" type="connector" idref="#_x0000_s1237"/>
        <o:r id="V:Rule12" type="connector" idref="#Прямая со стрелкой 170"/>
        <o:r id="V:Rule13" type="connector" idref="#Прямая со стрелкой 169"/>
        <o:r id="V:Rule14" type="connector" idref="#Прямая со стрелкой 171"/>
        <o:r id="V:Rule15" type="connector" idref="#Прямая со стрелкой 168"/>
        <o:r id="V:Rule16" type="connector" idref="#Прямая со стрелкой 534"/>
        <o:r id="V:Rule17" type="connector" idref="#Прямая со стрелкой 526"/>
        <o:r id="V:Rule18" type="connector" idref="#Прямая со стрелкой 523"/>
        <o:r id="V:Rule19" type="connector" idref="#Прямая со стрелкой 518"/>
        <o:r id="V:Rule20" type="connector" idref="#Прямая со стрелкой 516"/>
        <o:r id="V:Rule21" type="connector" idref="#Прямая со стрелкой 528"/>
        <o:r id="V:Rule22" type="connector" idref="#Прямая со стрелкой 532"/>
        <o:r id="V:Rule23" type="connector" idref="#Прямая со стрелкой 521"/>
        <o:r id="V:Rule24" type="connector" idref="#Прямая со стрелкой 522"/>
        <o:r id="V:Rule25" type="connector" idref="#_x0000_s1315"/>
        <o:r id="V:Rule26" type="connector" idref="#_x0000_s1314"/>
        <o:r id="V:Rule27" type="connector" idref="#Прямая со стрелкой 170"/>
        <o:r id="V:Rule28" type="connector" idref="#Прямая со стрелкой 169"/>
        <o:r id="V:Rule29" type="connector" idref="#Прямая со стрелкой 171"/>
        <o:r id="V:Rule30" type="connector" idref="#Прямая со стрелкой 168"/>
        <o:r id="V:Rule31" type="connector" idref="#_x0000_s1320"/>
        <o:r id="V:Rule32" type="connector" idref="#_x0000_s1322"/>
        <o:r id="V:Rule33" type="connector" idref="#_x0000_s1323"/>
        <o:r id="V:Rule34" type="connector" idref="#_x0000_s1324"/>
        <o:r id="V:Rule35" type="connector" idref="#_x0000_s1325"/>
        <o:r id="V:Rule36" type="connector" idref="#_x0000_s1327"/>
        <o:r id="V:Rule37" type="connector" idref="#_x0000_s1330"/>
        <o:r id="V:Rule38" type="connector" idref="#_x0000_s1332"/>
        <o:r id="V:Rule39" type="connector" idref="#_x0000_s1334"/>
        <o:r id="V:Rule40" type="connector" idref="#_x0000_s1336"/>
        <o:r id="V:Rule41" type="connector" idref="#_x0000_s1337"/>
        <o:r id="V:Rule42" type="connector" idref="#_x0000_s1339"/>
        <o:r id="V:Rule43" type="connector" idref="#_x0000_s1340"/>
        <o:r id="V:Rule44" type="connector" idref="#_x0000_s1341"/>
        <o:r id="V:Rule45" type="connector" idref="#_x0000_s1342"/>
        <o:r id="V:Rule46" type="connector" idref="#_x0000_s1345"/>
        <o:r id="V:Rule47" type="connector" idref="#_x0000_s1346"/>
        <o:r id="V:Rule48" type="connector" idref="#_x0000_s1347"/>
        <o:r id="V:Rule49" type="connector" idref="#_x0000_s1351"/>
        <o:r id="V:Rule50" type="connector" idref="#_x0000_s1352"/>
        <o:r id="V:Rule51" type="connector" idref="#_x0000_s1353"/>
        <o:r id="V:Rule52" type="connector" idref="#_x0000_s1354"/>
        <o:r id="V:Rule53" type="connector" idref="#_x0000_s1362"/>
        <o:r id="V:Rule54" type="connector" idref="#_x0000_s1364"/>
        <o:r id="V:Rule55" type="connector" idref="#_x0000_s1357"/>
        <o:r id="V:Rule56" type="connector" idref="#_x0000_s1356"/>
        <o:r id="V:Rule57" type="connector" idref="#_x0000_s1358"/>
        <o:r id="V:Rule58" type="connector" idref="#_x0000_s1359"/>
        <o:r id="V:Rule59" type="connector" idref="#_x0000_s1365"/>
        <o:r id="V:Rule60" type="connector" idref="#_x0000_s1368"/>
        <o:r id="V:Rule61" type="connector" idref="#_x0000_s1370"/>
        <o:r id="V:Rule62" type="connector" idref="#_x0000_s1371"/>
        <o:r id="V:Rule63" type="connector" idref="#_x0000_s1372"/>
        <o:r id="V:Rule64" type="connector" idref="#_x0000_s1373"/>
        <o:r id="V:Rule65" type="connector" idref="#_x0000_s1375"/>
        <o:r id="V:Rule66" type="connector" idref="#_x0000_s1378"/>
        <o:r id="V:Rule67" type="connector" idref="#_x0000_s1380"/>
        <o:r id="V:Rule68" type="connector" idref="#_x0000_s1382"/>
        <o:r id="V:Rule69" type="connector" idref="#_x0000_s1384"/>
        <o:r id="V:Rule70" type="connector" idref="#_x0000_s1385"/>
        <o:r id="V:Rule71" type="connector" idref="#_x0000_s1387"/>
        <o:r id="V:Rule72" type="connector" idref="#_x0000_s1388"/>
        <o:r id="V:Rule73" type="connector" idref="#_x0000_s1389"/>
        <o:r id="V:Rule74" type="connector" idref="#_x0000_s1390"/>
        <o:r id="V:Rule75" type="connector" idref="#_x0000_s1393"/>
        <o:r id="V:Rule76" type="connector" idref="#_x0000_s1394"/>
        <o:r id="V:Rule77" type="connector" idref="#_x0000_s1395"/>
        <o:r id="V:Rule78" type="connector" idref="#_x0000_s1399"/>
        <o:r id="V:Rule79" type="connector" idref="#_x0000_s1400"/>
        <o:r id="V:Rule80" type="connector" idref="#_x0000_s1401"/>
        <o:r id="V:Rule81" type="connector" idref="#_x0000_s1402"/>
        <o:r id="V:Rule82" type="connector" idref="#_x0000_s1410"/>
        <o:r id="V:Rule83" type="connector" idref="#_x0000_s1412"/>
        <o:r id="V:Rule84" type="connector" idref="#_x0000_s1405"/>
        <o:r id="V:Rule85" type="connector" idref="#_x0000_s1404"/>
        <o:r id="V:Rule86" type="connector" idref="#_x0000_s1406"/>
        <o:r id="V:Rule87" type="connector" idref="#_x0000_s1407"/>
        <o:r id="V:Rule88" type="connector" idref="#_x0000_s141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7B360-3D6F-4E19-984B-2BEF8839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3815</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cp:revision>
  <cp:lastPrinted>2009-02-06T05:36:00Z</cp:lastPrinted>
  <dcterms:created xsi:type="dcterms:W3CDTF">2021-01-21T08:41:00Z</dcterms:created>
  <dcterms:modified xsi:type="dcterms:W3CDTF">2021-02-05T20:37:00Z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