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9B95B" w14:textId="77777777" w:rsidR="00730AB3" w:rsidRDefault="00730AB3" w:rsidP="00730AB3">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Абузяров, Константин Мустафович.</w:t>
      </w:r>
      <w:r>
        <w:rPr>
          <w:rFonts w:ascii="Helvetica" w:hAnsi="Helvetica" w:cs="Helvetica"/>
          <w:color w:val="222222"/>
          <w:sz w:val="21"/>
          <w:szCs w:val="21"/>
        </w:rPr>
        <w:br/>
      </w:r>
      <w:r>
        <w:rPr>
          <w:rStyle w:val="js-item-maininfo"/>
          <w:rFonts w:ascii="Helvetica" w:hAnsi="Helvetica" w:cs="Helvetica"/>
          <w:b/>
          <w:bCs/>
          <w:color w:val="222222"/>
          <w:sz w:val="21"/>
          <w:szCs w:val="21"/>
        </w:rPr>
        <w:t>Численное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моделирование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трехмерных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процессов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взрывного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нагружения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упругопластических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элементов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конструкций</w:t>
      </w:r>
      <w:r>
        <w:rPr>
          <w:rStyle w:val="js-item-maininfo"/>
          <w:rFonts w:ascii="Helvetica" w:hAnsi="Helvetica" w:cs="Helvetica"/>
          <w:color w:val="222222"/>
          <w:sz w:val="21"/>
          <w:szCs w:val="21"/>
        </w:rPr>
        <w:t> : диссертация ... кандидата физико-математических наук : 01.02.06 / </w:t>
      </w:r>
      <w:r>
        <w:rPr>
          <w:rStyle w:val="js-item-maininfo"/>
          <w:rFonts w:ascii="Helvetica" w:hAnsi="Helvetica" w:cs="Helvetica"/>
          <w:b/>
          <w:bCs/>
          <w:color w:val="222222"/>
          <w:sz w:val="21"/>
          <w:szCs w:val="21"/>
        </w:rPr>
        <w:t>Абузяров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Константин</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Мустафович</w:t>
      </w:r>
      <w:r>
        <w:rPr>
          <w:rStyle w:val="js-item-maininfo"/>
          <w:rFonts w:ascii="Helvetica" w:hAnsi="Helvetica" w:cs="Helvetica"/>
          <w:color w:val="222222"/>
          <w:sz w:val="21"/>
          <w:szCs w:val="21"/>
        </w:rPr>
        <w:t>; [Место защиты: ФГАОУ ВО «Национальный исследовательский Нижегородский государственный университет им. Н.И. Лобачевского»]. - Нижний Новгород, 2020. - 103 с. : ил.</w:t>
      </w:r>
      <w:r>
        <w:rPr>
          <w:rStyle w:val="search-descr"/>
          <w:rFonts w:ascii="Helvetica" w:hAnsi="Helvetica" w:cs="Helvetica"/>
          <w:color w:val="222222"/>
          <w:sz w:val="21"/>
          <w:szCs w:val="21"/>
        </w:rPr>
        <w:t>больше</w:t>
      </w:r>
    </w:p>
    <w:p w14:paraId="1B38B8F2" w14:textId="77777777" w:rsidR="00730AB3" w:rsidRDefault="00730AB3" w:rsidP="00730AB3">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6A1BCA11" w14:textId="77777777" w:rsidR="00730AB3" w:rsidRDefault="00730AB3" w:rsidP="00730AB3">
      <w:pPr>
        <w:widowControl/>
        <w:numPr>
          <w:ilvl w:val="0"/>
          <w:numId w:val="8"/>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4723EA2F" w14:textId="77777777" w:rsidR="00730AB3" w:rsidRDefault="00730AB3" w:rsidP="00730AB3">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УНИВЕРСИТЕТ ИМ. Н.И. ЛОБАЧЕВСКОГО» (НИИМ Нижегородского университета) На правах рукописи </w:t>
      </w:r>
      <w:r>
        <w:rPr>
          <w:rFonts w:ascii="Helvetica" w:hAnsi="Helvetica" w:cs="Helvetica"/>
          <w:b/>
          <w:bCs/>
          <w:color w:val="222222"/>
          <w:sz w:val="21"/>
          <w:szCs w:val="21"/>
        </w:rPr>
        <w:t>АБУЗЯРОВ</w:t>
      </w:r>
      <w:r>
        <w:rPr>
          <w:rFonts w:ascii="Helvetica" w:hAnsi="Helvetica" w:cs="Helvetica"/>
          <w:color w:val="222222"/>
          <w:sz w:val="21"/>
          <w:szCs w:val="21"/>
        </w:rPr>
        <w:t> </w:t>
      </w:r>
      <w:r>
        <w:rPr>
          <w:rFonts w:ascii="Helvetica" w:hAnsi="Helvetica" w:cs="Helvetica"/>
          <w:b/>
          <w:bCs/>
          <w:color w:val="222222"/>
          <w:sz w:val="21"/>
          <w:szCs w:val="21"/>
        </w:rPr>
        <w:t>КОНСТАНТИН</w:t>
      </w:r>
      <w:r>
        <w:rPr>
          <w:rFonts w:ascii="Helvetica" w:hAnsi="Helvetica" w:cs="Helvetica"/>
          <w:color w:val="222222"/>
          <w:sz w:val="21"/>
          <w:szCs w:val="21"/>
        </w:rPr>
        <w:t> </w:t>
      </w:r>
      <w:r>
        <w:rPr>
          <w:rFonts w:ascii="Helvetica" w:hAnsi="Helvetica" w:cs="Helvetica"/>
          <w:b/>
          <w:bCs/>
          <w:color w:val="222222"/>
          <w:sz w:val="21"/>
          <w:szCs w:val="21"/>
        </w:rPr>
        <w:t>МУСТАФОВИЧ</w:t>
      </w:r>
      <w:r>
        <w:rPr>
          <w:rFonts w:ascii="Helvetica" w:hAnsi="Helvetica" w:cs="Helvetica"/>
          <w:color w:val="222222"/>
          <w:sz w:val="21"/>
          <w:szCs w:val="21"/>
        </w:rPr>
        <w:t> </w:t>
      </w:r>
      <w:r>
        <w:rPr>
          <w:rFonts w:ascii="Helvetica" w:hAnsi="Helvetica" w:cs="Helvetica"/>
          <w:b/>
          <w:bCs/>
          <w:color w:val="222222"/>
          <w:sz w:val="21"/>
          <w:szCs w:val="21"/>
        </w:rPr>
        <w:t>ЧИСЛЕННОЕ</w:t>
      </w:r>
      <w:r>
        <w:rPr>
          <w:rFonts w:ascii="Helvetica" w:hAnsi="Helvetica" w:cs="Helvetica"/>
          <w:color w:val="222222"/>
          <w:sz w:val="21"/>
          <w:szCs w:val="21"/>
        </w:rPr>
        <w:t> </w:t>
      </w:r>
      <w:r>
        <w:rPr>
          <w:rFonts w:ascii="Helvetica" w:hAnsi="Helvetica" w:cs="Helvetica"/>
          <w:b/>
          <w:bCs/>
          <w:color w:val="222222"/>
          <w:sz w:val="21"/>
          <w:szCs w:val="21"/>
        </w:rPr>
        <w:t>МОДЕЛИРОВАНИЕ</w:t>
      </w:r>
      <w:r>
        <w:rPr>
          <w:rFonts w:ascii="Helvetica" w:hAnsi="Helvetica" w:cs="Helvetica"/>
          <w:color w:val="222222"/>
          <w:sz w:val="21"/>
          <w:szCs w:val="21"/>
        </w:rPr>
        <w:t> </w:t>
      </w:r>
      <w:r>
        <w:rPr>
          <w:rFonts w:ascii="Helvetica" w:hAnsi="Helvetica" w:cs="Helvetica"/>
          <w:b/>
          <w:bCs/>
          <w:color w:val="222222"/>
          <w:sz w:val="21"/>
          <w:szCs w:val="21"/>
        </w:rPr>
        <w:t>ТРЕХМЕРНЫХ</w:t>
      </w:r>
      <w:r>
        <w:rPr>
          <w:rFonts w:ascii="Helvetica" w:hAnsi="Helvetica" w:cs="Helvetica"/>
          <w:color w:val="222222"/>
          <w:sz w:val="21"/>
          <w:szCs w:val="21"/>
        </w:rPr>
        <w:t> </w:t>
      </w:r>
      <w:r>
        <w:rPr>
          <w:rFonts w:ascii="Helvetica" w:hAnsi="Helvetica" w:cs="Helvetica"/>
          <w:b/>
          <w:bCs/>
          <w:color w:val="222222"/>
          <w:sz w:val="21"/>
          <w:szCs w:val="21"/>
        </w:rPr>
        <w:t>ПРОЦЕССОВ</w:t>
      </w:r>
      <w:r>
        <w:rPr>
          <w:rFonts w:ascii="Helvetica" w:hAnsi="Helvetica" w:cs="Helvetica"/>
          <w:color w:val="222222"/>
          <w:sz w:val="21"/>
          <w:szCs w:val="21"/>
        </w:rPr>
        <w:t> </w:t>
      </w:r>
      <w:r>
        <w:rPr>
          <w:rFonts w:ascii="Helvetica" w:hAnsi="Helvetica" w:cs="Helvetica"/>
          <w:b/>
          <w:bCs/>
          <w:color w:val="222222"/>
          <w:sz w:val="21"/>
          <w:szCs w:val="21"/>
        </w:rPr>
        <w:t>ВЗРЫВНОГО</w:t>
      </w:r>
      <w:r>
        <w:rPr>
          <w:rFonts w:ascii="Helvetica" w:hAnsi="Helvetica" w:cs="Helvetica"/>
          <w:color w:val="222222"/>
          <w:sz w:val="21"/>
          <w:szCs w:val="21"/>
        </w:rPr>
        <w:t> </w:t>
      </w:r>
      <w:r>
        <w:rPr>
          <w:rFonts w:ascii="Helvetica" w:hAnsi="Helvetica" w:cs="Helvetica"/>
          <w:b/>
          <w:bCs/>
          <w:color w:val="222222"/>
          <w:sz w:val="21"/>
          <w:szCs w:val="21"/>
        </w:rPr>
        <w:t>НАГРУЖЕНИЯ</w:t>
      </w:r>
      <w:r>
        <w:rPr>
          <w:rFonts w:ascii="Helvetica" w:hAnsi="Helvetica" w:cs="Helvetica"/>
          <w:color w:val="222222"/>
          <w:sz w:val="21"/>
          <w:szCs w:val="21"/>
        </w:rPr>
        <w:t> </w:t>
      </w:r>
      <w:r>
        <w:rPr>
          <w:rFonts w:ascii="Helvetica" w:hAnsi="Helvetica" w:cs="Helvetica"/>
          <w:b/>
          <w:bCs/>
          <w:color w:val="222222"/>
          <w:sz w:val="21"/>
          <w:szCs w:val="21"/>
        </w:rPr>
        <w:t>УПРУГОПЛАСТИЧЕСКИХ</w:t>
      </w:r>
      <w:r>
        <w:rPr>
          <w:rFonts w:ascii="Helvetica" w:hAnsi="Helvetica" w:cs="Helvetica"/>
          <w:color w:val="222222"/>
          <w:sz w:val="21"/>
          <w:szCs w:val="21"/>
        </w:rPr>
        <w:t> </w:t>
      </w:r>
      <w:r>
        <w:rPr>
          <w:rFonts w:ascii="Helvetica" w:hAnsi="Helvetica" w:cs="Helvetica"/>
          <w:b/>
          <w:bCs/>
          <w:color w:val="222222"/>
          <w:sz w:val="21"/>
          <w:szCs w:val="21"/>
        </w:rPr>
        <w:t>ЭЛЕМЕНТОВ</w:t>
      </w:r>
      <w:r>
        <w:rPr>
          <w:rFonts w:ascii="Helvetica" w:hAnsi="Helvetica" w:cs="Helvetica"/>
          <w:color w:val="222222"/>
          <w:sz w:val="21"/>
          <w:szCs w:val="21"/>
        </w:rPr>
        <w:t> </w:t>
      </w:r>
      <w:r>
        <w:rPr>
          <w:rFonts w:ascii="Helvetica" w:hAnsi="Helvetica" w:cs="Helvetica"/>
          <w:b/>
          <w:bCs/>
          <w:color w:val="222222"/>
          <w:sz w:val="21"/>
          <w:szCs w:val="21"/>
        </w:rPr>
        <w:t>КОНСТРУКЦИЙ</w:t>
      </w:r>
      <w:r>
        <w:rPr>
          <w:rFonts w:ascii="Helvetica" w:hAnsi="Helvetica" w:cs="Helvetica"/>
          <w:color w:val="222222"/>
          <w:sz w:val="21"/>
          <w:szCs w:val="21"/>
        </w:rPr>
        <w:t> 01.02.06 – Динамика, прочность машин, приборов и аппаратуры Диссертация на соискание</w:t>
      </w:r>
    </w:p>
    <w:p w14:paraId="47DBD827" w14:textId="77777777" w:rsidR="00730AB3" w:rsidRDefault="00730AB3" w:rsidP="00730AB3">
      <w:pPr>
        <w:widowControl/>
        <w:numPr>
          <w:ilvl w:val="0"/>
          <w:numId w:val="8"/>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58002A28" w14:textId="77777777" w:rsidR="00730AB3" w:rsidRDefault="00730AB3" w:rsidP="00730AB3">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Введение............................................................................................................................................. 4 Глава 1. Состояние вопроса. Обзор научной литературы по </w:t>
      </w:r>
      <w:r>
        <w:rPr>
          <w:rFonts w:ascii="Helvetica" w:hAnsi="Helvetica" w:cs="Helvetica"/>
          <w:b/>
          <w:bCs/>
          <w:color w:val="222222"/>
          <w:sz w:val="21"/>
          <w:szCs w:val="21"/>
        </w:rPr>
        <w:t>численному</w:t>
      </w:r>
      <w:r>
        <w:rPr>
          <w:rFonts w:ascii="Helvetica" w:hAnsi="Helvetica" w:cs="Helvetica"/>
          <w:color w:val="222222"/>
          <w:sz w:val="21"/>
          <w:szCs w:val="21"/>
        </w:rPr>
        <w:t> </w:t>
      </w:r>
      <w:r>
        <w:rPr>
          <w:rFonts w:ascii="Helvetica" w:hAnsi="Helvetica" w:cs="Helvetica"/>
          <w:b/>
          <w:bCs/>
          <w:color w:val="222222"/>
          <w:sz w:val="21"/>
          <w:szCs w:val="21"/>
        </w:rPr>
        <w:t>моделированию</w:t>
      </w:r>
      <w:r>
        <w:rPr>
          <w:rFonts w:ascii="Helvetica" w:hAnsi="Helvetica" w:cs="Helvetica"/>
          <w:color w:val="222222"/>
          <w:sz w:val="21"/>
          <w:szCs w:val="21"/>
        </w:rPr>
        <w:t> </w:t>
      </w:r>
      <w:r>
        <w:rPr>
          <w:rFonts w:ascii="Helvetica" w:hAnsi="Helvetica" w:cs="Helvetica"/>
          <w:b/>
          <w:bCs/>
          <w:color w:val="222222"/>
          <w:sz w:val="21"/>
          <w:szCs w:val="21"/>
        </w:rPr>
        <w:t>взрывного</w:t>
      </w:r>
      <w:r>
        <w:rPr>
          <w:rFonts w:ascii="Helvetica" w:hAnsi="Helvetica" w:cs="Helvetica"/>
          <w:color w:val="222222"/>
          <w:sz w:val="21"/>
          <w:szCs w:val="21"/>
        </w:rPr>
        <w:t> </w:t>
      </w:r>
      <w:r>
        <w:rPr>
          <w:rFonts w:ascii="Helvetica" w:hAnsi="Helvetica" w:cs="Helvetica"/>
          <w:b/>
          <w:bCs/>
          <w:color w:val="222222"/>
          <w:sz w:val="21"/>
          <w:szCs w:val="21"/>
        </w:rPr>
        <w:t>нагружения</w:t>
      </w:r>
      <w:r>
        <w:rPr>
          <w:rFonts w:ascii="Helvetica" w:hAnsi="Helvetica" w:cs="Helvetica"/>
          <w:color w:val="222222"/>
          <w:sz w:val="21"/>
          <w:szCs w:val="21"/>
        </w:rPr>
        <w:t> </w:t>
      </w:r>
      <w:r>
        <w:rPr>
          <w:rFonts w:ascii="Helvetica" w:hAnsi="Helvetica" w:cs="Helvetica"/>
          <w:b/>
          <w:bCs/>
          <w:color w:val="222222"/>
          <w:sz w:val="21"/>
          <w:szCs w:val="21"/>
        </w:rPr>
        <w:t>упругопластических</w:t>
      </w:r>
      <w:r>
        <w:rPr>
          <w:rFonts w:ascii="Helvetica" w:hAnsi="Helvetica" w:cs="Helvetica"/>
          <w:color w:val="222222"/>
          <w:sz w:val="21"/>
          <w:szCs w:val="21"/>
        </w:rPr>
        <w:t> </w:t>
      </w:r>
      <w:r>
        <w:rPr>
          <w:rFonts w:ascii="Helvetica" w:hAnsi="Helvetica" w:cs="Helvetica"/>
          <w:b/>
          <w:bCs/>
          <w:color w:val="222222"/>
          <w:sz w:val="21"/>
          <w:szCs w:val="21"/>
        </w:rPr>
        <w:t>элементов</w:t>
      </w:r>
      <w:r>
        <w:rPr>
          <w:rFonts w:ascii="Helvetica" w:hAnsi="Helvetica" w:cs="Helvetica"/>
          <w:color w:val="222222"/>
          <w:sz w:val="21"/>
          <w:szCs w:val="21"/>
        </w:rPr>
        <w:t> </w:t>
      </w:r>
      <w:r>
        <w:rPr>
          <w:rFonts w:ascii="Helvetica" w:hAnsi="Helvetica" w:cs="Helvetica"/>
          <w:b/>
          <w:bCs/>
          <w:color w:val="222222"/>
          <w:sz w:val="21"/>
          <w:szCs w:val="21"/>
        </w:rPr>
        <w:t>конструкций</w:t>
      </w:r>
      <w:r>
        <w:rPr>
          <w:rFonts w:ascii="Helvetica" w:hAnsi="Helvetica" w:cs="Helvetica"/>
          <w:color w:val="222222"/>
          <w:sz w:val="21"/>
          <w:szCs w:val="21"/>
        </w:rPr>
        <w:t> ......................................................... 11 1.1. </w:t>
      </w:r>
      <w:r>
        <w:rPr>
          <w:rFonts w:ascii="Helvetica" w:hAnsi="Helvetica" w:cs="Helvetica"/>
          <w:b/>
          <w:bCs/>
          <w:color w:val="222222"/>
          <w:sz w:val="21"/>
          <w:szCs w:val="21"/>
        </w:rPr>
        <w:t>Численные</w:t>
      </w:r>
      <w:r>
        <w:rPr>
          <w:rFonts w:ascii="Helvetica" w:hAnsi="Helvetica" w:cs="Helvetica"/>
          <w:color w:val="222222"/>
          <w:sz w:val="21"/>
          <w:szCs w:val="21"/>
        </w:rPr>
        <w:t> методы </w:t>
      </w:r>
      <w:r>
        <w:rPr>
          <w:rFonts w:ascii="Helvetica" w:hAnsi="Helvetica" w:cs="Helvetica"/>
          <w:b/>
          <w:bCs/>
          <w:color w:val="222222"/>
          <w:sz w:val="21"/>
          <w:szCs w:val="21"/>
        </w:rPr>
        <w:t>моделирования</w:t>
      </w:r>
      <w:r>
        <w:rPr>
          <w:rFonts w:ascii="Helvetica" w:hAnsi="Helvetica" w:cs="Helvetica"/>
          <w:color w:val="222222"/>
          <w:sz w:val="21"/>
          <w:szCs w:val="21"/>
        </w:rPr>
        <w:t> </w:t>
      </w:r>
      <w:r>
        <w:rPr>
          <w:rFonts w:ascii="Helvetica" w:hAnsi="Helvetica" w:cs="Helvetica"/>
          <w:b/>
          <w:bCs/>
          <w:color w:val="222222"/>
          <w:sz w:val="21"/>
          <w:szCs w:val="21"/>
        </w:rPr>
        <w:t>взрывных</w:t>
      </w:r>
      <w:r>
        <w:rPr>
          <w:rFonts w:ascii="Helvetica" w:hAnsi="Helvetica" w:cs="Helvetica"/>
          <w:color w:val="222222"/>
          <w:sz w:val="21"/>
          <w:szCs w:val="21"/>
        </w:rPr>
        <w:t> </w:t>
      </w:r>
      <w:r>
        <w:rPr>
          <w:rFonts w:ascii="Helvetica" w:hAnsi="Helvetica" w:cs="Helvetica"/>
          <w:b/>
          <w:bCs/>
          <w:color w:val="222222"/>
          <w:sz w:val="21"/>
          <w:szCs w:val="21"/>
        </w:rPr>
        <w:t>процессов</w:t>
      </w:r>
      <w:r>
        <w:rPr>
          <w:rFonts w:ascii="Helvetica" w:hAnsi="Helvetica" w:cs="Helvetica"/>
          <w:color w:val="222222"/>
          <w:sz w:val="21"/>
          <w:szCs w:val="21"/>
        </w:rPr>
        <w:t> в газовых...</w:t>
      </w:r>
    </w:p>
    <w:p w14:paraId="195E2024" w14:textId="77777777" w:rsidR="00730AB3" w:rsidRDefault="00730AB3" w:rsidP="00730AB3">
      <w:pPr>
        <w:widowControl/>
        <w:numPr>
          <w:ilvl w:val="0"/>
          <w:numId w:val="8"/>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10</w:t>
      </w:r>
    </w:p>
    <w:p w14:paraId="4B03D63A" w14:textId="77777777" w:rsidR="00730AB3" w:rsidRDefault="00730AB3" w:rsidP="00730AB3">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Глазовой Е.Г., Чекмареву Д.Т.. 11 Глава 1. Состояние вопроса. Обзор научной литературы по </w:t>
      </w:r>
      <w:r>
        <w:rPr>
          <w:rFonts w:ascii="Helvetica" w:hAnsi="Helvetica" w:cs="Helvetica"/>
          <w:b/>
          <w:bCs/>
          <w:color w:val="222222"/>
          <w:sz w:val="21"/>
          <w:szCs w:val="21"/>
        </w:rPr>
        <w:t>численному</w:t>
      </w:r>
      <w:r>
        <w:rPr>
          <w:rFonts w:ascii="Helvetica" w:hAnsi="Helvetica" w:cs="Helvetica"/>
          <w:color w:val="222222"/>
          <w:sz w:val="21"/>
          <w:szCs w:val="21"/>
        </w:rPr>
        <w:t> </w:t>
      </w:r>
      <w:r>
        <w:rPr>
          <w:rFonts w:ascii="Helvetica" w:hAnsi="Helvetica" w:cs="Helvetica"/>
          <w:b/>
          <w:bCs/>
          <w:color w:val="222222"/>
          <w:sz w:val="21"/>
          <w:szCs w:val="21"/>
        </w:rPr>
        <w:t>моделированию</w:t>
      </w:r>
      <w:r>
        <w:rPr>
          <w:rFonts w:ascii="Helvetica" w:hAnsi="Helvetica" w:cs="Helvetica"/>
          <w:color w:val="222222"/>
          <w:sz w:val="21"/>
          <w:szCs w:val="21"/>
        </w:rPr>
        <w:t> </w:t>
      </w:r>
      <w:r>
        <w:rPr>
          <w:rFonts w:ascii="Helvetica" w:hAnsi="Helvetica" w:cs="Helvetica"/>
          <w:b/>
          <w:bCs/>
          <w:color w:val="222222"/>
          <w:sz w:val="21"/>
          <w:szCs w:val="21"/>
        </w:rPr>
        <w:t>взрывного</w:t>
      </w:r>
      <w:r>
        <w:rPr>
          <w:rFonts w:ascii="Helvetica" w:hAnsi="Helvetica" w:cs="Helvetica"/>
          <w:color w:val="222222"/>
          <w:sz w:val="21"/>
          <w:szCs w:val="21"/>
        </w:rPr>
        <w:t> </w:t>
      </w:r>
      <w:r>
        <w:rPr>
          <w:rFonts w:ascii="Helvetica" w:hAnsi="Helvetica" w:cs="Helvetica"/>
          <w:b/>
          <w:bCs/>
          <w:color w:val="222222"/>
          <w:sz w:val="21"/>
          <w:szCs w:val="21"/>
        </w:rPr>
        <w:t>нагружения</w:t>
      </w:r>
      <w:r>
        <w:rPr>
          <w:rFonts w:ascii="Helvetica" w:hAnsi="Helvetica" w:cs="Helvetica"/>
          <w:color w:val="222222"/>
          <w:sz w:val="21"/>
          <w:szCs w:val="21"/>
        </w:rPr>
        <w:t> </w:t>
      </w:r>
      <w:r>
        <w:rPr>
          <w:rFonts w:ascii="Helvetica" w:hAnsi="Helvetica" w:cs="Helvetica"/>
          <w:b/>
          <w:bCs/>
          <w:color w:val="222222"/>
          <w:sz w:val="21"/>
          <w:szCs w:val="21"/>
        </w:rPr>
        <w:t>упругопластических</w:t>
      </w:r>
      <w:r>
        <w:rPr>
          <w:rFonts w:ascii="Helvetica" w:hAnsi="Helvetica" w:cs="Helvetica"/>
          <w:color w:val="222222"/>
          <w:sz w:val="21"/>
          <w:szCs w:val="21"/>
        </w:rPr>
        <w:t> </w:t>
      </w:r>
      <w:r>
        <w:rPr>
          <w:rFonts w:ascii="Helvetica" w:hAnsi="Helvetica" w:cs="Helvetica"/>
          <w:b/>
          <w:bCs/>
          <w:color w:val="222222"/>
          <w:sz w:val="21"/>
          <w:szCs w:val="21"/>
        </w:rPr>
        <w:t>элементов</w:t>
      </w:r>
      <w:r>
        <w:rPr>
          <w:rFonts w:ascii="Helvetica" w:hAnsi="Helvetica" w:cs="Helvetica"/>
          <w:color w:val="222222"/>
          <w:sz w:val="21"/>
          <w:szCs w:val="21"/>
        </w:rPr>
        <w:t> </w:t>
      </w:r>
      <w:r>
        <w:rPr>
          <w:rFonts w:ascii="Helvetica" w:hAnsi="Helvetica" w:cs="Helvetica"/>
          <w:b/>
          <w:bCs/>
          <w:color w:val="222222"/>
          <w:sz w:val="21"/>
          <w:szCs w:val="21"/>
        </w:rPr>
        <w:t>конструкций</w:t>
      </w:r>
      <w:r>
        <w:rPr>
          <w:rFonts w:ascii="Helvetica" w:hAnsi="Helvetica" w:cs="Helvetica"/>
          <w:color w:val="222222"/>
          <w:sz w:val="21"/>
          <w:szCs w:val="21"/>
        </w:rPr>
        <w:t> Исследование </w:t>
      </w:r>
      <w:r>
        <w:rPr>
          <w:rFonts w:ascii="Helvetica" w:hAnsi="Helvetica" w:cs="Helvetica"/>
          <w:b/>
          <w:bCs/>
          <w:color w:val="222222"/>
          <w:sz w:val="21"/>
          <w:szCs w:val="21"/>
        </w:rPr>
        <w:t>процессов</w:t>
      </w:r>
      <w:r>
        <w:rPr>
          <w:rFonts w:ascii="Helvetica" w:hAnsi="Helvetica" w:cs="Helvetica"/>
          <w:color w:val="222222"/>
          <w:sz w:val="21"/>
          <w:szCs w:val="21"/>
        </w:rPr>
        <w:t> </w:t>
      </w:r>
      <w:r>
        <w:rPr>
          <w:rFonts w:ascii="Helvetica" w:hAnsi="Helvetica" w:cs="Helvetica"/>
          <w:b/>
          <w:bCs/>
          <w:color w:val="222222"/>
          <w:sz w:val="21"/>
          <w:szCs w:val="21"/>
        </w:rPr>
        <w:t>взрывного</w:t>
      </w:r>
      <w:r>
        <w:rPr>
          <w:rFonts w:ascii="Helvetica" w:hAnsi="Helvetica" w:cs="Helvetica"/>
          <w:color w:val="222222"/>
          <w:sz w:val="21"/>
          <w:szCs w:val="21"/>
        </w:rPr>
        <w:t> </w:t>
      </w:r>
      <w:r>
        <w:rPr>
          <w:rFonts w:ascii="Helvetica" w:hAnsi="Helvetica" w:cs="Helvetica"/>
          <w:b/>
          <w:bCs/>
          <w:color w:val="222222"/>
          <w:sz w:val="21"/>
          <w:szCs w:val="21"/>
        </w:rPr>
        <w:t>нагружения</w:t>
      </w:r>
      <w:r>
        <w:rPr>
          <w:rFonts w:ascii="Helvetica" w:hAnsi="Helvetica" w:cs="Helvetica"/>
          <w:color w:val="222222"/>
          <w:sz w:val="21"/>
          <w:szCs w:val="21"/>
        </w:rPr>
        <w:t> </w:t>
      </w:r>
      <w:r>
        <w:rPr>
          <w:rFonts w:ascii="Helvetica" w:hAnsi="Helvetica" w:cs="Helvetica"/>
          <w:b/>
          <w:bCs/>
          <w:color w:val="222222"/>
          <w:sz w:val="21"/>
          <w:szCs w:val="21"/>
        </w:rPr>
        <w:t>элементов</w:t>
      </w:r>
      <w:r>
        <w:rPr>
          <w:rFonts w:ascii="Helvetica" w:hAnsi="Helvetica" w:cs="Helvetica"/>
          <w:color w:val="222222"/>
          <w:sz w:val="21"/>
          <w:szCs w:val="21"/>
        </w:rPr>
        <w:t> </w:t>
      </w:r>
      <w:r>
        <w:rPr>
          <w:rFonts w:ascii="Helvetica" w:hAnsi="Helvetica" w:cs="Helvetica"/>
          <w:b/>
          <w:bCs/>
          <w:color w:val="222222"/>
          <w:sz w:val="21"/>
          <w:szCs w:val="21"/>
        </w:rPr>
        <w:t>конструкций</w:t>
      </w:r>
      <w:r>
        <w:rPr>
          <w:rFonts w:ascii="Helvetica" w:hAnsi="Helvetica" w:cs="Helvetica"/>
          <w:color w:val="222222"/>
          <w:sz w:val="21"/>
          <w:szCs w:val="21"/>
        </w:rPr>
        <w:t> является актуальной задачей во многих областях науки и техники. Экспериментальное изучение этих </w:t>
      </w:r>
      <w:r>
        <w:rPr>
          <w:rFonts w:ascii="Helvetica" w:hAnsi="Helvetica" w:cs="Helvetica"/>
          <w:b/>
          <w:bCs/>
          <w:color w:val="222222"/>
          <w:sz w:val="21"/>
          <w:szCs w:val="21"/>
        </w:rPr>
        <w:t>процессов</w:t>
      </w:r>
      <w:r>
        <w:rPr>
          <w:rFonts w:ascii="Helvetica" w:hAnsi="Helvetica" w:cs="Helvetica"/>
          <w:color w:val="222222"/>
          <w:sz w:val="21"/>
          <w:szCs w:val="21"/>
        </w:rPr>
        <w:t> представляет значительные трудности. В связи с этим особую...</w:t>
      </w:r>
    </w:p>
    <w:p w14:paraId="6D3E3E0B" w14:textId="77777777" w:rsidR="00730AB3" w:rsidRDefault="00730AB3" w:rsidP="00730AB3">
      <w:pPr>
        <w:widowControl/>
        <w:numPr>
          <w:ilvl w:val="0"/>
          <w:numId w:val="8"/>
        </w:numPr>
        <w:suppressAutoHyphens w:val="0"/>
        <w:spacing w:before="100" w:beforeAutospacing="1" w:after="100" w:afterAutospacing="1" w:line="240" w:lineRule="auto"/>
        <w:jc w:val="left"/>
        <w:rPr>
          <w:rFonts w:ascii="Helvetica" w:hAnsi="Helvetica" w:cs="Helvetica"/>
          <w:color w:val="222222"/>
          <w:sz w:val="21"/>
          <w:szCs w:val="21"/>
        </w:rPr>
      </w:pPr>
    </w:p>
    <w:p w14:paraId="07DF1713" w14:textId="77777777" w:rsidR="00730AB3" w:rsidRDefault="00730AB3" w:rsidP="00730AB3">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наук Абузяров Константин Мустафович</w:t>
      </w:r>
    </w:p>
    <w:p w14:paraId="1484D6BF" w14:textId="77777777" w:rsidR="00730AB3" w:rsidRDefault="00730AB3" w:rsidP="00730A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72F229F" w14:textId="77777777" w:rsidR="00730AB3" w:rsidRDefault="00730AB3" w:rsidP="00730A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Состояние вопроса. Обзор научной литературы по численному моделированию взрывного нагружения упругопластических элементов конструкций</w:t>
      </w:r>
    </w:p>
    <w:p w14:paraId="7650014E" w14:textId="77777777" w:rsidR="00730AB3" w:rsidRDefault="00730AB3" w:rsidP="00730A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Численные методы моделирования взрывных процессов в газовых средах в эйлеровых переменных</w:t>
      </w:r>
    </w:p>
    <w:p w14:paraId="764EFB7A" w14:textId="77777777" w:rsidR="00730AB3" w:rsidRDefault="00730AB3" w:rsidP="00730A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Численные методы для моделирования динамических процессов в упругопластических телах в эйлеровых переменных</w:t>
      </w:r>
    </w:p>
    <w:p w14:paraId="4F12781F" w14:textId="77777777" w:rsidR="00730AB3" w:rsidRDefault="00730AB3" w:rsidP="00730A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1.3. Контактные алгоритмы «газ - упругое тело» для моделирования взрывного нагружения упругопластических элементов конструкций на эйлеровых сетках</w:t>
      </w:r>
    </w:p>
    <w:p w14:paraId="12972065" w14:textId="77777777" w:rsidR="00730AB3" w:rsidRDefault="00730AB3" w:rsidP="00730A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Выводы из обзора</w:t>
      </w:r>
    </w:p>
    <w:p w14:paraId="4AC28215" w14:textId="77777777" w:rsidR="00730AB3" w:rsidRDefault="00730AB3" w:rsidP="00730A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Определяющая система уравнений для численного моделирования взрывных процессов в</w:t>
      </w:r>
    </w:p>
    <w:p w14:paraId="23052CBB" w14:textId="77777777" w:rsidR="00730AB3" w:rsidRDefault="00730AB3" w:rsidP="00730A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сплошной среде</w:t>
      </w:r>
    </w:p>
    <w:p w14:paraId="1891D841" w14:textId="77777777" w:rsidR="00730AB3" w:rsidRDefault="00730AB3" w:rsidP="00730A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Решение задачи о распаде разрыва для произвольного уравнения состояния газа путем приведения его к двучленному виду</w:t>
      </w:r>
    </w:p>
    <w:p w14:paraId="2E21F2AE" w14:textId="77777777" w:rsidR="00730AB3" w:rsidRDefault="00730AB3" w:rsidP="00730A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Решение линеаризованной задачи о распаде разрыва с учетом сдвиговых напряжений</w:t>
      </w:r>
    </w:p>
    <w:p w14:paraId="6767D879" w14:textId="77777777" w:rsidR="00730AB3" w:rsidRDefault="00730AB3" w:rsidP="00730A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Модифицированная схема Годунова для моделирования быстропротекающих волновых процессов в газах</w:t>
      </w:r>
    </w:p>
    <w:p w14:paraId="15E87CF1" w14:textId="77777777" w:rsidR="00730AB3" w:rsidRDefault="00730AB3" w:rsidP="00730A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Модифицированная схема Годунова для моделирования быстропротекающих волновых процессов в деформируемых твердых телах</w:t>
      </w:r>
    </w:p>
    <w:p w14:paraId="130DDB02" w14:textId="77777777" w:rsidR="00730AB3" w:rsidRDefault="00730AB3" w:rsidP="00730A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Реализация контакта на границе «газ - упругая среда»</w:t>
      </w:r>
    </w:p>
    <w:p w14:paraId="15978AB6" w14:textId="77777777" w:rsidR="00730AB3" w:rsidRDefault="00730AB3" w:rsidP="00730A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Уточнение контактного алгоритма на границе «газ - упругое тело»</w:t>
      </w:r>
    </w:p>
    <w:p w14:paraId="71B11752" w14:textId="77777777" w:rsidR="00730AB3" w:rsidRDefault="00730AB3" w:rsidP="00730A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2.7 Алгоритм получения монотонных решений</w:t>
      </w:r>
    </w:p>
    <w:p w14:paraId="31D88F43" w14:textId="77777777" w:rsidR="00730AB3" w:rsidRDefault="00730AB3" w:rsidP="00730A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2.8 Адаптация уравнения состояния типа .^Ь для расчета расширения продуктов детонации в</w:t>
      </w:r>
    </w:p>
    <w:p w14:paraId="5BFCDB86" w14:textId="77777777" w:rsidR="00730AB3" w:rsidRDefault="00730AB3" w:rsidP="00730A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воздухе для схемы С.К. Годунова</w:t>
      </w:r>
    </w:p>
    <w:p w14:paraId="0E7E89E3" w14:textId="77777777" w:rsidR="00730AB3" w:rsidRDefault="00730AB3" w:rsidP="00730A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2.9 Адаптация лучевой модели распространения пространственной детонации к схеме С.К. Годунова</w:t>
      </w:r>
    </w:p>
    <w:p w14:paraId="277C73A7" w14:textId="77777777" w:rsidR="00730AB3" w:rsidRDefault="00730AB3" w:rsidP="00730A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2.10 Алгоритм расчета совместного движения продуктов взрыва и упругопластической конструкции</w:t>
      </w:r>
    </w:p>
    <w:p w14:paraId="6C6D8B42" w14:textId="77777777" w:rsidR="00730AB3" w:rsidRDefault="00730AB3" w:rsidP="00730A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эйлеровых переменных с выделением пространственной границы контакта</w:t>
      </w:r>
    </w:p>
    <w:p w14:paraId="418448A8" w14:textId="77777777" w:rsidR="00730AB3" w:rsidRDefault="00730AB3" w:rsidP="00730A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 Выводы по главе</w:t>
      </w:r>
    </w:p>
    <w:p w14:paraId="0AE41B3E" w14:textId="77777777" w:rsidR="00730AB3" w:rsidRDefault="00730AB3" w:rsidP="00730A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3. Решение тестовых задач, подтверждающих работоспособность методики</w:t>
      </w:r>
    </w:p>
    <w:p w14:paraId="6BF5D491" w14:textId="77777777" w:rsidR="00730AB3" w:rsidRDefault="00730AB3" w:rsidP="00730A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Влияние уточнения решения задачи распада разрыва на границе упругого тела</w:t>
      </w:r>
    </w:p>
    <w:p w14:paraId="50E89D9C" w14:textId="77777777" w:rsidR="00730AB3" w:rsidRDefault="00730AB3" w:rsidP="00730A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Моделирование вынужденных осесимметричных колебаний упругого диска</w:t>
      </w:r>
    </w:p>
    <w:p w14:paraId="06F348E9" w14:textId="77777777" w:rsidR="00730AB3" w:rsidRDefault="00730AB3" w:rsidP="00730A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Удар алюминиевой пластины по алюминиевому полупространству (Тест Уилкинса )</w:t>
      </w:r>
    </w:p>
    <w:p w14:paraId="3E40C0F3" w14:textId="77777777" w:rsidR="00730AB3" w:rsidRDefault="00730AB3" w:rsidP="00730A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Распространение детонации с уравнением состояния типа JWL</w:t>
      </w:r>
    </w:p>
    <w:p w14:paraId="55370DDB" w14:textId="77777777" w:rsidR="00730AB3" w:rsidRDefault="00730AB3" w:rsidP="00730A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Выводы по главе</w:t>
      </w:r>
    </w:p>
    <w:p w14:paraId="3C1B73C2" w14:textId="77777777" w:rsidR="00730AB3" w:rsidRDefault="00730AB3" w:rsidP="00730A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Результаты решения задач взрывного нагружения упругопластических элементов конструкций</w:t>
      </w:r>
    </w:p>
    <w:p w14:paraId="0434B438" w14:textId="77777777" w:rsidR="00730AB3" w:rsidRDefault="00730AB3" w:rsidP="00730A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Расчет нагрузок от взрыва твердого ВВ на жесткую цилиндрическую оболочку</w:t>
      </w:r>
    </w:p>
    <w:p w14:paraId="74F27A8B" w14:textId="77777777" w:rsidR="00730AB3" w:rsidRDefault="00730AB3" w:rsidP="00730A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Внутреннее импульсное нагружение стальных труб при взрыве шарового заряда конденсированного ВВ</w:t>
      </w:r>
    </w:p>
    <w:p w14:paraId="15541B2A" w14:textId="77777777" w:rsidR="00730AB3" w:rsidRDefault="00730AB3" w:rsidP="00730A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Разгон деформируемых тел продуктами взрыва</w:t>
      </w:r>
    </w:p>
    <w:p w14:paraId="56A2C6B0" w14:textId="77777777" w:rsidR="00730AB3" w:rsidRDefault="00730AB3" w:rsidP="00730A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4.3.1. Разгон тел кубической формы</w:t>
      </w:r>
    </w:p>
    <w:p w14:paraId="3DAD4320" w14:textId="77777777" w:rsidR="00730AB3" w:rsidRDefault="00730AB3" w:rsidP="00730A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4.3.2. Разгон тел цилиндрической формы</w:t>
      </w:r>
    </w:p>
    <w:p w14:paraId="3AF4FFC3" w14:textId="77777777" w:rsidR="00730AB3" w:rsidRDefault="00730AB3" w:rsidP="00730A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4.3.3. Верификация трехмерной численной методики на основе сравнения скоростей и остаточных форм, полученных по двумерной методике</w:t>
      </w:r>
    </w:p>
    <w:p w14:paraId="6404AD36" w14:textId="77777777" w:rsidR="00730AB3" w:rsidRDefault="00730AB3" w:rsidP="00730A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4.3.4. Влияние начальной геометрии и характера деформирования на разгон тел одинаковой массы</w:t>
      </w:r>
    </w:p>
    <w:p w14:paraId="2275D480" w14:textId="77777777" w:rsidR="00730AB3" w:rsidRDefault="00730AB3" w:rsidP="00730A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Выводы по главе</w:t>
      </w:r>
    </w:p>
    <w:p w14:paraId="1D65EAD9" w14:textId="77777777" w:rsidR="00730AB3" w:rsidRDefault="00730AB3" w:rsidP="00730A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69EF5115" w14:textId="77777777" w:rsidR="00730AB3" w:rsidRDefault="00730AB3" w:rsidP="00730A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литературы</w:t>
      </w:r>
    </w:p>
    <w:p w14:paraId="1D06930F" w14:textId="77777777" w:rsidR="00730AB3" w:rsidRDefault="00730AB3" w:rsidP="00730A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CCADE6E" w14:textId="77D75C2A" w:rsidR="004F7911" w:rsidRPr="00730AB3" w:rsidRDefault="004F7911" w:rsidP="00730AB3"/>
    <w:sectPr w:rsidR="004F7911" w:rsidRPr="00730AB3"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4AFBC" w14:textId="77777777" w:rsidR="005E6391" w:rsidRDefault="005E6391">
      <w:pPr>
        <w:spacing w:after="0" w:line="240" w:lineRule="auto"/>
      </w:pPr>
      <w:r>
        <w:separator/>
      </w:r>
    </w:p>
  </w:endnote>
  <w:endnote w:type="continuationSeparator" w:id="0">
    <w:p w14:paraId="2E5B05E8" w14:textId="77777777" w:rsidR="005E6391" w:rsidRDefault="005E6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DF43F" w14:textId="77777777" w:rsidR="005E6391" w:rsidRDefault="005E6391"/>
    <w:p w14:paraId="71BFC5BD" w14:textId="77777777" w:rsidR="005E6391" w:rsidRDefault="005E6391"/>
    <w:p w14:paraId="6511CDFB" w14:textId="77777777" w:rsidR="005E6391" w:rsidRDefault="005E6391"/>
    <w:p w14:paraId="77180CCB" w14:textId="77777777" w:rsidR="005E6391" w:rsidRDefault="005E6391"/>
    <w:p w14:paraId="70AFB630" w14:textId="77777777" w:rsidR="005E6391" w:rsidRDefault="005E6391"/>
    <w:p w14:paraId="1FED45C0" w14:textId="77777777" w:rsidR="005E6391" w:rsidRDefault="005E6391"/>
    <w:p w14:paraId="6C99A965" w14:textId="77777777" w:rsidR="005E6391" w:rsidRDefault="005E639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912A50C" wp14:editId="5B52B81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ECE76C" w14:textId="77777777" w:rsidR="005E6391" w:rsidRDefault="005E639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12A50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FECE76C" w14:textId="77777777" w:rsidR="005E6391" w:rsidRDefault="005E639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E046EF1" w14:textId="77777777" w:rsidR="005E6391" w:rsidRDefault="005E6391"/>
    <w:p w14:paraId="6B20F914" w14:textId="77777777" w:rsidR="005E6391" w:rsidRDefault="005E6391"/>
    <w:p w14:paraId="6B0052D3" w14:textId="77777777" w:rsidR="005E6391" w:rsidRDefault="005E639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F6D3894" wp14:editId="6C2040A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3F984" w14:textId="77777777" w:rsidR="005E6391" w:rsidRDefault="005E6391"/>
                          <w:p w14:paraId="7947E317" w14:textId="77777777" w:rsidR="005E6391" w:rsidRDefault="005E639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6D389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0C3F984" w14:textId="77777777" w:rsidR="005E6391" w:rsidRDefault="005E6391"/>
                    <w:p w14:paraId="7947E317" w14:textId="77777777" w:rsidR="005E6391" w:rsidRDefault="005E639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6764B7D" w14:textId="77777777" w:rsidR="005E6391" w:rsidRDefault="005E6391"/>
    <w:p w14:paraId="033A9E01" w14:textId="77777777" w:rsidR="005E6391" w:rsidRDefault="005E6391">
      <w:pPr>
        <w:rPr>
          <w:sz w:val="2"/>
          <w:szCs w:val="2"/>
        </w:rPr>
      </w:pPr>
    </w:p>
    <w:p w14:paraId="7ACC4A8D" w14:textId="77777777" w:rsidR="005E6391" w:rsidRDefault="005E6391"/>
    <w:p w14:paraId="0A54FA4A" w14:textId="77777777" w:rsidR="005E6391" w:rsidRDefault="005E6391">
      <w:pPr>
        <w:spacing w:after="0" w:line="240" w:lineRule="auto"/>
      </w:pPr>
    </w:p>
  </w:footnote>
  <w:footnote w:type="continuationSeparator" w:id="0">
    <w:p w14:paraId="15E137CF" w14:textId="77777777" w:rsidR="005E6391" w:rsidRDefault="005E6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0E460EE"/>
    <w:multiLevelType w:val="multilevel"/>
    <w:tmpl w:val="C07E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417545E"/>
    <w:multiLevelType w:val="multilevel"/>
    <w:tmpl w:val="CC06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A74030A"/>
    <w:multiLevelType w:val="multilevel"/>
    <w:tmpl w:val="6FBE2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DB314D3"/>
    <w:multiLevelType w:val="multilevel"/>
    <w:tmpl w:val="2230C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6"/>
  </w:num>
  <w:num w:numId="6">
    <w:abstractNumId w:val="65"/>
  </w:num>
  <w:num w:numId="7">
    <w:abstractNumId w:val="84"/>
  </w:num>
  <w:num w:numId="8">
    <w:abstractNumId w:val="8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391"/>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184236</TotalTime>
  <Pages>3</Pages>
  <Words>658</Words>
  <Characters>3752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253</cp:revision>
  <cp:lastPrinted>2009-02-06T05:36:00Z</cp:lastPrinted>
  <dcterms:created xsi:type="dcterms:W3CDTF">2024-01-07T13:43:00Z</dcterms:created>
  <dcterms:modified xsi:type="dcterms:W3CDTF">2025-10-15T09:25:00Z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