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C5B2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 xml:space="preserve">Гильманова Марина Валерьевна. Экологическая оценка грунтов и гуминовых удобрений для биологической рекультивации нарушенных </w:t>
      </w:r>
      <w:proofErr w:type="gramStart"/>
      <w:r w:rsidRPr="0054266E">
        <w:rPr>
          <w:rStyle w:val="21"/>
          <w:color w:val="000000"/>
        </w:rPr>
        <w:t>земель;[</w:t>
      </w:r>
      <w:proofErr w:type="gramEnd"/>
      <w:r w:rsidRPr="0054266E">
        <w:rPr>
          <w:rStyle w:val="21"/>
          <w:color w:val="000000"/>
        </w:rPr>
        <w:t>Место защиты: ФГБОУ ВО «Государственный аграрный университет Северного Зауралья»], 2021</w:t>
      </w:r>
    </w:p>
    <w:p w14:paraId="024F2033" w14:textId="77777777" w:rsidR="0054266E" w:rsidRPr="0054266E" w:rsidRDefault="0054266E" w:rsidP="0054266E">
      <w:pPr>
        <w:rPr>
          <w:rStyle w:val="21"/>
          <w:color w:val="000000"/>
        </w:rPr>
      </w:pPr>
    </w:p>
    <w:p w14:paraId="3092F289" w14:textId="77777777" w:rsidR="0054266E" w:rsidRPr="0054266E" w:rsidRDefault="0054266E" w:rsidP="0054266E">
      <w:pPr>
        <w:rPr>
          <w:rStyle w:val="21"/>
          <w:color w:val="000000"/>
        </w:rPr>
      </w:pPr>
    </w:p>
    <w:p w14:paraId="106F397B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>ФЕДЕРАЛЬНОЕ ГОСУДАРСТВЕННОЕ БЮДЖЕТНОЕ</w:t>
      </w:r>
    </w:p>
    <w:p w14:paraId="15FCE7A5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>ОБРАЗОВАТЕЛЬНОЕ УЧРЕЖДЕНИЕ ВЫСШЕГО ОБРАЗОВАНИЯ</w:t>
      </w:r>
    </w:p>
    <w:p w14:paraId="224F751E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>«ГОСУДАРСТВЕННЫЙ АГРАРНЫЙ УНИВЕРСИТЕТ</w:t>
      </w:r>
    </w:p>
    <w:p w14:paraId="5D4CC102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>СЕВЕРНОГО ЗАУРАЛЬЯ»</w:t>
      </w:r>
    </w:p>
    <w:p w14:paraId="64956402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>На правах рукописи</w:t>
      </w:r>
    </w:p>
    <w:p w14:paraId="522A8B59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>Г ильманова Марина Валерьевна</w:t>
      </w:r>
    </w:p>
    <w:p w14:paraId="4530C161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>ЭКОЛОГИЧЕСКАЯ ОЦЕНКА ГРУНТОВ И ГУМИНОВЫХ</w:t>
      </w:r>
    </w:p>
    <w:p w14:paraId="7A777D3A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>УДОБРЕНИЙ ДЛЯ БИОЛОГИЧЕСКОЙ РЕКУЛЬТИВАЦИИ</w:t>
      </w:r>
    </w:p>
    <w:p w14:paraId="550C15DA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>НАРУШЕННЫХ ЗЕМЕЛЬ</w:t>
      </w:r>
    </w:p>
    <w:p w14:paraId="4BAF28BB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>03.02.08 - экология (биология)</w:t>
      </w:r>
    </w:p>
    <w:p w14:paraId="19BA744A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>ДИССЕРТАЦИЯ</w:t>
      </w:r>
    </w:p>
    <w:p w14:paraId="210BF302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>на соискание ученой степени</w:t>
      </w:r>
    </w:p>
    <w:p w14:paraId="62764913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>кандидата биологических наук</w:t>
      </w:r>
    </w:p>
    <w:p w14:paraId="6EDE4454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>Тюмень - 2022</w:t>
      </w:r>
    </w:p>
    <w:p w14:paraId="5FF02FF8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>СОДЕРЖАНИЕ</w:t>
      </w:r>
    </w:p>
    <w:p w14:paraId="1C6D14D6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>Введение</w:t>
      </w:r>
      <w:r w:rsidRPr="0054266E">
        <w:rPr>
          <w:rStyle w:val="21"/>
          <w:color w:val="000000"/>
        </w:rPr>
        <w:tab/>
        <w:t>4</w:t>
      </w:r>
    </w:p>
    <w:p w14:paraId="1FC5241F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>1 Осадок сточных вод и гуминовые удобрения в биологической рекультивации нарушенных земель (обзор литературы)</w:t>
      </w:r>
      <w:r w:rsidRPr="0054266E">
        <w:rPr>
          <w:rStyle w:val="21"/>
          <w:color w:val="000000"/>
        </w:rPr>
        <w:tab/>
        <w:t>9</w:t>
      </w:r>
    </w:p>
    <w:p w14:paraId="69076C96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>1.1 Состав и свойства осадков сточных вод</w:t>
      </w:r>
      <w:r w:rsidRPr="0054266E">
        <w:rPr>
          <w:rStyle w:val="21"/>
          <w:color w:val="000000"/>
        </w:rPr>
        <w:tab/>
        <w:t>9</w:t>
      </w:r>
    </w:p>
    <w:p w14:paraId="5CDDA097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>1.2 Технологии утилизации осадков сточных вод очистных сооружений</w:t>
      </w:r>
      <w:r w:rsidRPr="0054266E">
        <w:rPr>
          <w:rStyle w:val="21"/>
          <w:color w:val="000000"/>
        </w:rPr>
        <w:tab/>
        <w:t>15</w:t>
      </w:r>
    </w:p>
    <w:p w14:paraId="3D66A27D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>1.3 Влияние гуминовых препаратов на растения, почву и содержание в них тяжелых металлов</w:t>
      </w:r>
      <w:r w:rsidRPr="0054266E">
        <w:rPr>
          <w:rStyle w:val="21"/>
          <w:color w:val="000000"/>
        </w:rPr>
        <w:tab/>
        <w:t>25</w:t>
      </w:r>
    </w:p>
    <w:p w14:paraId="257462E3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>1.4 Биологическая рекультивация нарушенных земель</w:t>
      </w:r>
      <w:r w:rsidRPr="0054266E">
        <w:rPr>
          <w:rStyle w:val="21"/>
          <w:color w:val="000000"/>
        </w:rPr>
        <w:tab/>
        <w:t>31</w:t>
      </w:r>
    </w:p>
    <w:p w14:paraId="7D027142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lastRenderedPageBreak/>
        <w:t>2 Объекты, условия и методика проведения исследований</w:t>
      </w:r>
      <w:r w:rsidRPr="0054266E">
        <w:rPr>
          <w:rStyle w:val="21"/>
          <w:color w:val="000000"/>
        </w:rPr>
        <w:tab/>
        <w:t>38</w:t>
      </w:r>
    </w:p>
    <w:p w14:paraId="61BFE62A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>2.1 Объекты исследований</w:t>
      </w:r>
      <w:r w:rsidRPr="0054266E">
        <w:rPr>
          <w:rStyle w:val="21"/>
          <w:color w:val="000000"/>
        </w:rPr>
        <w:tab/>
        <w:t>38</w:t>
      </w:r>
    </w:p>
    <w:p w14:paraId="19EDB665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>2.2 Условия и методика проведения исследований</w:t>
      </w:r>
      <w:r w:rsidRPr="0054266E">
        <w:rPr>
          <w:rStyle w:val="21"/>
          <w:color w:val="000000"/>
        </w:rPr>
        <w:tab/>
        <w:t>43</w:t>
      </w:r>
    </w:p>
    <w:p w14:paraId="4F7B1210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>3 Применение осадка сточных вод в качестве органического удобрения</w:t>
      </w:r>
      <w:r w:rsidRPr="0054266E">
        <w:rPr>
          <w:rStyle w:val="21"/>
          <w:color w:val="000000"/>
        </w:rPr>
        <w:tab/>
        <w:t>51</w:t>
      </w:r>
    </w:p>
    <w:p w14:paraId="3F70D3B1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>3.1 Влияние осадка сточных вод на растения</w:t>
      </w:r>
      <w:r w:rsidRPr="0054266E">
        <w:rPr>
          <w:rStyle w:val="21"/>
          <w:color w:val="000000"/>
        </w:rPr>
        <w:tab/>
        <w:t>53</w:t>
      </w:r>
    </w:p>
    <w:p w14:paraId="66760C02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>3.2 Влияние осадка сточных вод на содержание тяжелых металлов в почве и растениях</w:t>
      </w:r>
      <w:r w:rsidRPr="0054266E">
        <w:rPr>
          <w:rStyle w:val="21"/>
          <w:color w:val="000000"/>
        </w:rPr>
        <w:tab/>
        <w:t>57</w:t>
      </w:r>
    </w:p>
    <w:p w14:paraId="59B79958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>3.3 Влияние осадка сточных вод на агрохимические свойства почвы</w:t>
      </w:r>
      <w:r w:rsidRPr="0054266E">
        <w:rPr>
          <w:rStyle w:val="21"/>
          <w:color w:val="000000"/>
        </w:rPr>
        <w:tab/>
        <w:t>66</w:t>
      </w:r>
    </w:p>
    <w:p w14:paraId="73829F08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>4 Определение оптимального соотношения осадка сточных вод с компонентами в грунтах</w:t>
      </w:r>
      <w:r w:rsidRPr="0054266E">
        <w:rPr>
          <w:rStyle w:val="21"/>
          <w:color w:val="000000"/>
        </w:rPr>
        <w:tab/>
        <w:t>71</w:t>
      </w:r>
    </w:p>
    <w:p w14:paraId="751BDC7B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>4.1 Влияние грунтов разного состава на растения</w:t>
      </w:r>
      <w:r w:rsidRPr="0054266E">
        <w:rPr>
          <w:rStyle w:val="21"/>
          <w:color w:val="000000"/>
        </w:rPr>
        <w:tab/>
        <w:t>73</w:t>
      </w:r>
    </w:p>
    <w:p w14:paraId="48E64E26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>4.2 Влияние разного состава грунтов на содержание тяжелых металлов в почве и растениях</w:t>
      </w:r>
      <w:r w:rsidRPr="0054266E">
        <w:rPr>
          <w:rStyle w:val="21"/>
          <w:color w:val="000000"/>
        </w:rPr>
        <w:tab/>
        <w:t>80</w:t>
      </w:r>
    </w:p>
    <w:p w14:paraId="4650DE32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>4.3 Влияние компонентов на агрохимические свойства грунтов</w:t>
      </w:r>
      <w:r w:rsidRPr="0054266E">
        <w:rPr>
          <w:rStyle w:val="21"/>
          <w:color w:val="000000"/>
        </w:rPr>
        <w:tab/>
        <w:t>88</w:t>
      </w:r>
    </w:p>
    <w:p w14:paraId="27690E90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>5 Разработка грунтов на основе сапропеля</w:t>
      </w:r>
      <w:r w:rsidRPr="0054266E">
        <w:rPr>
          <w:rStyle w:val="21"/>
          <w:color w:val="000000"/>
        </w:rPr>
        <w:tab/>
        <w:t>91</w:t>
      </w:r>
    </w:p>
    <w:p w14:paraId="04608175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>5.1 Определение оптимальных соотношений компонентов</w:t>
      </w:r>
      <w:r w:rsidRPr="0054266E">
        <w:rPr>
          <w:rStyle w:val="21"/>
          <w:color w:val="000000"/>
        </w:rPr>
        <w:tab/>
        <w:t>94</w:t>
      </w:r>
    </w:p>
    <w:p w14:paraId="05532280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>5.2 Качественный состав грунта на основе сапропеля</w:t>
      </w:r>
      <w:r w:rsidRPr="0054266E">
        <w:rPr>
          <w:rStyle w:val="21"/>
          <w:color w:val="000000"/>
        </w:rPr>
        <w:tab/>
        <w:t>104</w:t>
      </w:r>
    </w:p>
    <w:p w14:paraId="615F366E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>5.3 Содержание в грунтах токсичных веществ</w:t>
      </w:r>
      <w:r w:rsidRPr="0054266E">
        <w:rPr>
          <w:rStyle w:val="21"/>
          <w:color w:val="000000"/>
        </w:rPr>
        <w:tab/>
        <w:t>107</w:t>
      </w:r>
    </w:p>
    <w:p w14:paraId="1CB80111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>6 Выбор регулятора роста и развития растений для биологической рекультивации</w:t>
      </w:r>
      <w:r w:rsidRPr="0054266E">
        <w:rPr>
          <w:rStyle w:val="21"/>
          <w:color w:val="000000"/>
        </w:rPr>
        <w:tab/>
        <w:t>111</w:t>
      </w:r>
    </w:p>
    <w:p w14:paraId="5A0D9A41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>7 Рекультивация почвы несанкционированной свалки бытовых отходов</w:t>
      </w:r>
      <w:r w:rsidRPr="0054266E">
        <w:rPr>
          <w:rStyle w:val="21"/>
          <w:color w:val="000000"/>
        </w:rPr>
        <w:tab/>
        <w:t>119</w:t>
      </w:r>
    </w:p>
    <w:p w14:paraId="56E3887A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>7.1 Влияние свалки бытовых отходов, грунта и гуминового препарата на растения тест-культуры</w:t>
      </w:r>
      <w:r w:rsidRPr="0054266E">
        <w:rPr>
          <w:rStyle w:val="21"/>
          <w:color w:val="000000"/>
        </w:rPr>
        <w:tab/>
        <w:t>119</w:t>
      </w:r>
    </w:p>
    <w:p w14:paraId="71F79A7E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>7.2 Влияние внесенного грунта на содержание тяжелых металлов и свойства почвы свалки бытовых отходов</w:t>
      </w:r>
      <w:r w:rsidRPr="0054266E">
        <w:rPr>
          <w:rStyle w:val="21"/>
          <w:color w:val="000000"/>
        </w:rPr>
        <w:tab/>
        <w:t>126</w:t>
      </w:r>
    </w:p>
    <w:p w14:paraId="42EEBC60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>Заключение</w:t>
      </w:r>
      <w:r w:rsidRPr="0054266E">
        <w:rPr>
          <w:rStyle w:val="21"/>
          <w:color w:val="000000"/>
        </w:rPr>
        <w:tab/>
        <w:t>131</w:t>
      </w:r>
    </w:p>
    <w:p w14:paraId="5BBD783A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>Рекомендации</w:t>
      </w:r>
      <w:r w:rsidRPr="0054266E">
        <w:rPr>
          <w:rStyle w:val="21"/>
          <w:color w:val="000000"/>
        </w:rPr>
        <w:tab/>
        <w:t>133</w:t>
      </w:r>
    </w:p>
    <w:p w14:paraId="0EBA429B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>Список использованной литературы</w:t>
      </w:r>
      <w:r w:rsidRPr="0054266E">
        <w:rPr>
          <w:rStyle w:val="21"/>
          <w:color w:val="000000"/>
        </w:rPr>
        <w:tab/>
        <w:t>134</w:t>
      </w:r>
    </w:p>
    <w:p w14:paraId="1A99FF9D" w14:textId="77777777" w:rsidR="0054266E" w:rsidRPr="0054266E" w:rsidRDefault="0054266E" w:rsidP="0054266E">
      <w:pPr>
        <w:rPr>
          <w:rStyle w:val="21"/>
          <w:color w:val="000000"/>
        </w:rPr>
      </w:pPr>
      <w:r w:rsidRPr="0054266E">
        <w:rPr>
          <w:rStyle w:val="21"/>
          <w:color w:val="000000"/>
        </w:rPr>
        <w:t>Приложения</w:t>
      </w:r>
      <w:r w:rsidRPr="0054266E">
        <w:rPr>
          <w:rStyle w:val="21"/>
          <w:color w:val="000000"/>
        </w:rPr>
        <w:tab/>
        <w:t>151</w:t>
      </w:r>
    </w:p>
    <w:p w14:paraId="20EFF291" w14:textId="77777777" w:rsidR="0054266E" w:rsidRPr="0054266E" w:rsidRDefault="0054266E" w:rsidP="0054266E">
      <w:pPr>
        <w:rPr>
          <w:rStyle w:val="21"/>
          <w:color w:val="000000"/>
        </w:rPr>
      </w:pPr>
    </w:p>
    <w:p w14:paraId="303977EC" w14:textId="77777777" w:rsidR="0054266E" w:rsidRPr="0054266E" w:rsidRDefault="0054266E" w:rsidP="0054266E">
      <w:pPr>
        <w:rPr>
          <w:rStyle w:val="21"/>
          <w:color w:val="000000"/>
        </w:rPr>
      </w:pPr>
    </w:p>
    <w:p w14:paraId="27BA6B02" w14:textId="77777777" w:rsidR="0054266E" w:rsidRPr="0054266E" w:rsidRDefault="0054266E" w:rsidP="0054266E">
      <w:pPr>
        <w:rPr>
          <w:rStyle w:val="21"/>
          <w:color w:val="000000"/>
        </w:rPr>
      </w:pPr>
    </w:p>
    <w:p w14:paraId="35A7F023" w14:textId="77777777" w:rsidR="0054266E" w:rsidRPr="0054266E" w:rsidRDefault="0054266E" w:rsidP="0054266E">
      <w:pPr>
        <w:rPr>
          <w:rStyle w:val="21"/>
          <w:color w:val="000000"/>
        </w:rPr>
      </w:pPr>
    </w:p>
    <w:p w14:paraId="68F28ECB" w14:textId="072AE155" w:rsidR="005A0F07" w:rsidRDefault="005A0F07" w:rsidP="0054266E"/>
    <w:p w14:paraId="13133467" w14:textId="0D02A971" w:rsidR="0054266E" w:rsidRDefault="0054266E" w:rsidP="0054266E"/>
    <w:p w14:paraId="177B816B" w14:textId="77777777" w:rsidR="0054266E" w:rsidRDefault="0054266E" w:rsidP="0054266E">
      <w:pPr>
        <w:pStyle w:val="115"/>
        <w:keepNext/>
        <w:keepLines/>
        <w:shd w:val="clear" w:color="auto" w:fill="auto"/>
        <w:spacing w:after="0" w:line="480" w:lineRule="exact"/>
        <w:ind w:left="3940"/>
        <w:jc w:val="left"/>
      </w:pPr>
      <w:bookmarkStart w:id="0" w:name="bookmark37"/>
      <w:r>
        <w:rPr>
          <w:rStyle w:val="14"/>
          <w:b w:val="0"/>
          <w:bCs w:val="0"/>
          <w:color w:val="000000"/>
        </w:rPr>
        <w:t>ЗАКЛЮЧЕНИЕ</w:t>
      </w:r>
      <w:bookmarkEnd w:id="0"/>
    </w:p>
    <w:p w14:paraId="78209406" w14:textId="77777777" w:rsidR="0054266E" w:rsidRDefault="0054266E" w:rsidP="0054266E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 xml:space="preserve">В результате проведенных </w:t>
      </w:r>
      <w:proofErr w:type="gramStart"/>
      <w:r>
        <w:rPr>
          <w:rStyle w:val="21"/>
          <w:color w:val="000000"/>
        </w:rPr>
        <w:t>исследований по экологической оценке</w:t>
      </w:r>
      <w:proofErr w:type="gramEnd"/>
      <w:r>
        <w:rPr>
          <w:rStyle w:val="21"/>
          <w:color w:val="000000"/>
        </w:rPr>
        <w:t xml:space="preserve"> грунтов и гуминовых удобрений для биологической рекультивации нарушенных земель можно сделать следующие выводы:</w:t>
      </w:r>
    </w:p>
    <w:p w14:paraId="14DBA630" w14:textId="77777777" w:rsidR="0054266E" w:rsidRDefault="0054266E" w:rsidP="0054266E">
      <w:pPr>
        <w:pStyle w:val="210"/>
        <w:numPr>
          <w:ilvl w:val="0"/>
          <w:numId w:val="19"/>
        </w:numPr>
        <w:shd w:val="clear" w:color="auto" w:fill="auto"/>
        <w:tabs>
          <w:tab w:val="left" w:pos="1033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Внесение в почву осадка сточных вод в дозе 3,5 и 5,0 т/га оказало положительное действие на энергию прорастания, лабораторную всхожесть, существенно повысило массу корневой системы и массу проростков тест</w:t>
      </w:r>
      <w:r>
        <w:rPr>
          <w:rStyle w:val="21"/>
          <w:color w:val="000000"/>
        </w:rPr>
        <w:softHyphen/>
        <w:t>культуры. Дозы осадка 25 и 50 т/га по ряду показателей оказали существенное отрицательное действие на проростки пшеницы. В почву при рекультивации допустимо внесение осадка сточных вод в дозе не более 5,0 т/га.</w:t>
      </w:r>
    </w:p>
    <w:p w14:paraId="49834A97" w14:textId="77777777" w:rsidR="0054266E" w:rsidRDefault="0054266E" w:rsidP="0054266E">
      <w:pPr>
        <w:pStyle w:val="210"/>
        <w:numPr>
          <w:ilvl w:val="0"/>
          <w:numId w:val="19"/>
        </w:numPr>
        <w:shd w:val="clear" w:color="auto" w:fill="auto"/>
        <w:tabs>
          <w:tab w:val="left" w:pos="1033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 осадке сточных вод повышенное содержание гумуса - 7,7%. Гидролитическая кислотность выше в 3,6 раза, а сумма поглощенных оснований меньше в 6 раз, емкость поглощения - в 3 раза, степень насыщенности почв основаниями - в 2 раза, чем в темно серой лесной почве.</w:t>
      </w:r>
    </w:p>
    <w:p w14:paraId="4CD163D0" w14:textId="77777777" w:rsidR="0054266E" w:rsidRDefault="0054266E" w:rsidP="0054266E">
      <w:pPr>
        <w:pStyle w:val="210"/>
        <w:numPr>
          <w:ilvl w:val="0"/>
          <w:numId w:val="19"/>
        </w:numPr>
        <w:shd w:val="clear" w:color="auto" w:fill="auto"/>
        <w:tabs>
          <w:tab w:val="left" w:pos="1033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Осадок сточных вод с иловых площадок рекомендуется смешивать с почвой и торфом в соотношении 1:2:1, с торфом в соотношении 1:4 и с песком и торфом в соотношениях </w:t>
      </w:r>
      <w:r w:rsidRPr="0054266E">
        <w:rPr>
          <w:rStyle w:val="21"/>
          <w:color w:val="000000"/>
          <w:lang w:eastAsia="en-US"/>
        </w:rPr>
        <w:t xml:space="preserve">1:1:2 </w:t>
      </w:r>
      <w:r>
        <w:rPr>
          <w:rStyle w:val="21"/>
          <w:color w:val="000000"/>
        </w:rPr>
        <w:t xml:space="preserve">и 1:2:2, угнетения растений не наблюдалось. Смешивание ОСВ в соотношениях 3:1 с гуминовым препаратом </w:t>
      </w:r>
      <w:r>
        <w:rPr>
          <w:rStyle w:val="21"/>
          <w:color w:val="000000"/>
          <w:lang w:val="en-US" w:eastAsia="en-US"/>
        </w:rPr>
        <w:t>Natural</w:t>
      </w:r>
      <w:r w:rsidRPr="0054266E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humic</w:t>
      </w:r>
      <w:r w:rsidRPr="0054266E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acids</w:t>
      </w:r>
      <w:r w:rsidRPr="0054266E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и сапропелем не снизило негативное действие ОСВ на корневую систему растений.</w:t>
      </w:r>
    </w:p>
    <w:p w14:paraId="17EEFE0D" w14:textId="77777777" w:rsidR="0054266E" w:rsidRDefault="0054266E" w:rsidP="0054266E">
      <w:pPr>
        <w:pStyle w:val="210"/>
        <w:numPr>
          <w:ilvl w:val="0"/>
          <w:numId w:val="19"/>
        </w:numPr>
        <w:shd w:val="clear" w:color="auto" w:fill="auto"/>
        <w:tabs>
          <w:tab w:val="left" w:pos="102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lastRenderedPageBreak/>
        <w:t>В осадке сточных вод превышение ПДК установлено по валовому содержанию цинка, меди, свинца, кадмия и ртути, по подвижным формам - цинка, меди и кадмия. В вегетативной части растений свинца, кадмия и ртути содержалось значительно больше, чем в корнях.</w:t>
      </w:r>
    </w:p>
    <w:p w14:paraId="46950A3F" w14:textId="77777777" w:rsidR="0054266E" w:rsidRDefault="0054266E" w:rsidP="0054266E">
      <w:pPr>
        <w:pStyle w:val="210"/>
        <w:numPr>
          <w:ilvl w:val="0"/>
          <w:numId w:val="19"/>
        </w:numPr>
        <w:shd w:val="clear" w:color="auto" w:fill="auto"/>
        <w:tabs>
          <w:tab w:val="left" w:pos="1062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 результате анализа влияния сапропеля и грунтов на основе</w:t>
      </w:r>
    </w:p>
    <w:p w14:paraId="5EB6DE57" w14:textId="77777777" w:rsidR="0054266E" w:rsidRDefault="0054266E" w:rsidP="0054266E">
      <w:pPr>
        <w:pStyle w:val="210"/>
        <w:shd w:val="clear" w:color="auto" w:fill="auto"/>
        <w:tabs>
          <w:tab w:val="left" w:pos="8059"/>
        </w:tabs>
        <w:spacing w:after="0"/>
        <w:jc w:val="both"/>
      </w:pPr>
      <w:r>
        <w:rPr>
          <w:rStyle w:val="21"/>
          <w:color w:val="000000"/>
        </w:rPr>
        <w:t>сапропеля на посевные качества семян и биометрические показатели проростков тест-культуры выделились 5 составов грунта:</w:t>
      </w:r>
      <w:r>
        <w:rPr>
          <w:rStyle w:val="21"/>
          <w:color w:val="000000"/>
        </w:rPr>
        <w:tab/>
        <w:t>сапропель,</w:t>
      </w:r>
    </w:p>
    <w:p w14:paraId="287C8613" w14:textId="77777777" w:rsidR="0054266E" w:rsidRDefault="0054266E" w:rsidP="0054266E">
      <w:pPr>
        <w:pStyle w:val="210"/>
        <w:shd w:val="clear" w:color="auto" w:fill="auto"/>
        <w:spacing w:after="0"/>
        <w:jc w:val="both"/>
      </w:pPr>
      <w:proofErr w:type="gramStart"/>
      <w:r>
        <w:rPr>
          <w:rStyle w:val="21"/>
          <w:color w:val="000000"/>
        </w:rPr>
        <w:t>торф:сапропель</w:t>
      </w:r>
      <w:proofErr w:type="gramEnd"/>
      <w:r>
        <w:rPr>
          <w:rStyle w:val="21"/>
          <w:color w:val="000000"/>
        </w:rPr>
        <w:t xml:space="preserve"> (1:4, 2:1), песок:сапропель (1:3) и торф:песок:сапропель (1:1:3). При добавлении гуминового препарата Росток в выше названные грунты биометрические показатели корневой и надземной части растений увеличивались, особенно при сме</w:t>
      </w:r>
      <w:r>
        <w:rPr>
          <w:rStyle w:val="223"/>
          <w:color w:val="000000"/>
        </w:rPr>
        <w:t>ш</w:t>
      </w:r>
      <w:r>
        <w:rPr>
          <w:rStyle w:val="21"/>
          <w:color w:val="000000"/>
        </w:rPr>
        <w:t>ивании сапропеля с песком.</w:t>
      </w:r>
    </w:p>
    <w:p w14:paraId="4C3051E8" w14:textId="77777777" w:rsidR="0054266E" w:rsidRDefault="0054266E" w:rsidP="0054266E">
      <w:pPr>
        <w:pStyle w:val="210"/>
        <w:numPr>
          <w:ilvl w:val="0"/>
          <w:numId w:val="19"/>
        </w:numPr>
        <w:shd w:val="clear" w:color="auto" w:fill="auto"/>
        <w:tabs>
          <w:tab w:val="left" w:pos="102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Внесение в загрязненную тяжелыми металлами почву свалки бытовых отходов сухого гуминового удобрения из бурого угля повлияло негативно на прорастание семян и развитие растений. Наиболее значительно по сравнению с контролем снизились энергия прорастания на 23%, число и масса корней на 12 и 33%.</w:t>
      </w:r>
    </w:p>
    <w:p w14:paraId="74C3044D" w14:textId="77777777" w:rsidR="0054266E" w:rsidRDefault="0054266E" w:rsidP="0054266E">
      <w:pPr>
        <w:pStyle w:val="210"/>
        <w:numPr>
          <w:ilvl w:val="0"/>
          <w:numId w:val="19"/>
        </w:numPr>
        <w:shd w:val="clear" w:color="auto" w:fill="auto"/>
        <w:tabs>
          <w:tab w:val="left" w:pos="102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Различие между препаратами Аминокислота, Хелат аминокислоты, Фульвокислота и Фульват калия по действию на рост и развитие тест</w:t>
      </w:r>
      <w:r>
        <w:rPr>
          <w:rStyle w:val="21"/>
          <w:color w:val="000000"/>
        </w:rPr>
        <w:softHyphen/>
        <w:t>культуры не существенно. Гуминовый препарат Росток повышал посевные качества семян и биометрические показатели всходов тест-культуры на 17</w:t>
      </w:r>
      <w:r>
        <w:rPr>
          <w:rStyle w:val="21"/>
          <w:color w:val="000000"/>
        </w:rPr>
        <w:softHyphen/>
        <w:t xml:space="preserve">116%, что значительно выше действия препаратов </w:t>
      </w:r>
      <w:r>
        <w:rPr>
          <w:rStyle w:val="21"/>
          <w:color w:val="000000"/>
          <w:lang w:val="en-US" w:eastAsia="en-US"/>
        </w:rPr>
        <w:t>PreCede</w:t>
      </w:r>
      <w:r w:rsidRPr="0054266E">
        <w:rPr>
          <w:rStyle w:val="21"/>
          <w:color w:val="000000"/>
          <w:lang w:eastAsia="en-US"/>
        </w:rPr>
        <w:t xml:space="preserve">™ </w:t>
      </w:r>
      <w:r>
        <w:rPr>
          <w:rStyle w:val="21"/>
          <w:color w:val="000000"/>
        </w:rPr>
        <w:t>и Гумиам.</w:t>
      </w:r>
    </w:p>
    <w:p w14:paraId="7888E1B3" w14:textId="77777777" w:rsidR="0054266E" w:rsidRDefault="0054266E" w:rsidP="0054266E">
      <w:pPr>
        <w:pStyle w:val="210"/>
        <w:numPr>
          <w:ilvl w:val="0"/>
          <w:numId w:val="19"/>
        </w:numPr>
        <w:shd w:val="clear" w:color="auto" w:fill="auto"/>
        <w:tabs>
          <w:tab w:val="left" w:pos="103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Предпосевная обработка семян гуминовым препаратом Росток при </w:t>
      </w:r>
      <w:r>
        <w:rPr>
          <w:rStyle w:val="21"/>
          <w:color w:val="000000"/>
        </w:rPr>
        <w:lastRenderedPageBreak/>
        <w:t>выращивании тест-культуры на почве свалки бытовых отходов, загрязненной тяжелыми металлами, способствовала повышению энергии прорастания и всхожести (до 24 и 13% соответственно). Увеличились и морфометрические показатели проростков: длина корневой системы и растений - на 25 и 29%, их масса - на 33% и 55%.</w:t>
      </w:r>
    </w:p>
    <w:p w14:paraId="3647873D" w14:textId="77777777" w:rsidR="0054266E" w:rsidRDefault="0054266E" w:rsidP="0054266E">
      <w:pPr>
        <w:pStyle w:val="210"/>
        <w:numPr>
          <w:ilvl w:val="0"/>
          <w:numId w:val="19"/>
        </w:numPr>
        <w:shd w:val="clear" w:color="auto" w:fill="auto"/>
        <w:tabs>
          <w:tab w:val="left" w:pos="1033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Внесение питательного грунта (осадок сточных </w:t>
      </w:r>
      <w:proofErr w:type="gramStart"/>
      <w:r>
        <w:rPr>
          <w:rStyle w:val="21"/>
          <w:color w:val="000000"/>
        </w:rPr>
        <w:t>вод:песок</w:t>
      </w:r>
      <w:proofErr w:type="gramEnd"/>
      <w:r>
        <w:rPr>
          <w:rStyle w:val="21"/>
          <w:color w:val="000000"/>
        </w:rPr>
        <w:t>:торф, в соотношении 1:2:2) в дозе 20 т/га в загрязненную почву снижало накопление растениями: цинка - на 36%, кадмия - на 21%, меди - на 11%. Обработка семян гуминовым препаратом Росток снижала содержание в растениях на загрязненной почве: цинка - на 5%, кадмия - на 10%, меди - в 2,2 раза. Внесение питательного грунта в загрязненную почву совместно с обработкой семян Ростком снижало интенсивность биологического поглощения тяжелых металлов растениями на 39%, что предполагает возможность их совместного применения для биологической рекультивации.</w:t>
      </w:r>
    </w:p>
    <w:p w14:paraId="3A2B07AD" w14:textId="77777777" w:rsidR="0054266E" w:rsidRPr="0054266E" w:rsidRDefault="0054266E" w:rsidP="0054266E"/>
    <w:sectPr w:rsidR="0054266E" w:rsidRPr="005426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6F5BD" w14:textId="77777777" w:rsidR="001111F4" w:rsidRDefault="001111F4">
      <w:pPr>
        <w:spacing w:after="0" w:line="240" w:lineRule="auto"/>
      </w:pPr>
      <w:r>
        <w:separator/>
      </w:r>
    </w:p>
  </w:endnote>
  <w:endnote w:type="continuationSeparator" w:id="0">
    <w:p w14:paraId="217EA9FD" w14:textId="77777777" w:rsidR="001111F4" w:rsidRDefault="00111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57C79" w14:textId="77777777" w:rsidR="001111F4" w:rsidRDefault="001111F4">
      <w:pPr>
        <w:spacing w:after="0" w:line="240" w:lineRule="auto"/>
      </w:pPr>
      <w:r>
        <w:separator/>
      </w:r>
    </w:p>
  </w:footnote>
  <w:footnote w:type="continuationSeparator" w:id="0">
    <w:p w14:paraId="1F468F8B" w14:textId="77777777" w:rsidR="001111F4" w:rsidRDefault="00111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11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7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33"/>
    <w:multiLevelType w:val="multilevel"/>
    <w:tmpl w:val="0000003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41"/>
    <w:multiLevelType w:val="multilevel"/>
    <w:tmpl w:val="0000004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0" w15:restartNumberingAfterBreak="0">
    <w:nsid w:val="00000067"/>
    <w:multiLevelType w:val="multilevel"/>
    <w:tmpl w:val="0000006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7B"/>
    <w:multiLevelType w:val="multilevel"/>
    <w:tmpl w:val="0000007A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7D"/>
    <w:multiLevelType w:val="multilevel"/>
    <w:tmpl w:val="0000007C"/>
    <w:lvl w:ilvl="0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 w15:restartNumberingAfterBreak="0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81"/>
    <w:multiLevelType w:val="multilevel"/>
    <w:tmpl w:val="0000008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91"/>
    <w:multiLevelType w:val="multilevel"/>
    <w:tmpl w:val="00000090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11"/>
  </w:num>
  <w:num w:numId="7">
    <w:abstractNumId w:val="17"/>
  </w:num>
  <w:num w:numId="8">
    <w:abstractNumId w:val="18"/>
  </w:num>
  <w:num w:numId="9">
    <w:abstractNumId w:val="5"/>
  </w:num>
  <w:num w:numId="10">
    <w:abstractNumId w:val="3"/>
  </w:num>
  <w:num w:numId="11">
    <w:abstractNumId w:val="12"/>
  </w:num>
  <w:num w:numId="12">
    <w:abstractNumId w:val="13"/>
  </w:num>
  <w:num w:numId="13">
    <w:abstractNumId w:val="15"/>
  </w:num>
  <w:num w:numId="14">
    <w:abstractNumId w:val="16"/>
  </w:num>
  <w:num w:numId="15">
    <w:abstractNumId w:val="7"/>
  </w:num>
  <w:num w:numId="16">
    <w:abstractNumId w:val="4"/>
  </w:num>
  <w:num w:numId="17">
    <w:abstractNumId w:val="10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1F4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57273</TotalTime>
  <Pages>5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10580</cp:revision>
  <dcterms:created xsi:type="dcterms:W3CDTF">2024-06-20T08:51:00Z</dcterms:created>
  <dcterms:modified xsi:type="dcterms:W3CDTF">2024-11-02T13:55:00Z</dcterms:modified>
  <cp:category/>
</cp:coreProperties>
</file>