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E793" w14:textId="77777777" w:rsidR="00D743FA" w:rsidRDefault="00D743FA" w:rsidP="00D743FA">
      <w:pPr>
        <w:pStyle w:val="afffffffffffffffffffffffffff5"/>
        <w:rPr>
          <w:rFonts w:ascii="Verdana" w:hAnsi="Verdana"/>
          <w:color w:val="000000"/>
          <w:sz w:val="21"/>
          <w:szCs w:val="21"/>
        </w:rPr>
      </w:pPr>
      <w:r>
        <w:rPr>
          <w:rFonts w:ascii="Helvetica" w:hAnsi="Helvetica" w:cs="Helvetica"/>
          <w:b/>
          <w:bCs w:val="0"/>
          <w:color w:val="222222"/>
          <w:sz w:val="21"/>
          <w:szCs w:val="21"/>
        </w:rPr>
        <w:t>Фаддеев, Михаил Дмитриевич.</w:t>
      </w:r>
    </w:p>
    <w:p w14:paraId="4DBBE6D7" w14:textId="77777777" w:rsidR="00D743FA" w:rsidRDefault="00D743FA" w:rsidP="00D743F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Теория расширений и спектральный анализ модельных задач резонансного </w:t>
      </w:r>
      <w:proofErr w:type="gramStart"/>
      <w:r>
        <w:rPr>
          <w:rFonts w:ascii="Helvetica" w:hAnsi="Helvetica" w:cs="Helvetica"/>
          <w:caps/>
          <w:color w:val="222222"/>
          <w:sz w:val="21"/>
          <w:szCs w:val="21"/>
        </w:rPr>
        <w:t>рассеивания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- 119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C93B5D3" w14:textId="77777777" w:rsidR="00D743FA" w:rsidRDefault="00D743FA" w:rsidP="00D743F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Фаддеев, Михаил Дмитриевич</w:t>
      </w:r>
    </w:p>
    <w:p w14:paraId="09B332D4" w14:textId="77777777" w:rsidR="00D743FA" w:rsidRDefault="00D743FA" w:rsidP="00D7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B193F5" w14:textId="77777777" w:rsidR="00D743FA" w:rsidRDefault="00D743FA" w:rsidP="00D7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Модель </w:t>
      </w:r>
      <w:proofErr w:type="spellStart"/>
      <w:r>
        <w:rPr>
          <w:rFonts w:ascii="Arial" w:hAnsi="Arial" w:cs="Arial"/>
          <w:color w:val="333333"/>
          <w:sz w:val="21"/>
          <w:szCs w:val="21"/>
        </w:rPr>
        <w:t>диссшштжвного</w:t>
      </w:r>
      <w:proofErr w:type="spellEnd"/>
      <w:r>
        <w:rPr>
          <w:rFonts w:ascii="Arial" w:hAnsi="Arial" w:cs="Arial"/>
          <w:color w:val="333333"/>
          <w:sz w:val="21"/>
          <w:szCs w:val="21"/>
        </w:rPr>
        <w:t xml:space="preserve"> оператора </w:t>
      </w:r>
      <w:proofErr w:type="gramStart"/>
      <w:r>
        <w:rPr>
          <w:rFonts w:ascii="Arial" w:hAnsi="Arial" w:cs="Arial"/>
          <w:color w:val="333333"/>
          <w:sz w:val="21"/>
          <w:szCs w:val="21"/>
        </w:rPr>
        <w:t>о одномерным дефектом</w:t>
      </w:r>
      <w:proofErr w:type="gramEnd"/>
      <w:r>
        <w:rPr>
          <w:rFonts w:ascii="Arial" w:hAnsi="Arial" w:cs="Arial"/>
          <w:color w:val="333333"/>
          <w:sz w:val="21"/>
          <w:szCs w:val="21"/>
        </w:rPr>
        <w:t xml:space="preserve"> </w:t>
      </w:r>
      <w:proofErr w:type="spellStart"/>
      <w:r>
        <w:rPr>
          <w:rFonts w:ascii="Arial" w:hAnsi="Arial" w:cs="Arial"/>
          <w:color w:val="333333"/>
          <w:sz w:val="21"/>
          <w:szCs w:val="21"/>
        </w:rPr>
        <w:t>несамосопряженности</w:t>
      </w:r>
      <w:proofErr w:type="spellEnd"/>
      <w:r>
        <w:rPr>
          <w:rFonts w:ascii="Arial" w:hAnsi="Arial" w:cs="Arial"/>
          <w:color w:val="333333"/>
          <w:sz w:val="21"/>
          <w:szCs w:val="21"/>
        </w:rPr>
        <w:t>.</w:t>
      </w:r>
    </w:p>
    <w:p w14:paraId="4985E689" w14:textId="77777777" w:rsidR="00D743FA" w:rsidRDefault="00D743FA" w:rsidP="00D7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Спектральный анализ унитарных возмущений сжатий.</w:t>
      </w:r>
    </w:p>
    <w:p w14:paraId="30E9E904" w14:textId="77777777" w:rsidR="00D743FA" w:rsidRDefault="00D743FA" w:rsidP="00D7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Асимптотика функции Грина задачи Неймана вблизи точки границы.</w:t>
      </w:r>
    </w:p>
    <w:p w14:paraId="189D10BA" w14:textId="77777777" w:rsidR="00D743FA" w:rsidRDefault="00D743FA" w:rsidP="00D7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О рассеянии </w:t>
      </w:r>
      <w:proofErr w:type="spellStart"/>
      <w:proofErr w:type="gramStart"/>
      <w:r>
        <w:rPr>
          <w:rFonts w:ascii="Arial" w:hAnsi="Arial" w:cs="Arial"/>
          <w:color w:val="333333"/>
          <w:sz w:val="21"/>
          <w:szCs w:val="21"/>
        </w:rPr>
        <w:t>на.долом</w:t>
      </w:r>
      <w:proofErr w:type="spellEnd"/>
      <w:proofErr w:type="gramEnd"/>
      <w:r>
        <w:rPr>
          <w:rFonts w:ascii="Arial" w:hAnsi="Arial" w:cs="Arial"/>
          <w:color w:val="333333"/>
          <w:sz w:val="21"/>
          <w:szCs w:val="21"/>
        </w:rPr>
        <w:t xml:space="preserve"> резонаторе с малым отверстием</w:t>
      </w:r>
    </w:p>
    <w:p w14:paraId="5C9773FA" w14:textId="77777777" w:rsidR="00D743FA" w:rsidRDefault="00D743FA" w:rsidP="00D7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Модель свободных электронов и задача рассеяния.</w:t>
      </w:r>
    </w:p>
    <w:p w14:paraId="394937CE" w14:textId="77777777" w:rsidR="00D743FA" w:rsidRDefault="00D743FA" w:rsidP="00D7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6. Построение самосопряженной дилатации для задачи с </w:t>
      </w:r>
      <w:proofErr w:type="spellStart"/>
      <w:r>
        <w:rPr>
          <w:rFonts w:ascii="Arial" w:hAnsi="Arial" w:cs="Arial"/>
          <w:color w:val="333333"/>
          <w:sz w:val="21"/>
          <w:szCs w:val="21"/>
        </w:rPr>
        <w:t>импедансным</w:t>
      </w:r>
      <w:proofErr w:type="spellEnd"/>
      <w:r>
        <w:rPr>
          <w:rFonts w:ascii="Arial" w:hAnsi="Arial" w:cs="Arial"/>
          <w:color w:val="333333"/>
          <w:sz w:val="21"/>
          <w:szCs w:val="21"/>
        </w:rPr>
        <w:t xml:space="preserve"> граничным условием.</w:t>
      </w:r>
    </w:p>
    <w:p w14:paraId="69F09626" w14:textId="6D58A847" w:rsidR="005E23AC" w:rsidRPr="00D743FA" w:rsidRDefault="005E23AC" w:rsidP="00D743FA"/>
    <w:sectPr w:rsidR="005E23AC" w:rsidRPr="00D743F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DD72" w14:textId="77777777" w:rsidR="009611D5" w:rsidRDefault="009611D5">
      <w:pPr>
        <w:spacing w:after="0" w:line="240" w:lineRule="auto"/>
      </w:pPr>
      <w:r>
        <w:separator/>
      </w:r>
    </w:p>
  </w:endnote>
  <w:endnote w:type="continuationSeparator" w:id="0">
    <w:p w14:paraId="3E34C23F" w14:textId="77777777" w:rsidR="009611D5" w:rsidRDefault="0096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7AAD7" w14:textId="77777777" w:rsidR="009611D5" w:rsidRDefault="009611D5"/>
    <w:p w14:paraId="7A51E33A" w14:textId="77777777" w:rsidR="009611D5" w:rsidRDefault="009611D5"/>
    <w:p w14:paraId="32872234" w14:textId="77777777" w:rsidR="009611D5" w:rsidRDefault="009611D5"/>
    <w:p w14:paraId="053801BB" w14:textId="77777777" w:rsidR="009611D5" w:rsidRDefault="009611D5"/>
    <w:p w14:paraId="50A7186F" w14:textId="77777777" w:rsidR="009611D5" w:rsidRDefault="009611D5"/>
    <w:p w14:paraId="35612853" w14:textId="77777777" w:rsidR="009611D5" w:rsidRDefault="009611D5"/>
    <w:p w14:paraId="6B54D55C" w14:textId="77777777" w:rsidR="009611D5" w:rsidRDefault="009611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4B2A19" wp14:editId="0C9AB6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5EB9F" w14:textId="77777777" w:rsidR="009611D5" w:rsidRDefault="009611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4B2A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25EB9F" w14:textId="77777777" w:rsidR="009611D5" w:rsidRDefault="009611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8A2920" w14:textId="77777777" w:rsidR="009611D5" w:rsidRDefault="009611D5"/>
    <w:p w14:paraId="3F589075" w14:textId="77777777" w:rsidR="009611D5" w:rsidRDefault="009611D5"/>
    <w:p w14:paraId="43AABE8E" w14:textId="77777777" w:rsidR="009611D5" w:rsidRDefault="009611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472109" wp14:editId="11CB29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52286" w14:textId="77777777" w:rsidR="009611D5" w:rsidRDefault="009611D5"/>
                          <w:p w14:paraId="101A3E8E" w14:textId="77777777" w:rsidR="009611D5" w:rsidRDefault="009611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721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552286" w14:textId="77777777" w:rsidR="009611D5" w:rsidRDefault="009611D5"/>
                    <w:p w14:paraId="101A3E8E" w14:textId="77777777" w:rsidR="009611D5" w:rsidRDefault="009611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5D3690" w14:textId="77777777" w:rsidR="009611D5" w:rsidRDefault="009611D5"/>
    <w:p w14:paraId="7B02F824" w14:textId="77777777" w:rsidR="009611D5" w:rsidRDefault="009611D5">
      <w:pPr>
        <w:rPr>
          <w:sz w:val="2"/>
          <w:szCs w:val="2"/>
        </w:rPr>
      </w:pPr>
    </w:p>
    <w:p w14:paraId="3BF6885F" w14:textId="77777777" w:rsidR="009611D5" w:rsidRDefault="009611D5"/>
    <w:p w14:paraId="7BDA71C2" w14:textId="77777777" w:rsidR="009611D5" w:rsidRDefault="009611D5">
      <w:pPr>
        <w:spacing w:after="0" w:line="240" w:lineRule="auto"/>
      </w:pPr>
    </w:p>
  </w:footnote>
  <w:footnote w:type="continuationSeparator" w:id="0">
    <w:p w14:paraId="6F3813D2" w14:textId="77777777" w:rsidR="009611D5" w:rsidRDefault="00961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5"/>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151300</TotalTime>
  <Pages>1</Pages>
  <Words>104</Words>
  <Characters>597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4350</cp:revision>
  <cp:lastPrinted>2009-02-06T05:36:00Z</cp:lastPrinted>
  <dcterms:created xsi:type="dcterms:W3CDTF">2024-01-07T13:43:00Z</dcterms:created>
  <dcterms:modified xsi:type="dcterms:W3CDTF">2025-08-22T13:03:00Z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