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D507" w14:textId="77777777" w:rsidR="001A6819" w:rsidRDefault="001A6819" w:rsidP="001A6819">
      <w:pPr>
        <w:pStyle w:val="afffffffffffffffffffffffffff5"/>
        <w:rPr>
          <w:rFonts w:ascii="Verdana" w:hAnsi="Verdana"/>
          <w:color w:val="000000"/>
          <w:sz w:val="21"/>
          <w:szCs w:val="21"/>
        </w:rPr>
      </w:pPr>
      <w:r>
        <w:rPr>
          <w:rFonts w:ascii="Helvetica" w:hAnsi="Helvetica" w:cs="Helvetica"/>
          <w:b/>
          <w:bCs w:val="0"/>
          <w:color w:val="222222"/>
          <w:sz w:val="21"/>
          <w:szCs w:val="21"/>
        </w:rPr>
        <w:t>Лобода, Валерий Борисович.</w:t>
      </w:r>
    </w:p>
    <w:p w14:paraId="14F9315B" w14:textId="77777777" w:rsidR="001A6819" w:rsidRDefault="001A6819" w:rsidP="001A681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Структура и электрические свойства тонких пленок хрома, никеля, скадия и рения, полученных в высоком и сверхвысоком </w:t>
      </w:r>
      <w:proofErr w:type="gramStart"/>
      <w:r>
        <w:rPr>
          <w:rFonts w:ascii="Helvetica" w:hAnsi="Helvetica" w:cs="Helvetica"/>
          <w:caps/>
          <w:color w:val="222222"/>
          <w:sz w:val="21"/>
          <w:szCs w:val="21"/>
        </w:rPr>
        <w:t>вакууме :</w:t>
      </w:r>
      <w:proofErr w:type="gramEnd"/>
      <w:r>
        <w:rPr>
          <w:rFonts w:ascii="Helvetica" w:hAnsi="Helvetica" w:cs="Helvetica"/>
          <w:caps/>
          <w:color w:val="222222"/>
          <w:sz w:val="21"/>
          <w:szCs w:val="21"/>
        </w:rPr>
        <w:t xml:space="preserve"> диссертация ... кандидата физико-математических наук : 01.04.07. - Киев, 1984. - 170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6E7324C" w14:textId="77777777" w:rsidR="001A6819" w:rsidRDefault="001A6819" w:rsidP="001A681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Лобода, Валерий Борисович</w:t>
      </w:r>
    </w:p>
    <w:p w14:paraId="5E8156F6"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F214E7"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ИССЛЕДОВАНИЕ РАЗМЕРНЫХ ЭФФЕКТОВ В ТОНКИХ МЕТАЛЛИЧЕСКИХ </w:t>
      </w:r>
      <w:proofErr w:type="gramStart"/>
      <w:r>
        <w:rPr>
          <w:rFonts w:ascii="Arial" w:hAnsi="Arial" w:cs="Arial"/>
          <w:color w:val="333333"/>
          <w:sz w:val="21"/>
          <w:szCs w:val="21"/>
        </w:rPr>
        <w:t>ПЛЕНКАХ.(</w:t>
      </w:r>
      <w:proofErr w:type="gramEnd"/>
      <w:r>
        <w:rPr>
          <w:rFonts w:ascii="Arial" w:hAnsi="Arial" w:cs="Arial"/>
          <w:color w:val="333333"/>
          <w:sz w:val="21"/>
          <w:szCs w:val="21"/>
        </w:rPr>
        <w:t>Литературный обзор).</w:t>
      </w:r>
    </w:p>
    <w:p w14:paraId="3C18AD39"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Классический размерный эффект электропроводности.</w:t>
      </w:r>
    </w:p>
    <w:p w14:paraId="19BA2C3E"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Учет влияния поверхностей.</w:t>
      </w:r>
    </w:p>
    <w:p w14:paraId="163FF369"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Учет рассеяния электронов на границах зерен</w:t>
      </w:r>
    </w:p>
    <w:p w14:paraId="2E69AF0E"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1.1.3. Подход </w:t>
      </w:r>
      <w:proofErr w:type="spellStart"/>
      <w:r>
        <w:rPr>
          <w:rFonts w:ascii="Arial" w:hAnsi="Arial" w:cs="Arial"/>
          <w:color w:val="333333"/>
          <w:sz w:val="21"/>
          <w:szCs w:val="21"/>
        </w:rPr>
        <w:t>Телье-Тоссэ-Пишара</w:t>
      </w:r>
      <w:proofErr w:type="spellEnd"/>
      <w:r>
        <w:rPr>
          <w:rFonts w:ascii="Arial" w:hAnsi="Arial" w:cs="Arial"/>
          <w:color w:val="333333"/>
          <w:sz w:val="21"/>
          <w:szCs w:val="21"/>
        </w:rPr>
        <w:t xml:space="preserve"> в описании </w:t>
      </w:r>
      <w:proofErr w:type="spellStart"/>
      <w:r>
        <w:rPr>
          <w:rFonts w:ascii="Arial" w:hAnsi="Arial" w:cs="Arial"/>
          <w:color w:val="333333"/>
          <w:sz w:val="21"/>
          <w:szCs w:val="21"/>
        </w:rPr>
        <w:t>электрогфовод-ности</w:t>
      </w:r>
      <w:proofErr w:type="spellEnd"/>
      <w:r>
        <w:rPr>
          <w:rFonts w:ascii="Arial" w:hAnsi="Arial" w:cs="Arial"/>
          <w:color w:val="333333"/>
          <w:sz w:val="21"/>
          <w:szCs w:val="21"/>
        </w:rPr>
        <w:t xml:space="preserve"> поликристаллических пленок</w:t>
      </w:r>
    </w:p>
    <w:p w14:paraId="276D707F"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Результаты экспериментальных исследований размерных эффектов электропроводности</w:t>
      </w:r>
    </w:p>
    <w:p w14:paraId="2C818BC2"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Фазовый размерный эффект в конденсированных пленках.</w:t>
      </w:r>
    </w:p>
    <w:p w14:paraId="00DB603B"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МЕТОДИКА ПРОВЕДЕНИЯ ЭКСПЕРИМЕНТОВ.</w:t>
      </w:r>
    </w:p>
    <w:p w14:paraId="7B07673C"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Аппаратура для получения образцов.</w:t>
      </w:r>
    </w:p>
    <w:p w14:paraId="661064A7"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Измерение электросопротивления осажденных слоев.</w:t>
      </w:r>
    </w:p>
    <w:p w14:paraId="1DF249CA"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Методика проведения структурных исследований.</w:t>
      </w:r>
    </w:p>
    <w:p w14:paraId="73058C2B"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ФАЗОВЫЙ СОСТАВ ПЛЕНОК О, </w:t>
      </w:r>
      <w:proofErr w:type="gramStart"/>
      <w:r>
        <w:rPr>
          <w:rFonts w:ascii="Arial" w:hAnsi="Arial" w:cs="Arial"/>
          <w:color w:val="333333"/>
          <w:sz w:val="21"/>
          <w:szCs w:val="21"/>
        </w:rPr>
        <w:t>Ni ,</w:t>
      </w:r>
      <w:proofErr w:type="gramEnd"/>
      <w:r>
        <w:rPr>
          <w:rFonts w:ascii="Arial" w:hAnsi="Arial" w:cs="Arial"/>
          <w:color w:val="333333"/>
          <w:sz w:val="21"/>
          <w:szCs w:val="21"/>
        </w:rPr>
        <w:t xml:space="preserve"> </w:t>
      </w:r>
      <w:proofErr w:type="spellStart"/>
      <w:r>
        <w:rPr>
          <w:rFonts w:ascii="Arial" w:hAnsi="Arial" w:cs="Arial"/>
          <w:color w:val="333333"/>
          <w:sz w:val="21"/>
          <w:szCs w:val="21"/>
        </w:rPr>
        <w:t>Sc</w:t>
      </w:r>
      <w:proofErr w:type="spellEnd"/>
      <w:r>
        <w:rPr>
          <w:rFonts w:ascii="Arial" w:hAnsi="Arial" w:cs="Arial"/>
          <w:color w:val="333333"/>
          <w:sz w:val="21"/>
          <w:szCs w:val="21"/>
        </w:rPr>
        <w:t xml:space="preserve"> и Re.</w:t>
      </w:r>
    </w:p>
    <w:p w14:paraId="36DF39E5"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Образование примесных фаз при конденсации в высоком вакууме.</w:t>
      </w:r>
    </w:p>
    <w:p w14:paraId="2CBCCBCD"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Исследование кристаллической структуры пленок, полученных в сверхвысоком вакууме.</w:t>
      </w:r>
    </w:p>
    <w:p w14:paraId="61E3477F"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 возможности образования полиморфных модификаций в тонких пленках металлов.</w:t>
      </w:r>
    </w:p>
    <w:p w14:paraId="673AACAD"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Глава ГУ. ЭЛЕКТРОПРОВОДНОСТЬ ПЛЕНОК </w:t>
      </w:r>
      <w:proofErr w:type="spellStart"/>
      <w:proofErr w:type="gramStart"/>
      <w:r>
        <w:rPr>
          <w:rFonts w:ascii="Arial" w:hAnsi="Arial" w:cs="Arial"/>
          <w:color w:val="333333"/>
          <w:sz w:val="21"/>
          <w:szCs w:val="21"/>
        </w:rPr>
        <w:t>Хг</w:t>
      </w:r>
      <w:proofErr w:type="spellEnd"/>
      <w:r>
        <w:rPr>
          <w:rFonts w:ascii="Arial" w:hAnsi="Arial" w:cs="Arial"/>
          <w:color w:val="333333"/>
          <w:sz w:val="21"/>
          <w:szCs w:val="21"/>
        </w:rPr>
        <w:t xml:space="preserve"> ,</w:t>
      </w:r>
      <w:proofErr w:type="gramEnd"/>
      <w:r>
        <w:rPr>
          <w:rFonts w:ascii="Arial" w:hAnsi="Arial" w:cs="Arial"/>
          <w:color w:val="333333"/>
          <w:sz w:val="21"/>
          <w:szCs w:val="21"/>
        </w:rPr>
        <w:t xml:space="preserve"> </w:t>
      </w:r>
      <w:proofErr w:type="spellStart"/>
      <w:r>
        <w:rPr>
          <w:rFonts w:ascii="Arial" w:hAnsi="Arial" w:cs="Arial"/>
          <w:color w:val="333333"/>
          <w:sz w:val="21"/>
          <w:szCs w:val="21"/>
        </w:rPr>
        <w:t>Sc</w:t>
      </w:r>
      <w:proofErr w:type="spellEnd"/>
      <w:r>
        <w:rPr>
          <w:rFonts w:ascii="Arial" w:hAnsi="Arial" w:cs="Arial"/>
          <w:color w:val="333333"/>
          <w:sz w:val="21"/>
          <w:szCs w:val="21"/>
        </w:rPr>
        <w:t xml:space="preserve"> , </w:t>
      </w:r>
      <w:proofErr w:type="spellStart"/>
      <w:r>
        <w:rPr>
          <w:rFonts w:ascii="Arial" w:hAnsi="Arial" w:cs="Arial"/>
          <w:color w:val="333333"/>
          <w:sz w:val="21"/>
          <w:szCs w:val="21"/>
        </w:rPr>
        <w:t>Mi</w:t>
      </w:r>
      <w:proofErr w:type="spellEnd"/>
      <w:r>
        <w:rPr>
          <w:rFonts w:ascii="Arial" w:hAnsi="Arial" w:cs="Arial"/>
          <w:color w:val="333333"/>
          <w:sz w:val="21"/>
          <w:szCs w:val="21"/>
        </w:rPr>
        <w:t xml:space="preserve"> и Re</w:t>
      </w:r>
    </w:p>
    <w:p w14:paraId="50FF4502"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Экспериментальные результаты исследования электрических свойств.</w:t>
      </w:r>
    </w:p>
    <w:p w14:paraId="6C074799"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Спектр дефектов решетки в пленках хрома.</w:t>
      </w:r>
    </w:p>
    <w:p w14:paraId="6E52ABAB" w14:textId="77777777" w:rsidR="001A6819" w:rsidRDefault="001A6819" w:rsidP="001A6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Обработка и обсуждение полученных результатов. . . 125 ЗАКЛЮЧЕНИЕ.</w:t>
      </w:r>
    </w:p>
    <w:p w14:paraId="071EBB05" w14:textId="32D8A506" w:rsidR="00E67B85" w:rsidRPr="001A6819" w:rsidRDefault="00E67B85" w:rsidP="001A6819"/>
    <w:sectPr w:rsidR="00E67B85" w:rsidRPr="001A68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073A" w14:textId="77777777" w:rsidR="00540571" w:rsidRDefault="00540571">
      <w:pPr>
        <w:spacing w:after="0" w:line="240" w:lineRule="auto"/>
      </w:pPr>
      <w:r>
        <w:separator/>
      </w:r>
    </w:p>
  </w:endnote>
  <w:endnote w:type="continuationSeparator" w:id="0">
    <w:p w14:paraId="40F883B6" w14:textId="77777777" w:rsidR="00540571" w:rsidRDefault="0054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A5A3" w14:textId="77777777" w:rsidR="00540571" w:rsidRDefault="00540571"/>
    <w:p w14:paraId="253A2699" w14:textId="77777777" w:rsidR="00540571" w:rsidRDefault="00540571"/>
    <w:p w14:paraId="42E780E4" w14:textId="77777777" w:rsidR="00540571" w:rsidRDefault="00540571"/>
    <w:p w14:paraId="46488557" w14:textId="77777777" w:rsidR="00540571" w:rsidRDefault="00540571"/>
    <w:p w14:paraId="673044A0" w14:textId="77777777" w:rsidR="00540571" w:rsidRDefault="00540571"/>
    <w:p w14:paraId="41C5AF27" w14:textId="77777777" w:rsidR="00540571" w:rsidRDefault="00540571"/>
    <w:p w14:paraId="57DD3CC4" w14:textId="77777777" w:rsidR="00540571" w:rsidRDefault="005405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8078A0" wp14:editId="40A06D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B6D7" w14:textId="77777777" w:rsidR="00540571" w:rsidRDefault="005405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8078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32B6D7" w14:textId="77777777" w:rsidR="00540571" w:rsidRDefault="005405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70FD9F" w14:textId="77777777" w:rsidR="00540571" w:rsidRDefault="00540571"/>
    <w:p w14:paraId="52BEB578" w14:textId="77777777" w:rsidR="00540571" w:rsidRDefault="00540571"/>
    <w:p w14:paraId="7944AE55" w14:textId="77777777" w:rsidR="00540571" w:rsidRDefault="005405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A2912B" wp14:editId="28A804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30568" w14:textId="77777777" w:rsidR="00540571" w:rsidRDefault="00540571"/>
                          <w:p w14:paraId="32035E25" w14:textId="77777777" w:rsidR="00540571" w:rsidRDefault="005405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A291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530568" w14:textId="77777777" w:rsidR="00540571" w:rsidRDefault="00540571"/>
                    <w:p w14:paraId="32035E25" w14:textId="77777777" w:rsidR="00540571" w:rsidRDefault="005405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E0E8BD" w14:textId="77777777" w:rsidR="00540571" w:rsidRDefault="00540571"/>
    <w:p w14:paraId="014D903A" w14:textId="77777777" w:rsidR="00540571" w:rsidRDefault="00540571">
      <w:pPr>
        <w:rPr>
          <w:sz w:val="2"/>
          <w:szCs w:val="2"/>
        </w:rPr>
      </w:pPr>
    </w:p>
    <w:p w14:paraId="17A2B453" w14:textId="77777777" w:rsidR="00540571" w:rsidRDefault="00540571"/>
    <w:p w14:paraId="57EC90EB" w14:textId="77777777" w:rsidR="00540571" w:rsidRDefault="00540571">
      <w:pPr>
        <w:spacing w:after="0" w:line="240" w:lineRule="auto"/>
      </w:pPr>
    </w:p>
  </w:footnote>
  <w:footnote w:type="continuationSeparator" w:id="0">
    <w:p w14:paraId="36D1DC93" w14:textId="77777777" w:rsidR="00540571" w:rsidRDefault="0054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71"/>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115142</TotalTime>
  <Pages>2</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2252</cp:revision>
  <cp:lastPrinted>2009-02-06T05:36:00Z</cp:lastPrinted>
  <dcterms:created xsi:type="dcterms:W3CDTF">2024-01-07T13:43:00Z</dcterms:created>
  <dcterms:modified xsi:type="dcterms:W3CDTF">2025-06-16T23:22:00Z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