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6AA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Кодирзода Заъфари Абдуламин.</w:t>
      </w:r>
    </w:p>
    <w:p w14:paraId="0FA9808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Структура электромагнитного поля и резонансы в высокочастотных емкостных разрядах низкого давления : диссертация ... кандидата физико-математических наук : 01.04.08 / Кодирзода Заъфари Абдуламин; [Место защиты: ФГБОУ ВО «Московский государственный университет имени М.В. Ломоносова»]. - Москва ; Душанбе, 2021. - 139 с. : ил.</w:t>
      </w:r>
    </w:p>
    <w:p w14:paraId="74B59309"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Оглавление диссертациикандидат наук Кодирзода Заъфари Абдуламин</w:t>
      </w:r>
    </w:p>
    <w:p w14:paraId="74D6BD19"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Оглавление</w:t>
      </w:r>
    </w:p>
    <w:p w14:paraId="6D215999"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Оглавление</w:t>
      </w:r>
    </w:p>
    <w:p w14:paraId="3377239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Введение</w:t>
      </w:r>
    </w:p>
    <w:p w14:paraId="7C9E2090"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Глава 1. Обзор литературы</w:t>
      </w:r>
    </w:p>
    <w:p w14:paraId="59542F0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§1.1. Применение ВЧ разряда в современных технологиях</w:t>
      </w:r>
    </w:p>
    <w:p w14:paraId="0D9DA73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§1.2. Существующие подходы к описанию газового разряда. Простые 15 глобальные модели</w:t>
      </w:r>
    </w:p>
    <w:p w14:paraId="7424CA3C"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§1.3. Глобальные модели ВЧ разряда на основе плазменного 16 конденсатора.</w:t>
      </w:r>
    </w:p>
    <w:p w14:paraId="426F572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§1.4. Гистерезис в глобальных моделях</w:t>
      </w:r>
    </w:p>
    <w:p w14:paraId="446F8102"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§1.5. Численное моделирование разряда</w:t>
      </w:r>
    </w:p>
    <w:p w14:paraId="04B4FDA6"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§1.6. Слои пространственного заряда на границе плазмы</w:t>
      </w:r>
    </w:p>
    <w:p w14:paraId="2E738D91"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§1.7. Сопряжение уравнений слоя и плазмы</w:t>
      </w:r>
    </w:p>
    <w:p w14:paraId="220AB95C"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§1.8. Электродинамические эффекты в ВЧ емкостных разрядах 23 низкого давления</w:t>
      </w:r>
    </w:p>
    <w:p w14:paraId="1075D56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§1.9. Собственные волны на границе плазма-слой пространственного 26 заряда-металл</w:t>
      </w:r>
    </w:p>
    <w:p w14:paraId="138918E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§1.10. Кинетические эффекты и их соотношение с 28 электродинамическими</w:t>
      </w:r>
    </w:p>
    <w:p w14:paraId="0D8E18A3"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§1.11. Проблемы описания процессов в высокочастотных разрядах 31 низкого давления</w:t>
      </w:r>
    </w:p>
    <w:p w14:paraId="1F53E535"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Глава II. Общие вопросы. Простая модель симметричного разряда [13,</w:t>
      </w:r>
    </w:p>
    <w:p w14:paraId="708CDA5F"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14]</w:t>
      </w:r>
    </w:p>
    <w:p w14:paraId="66A27096"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§2.1. Система уравнений. Граничные условия и представление 33 электромагнитного поля</w:t>
      </w:r>
    </w:p>
    <w:p w14:paraId="00C610EC"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§2.2. Дисперсия поверхностных и нераспространяющихся волн. 37 Численный расчет и приближенные выражения</w:t>
      </w:r>
    </w:p>
    <w:p w14:paraId="4983ECD3"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§2.3. Структура поля поверхностных и затухающих волн в 43 симметричном разряде</w:t>
      </w:r>
    </w:p>
    <w:p w14:paraId="6521323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§2.4. Численный расчет и приближенные формулы дисперсионных 48 кривых собственных волн при наличии столкновений [20]. §2.4.1 Классификация решений</w:t>
      </w:r>
    </w:p>
    <w:p w14:paraId="459166CA"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§2.4.2 Приближенные аналитические решения</w:t>
      </w:r>
    </w:p>
    <w:p w14:paraId="76212D4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§2.5. Импеданс разряда. Приближенные методы расчета</w:t>
      </w:r>
    </w:p>
    <w:p w14:paraId="71D3953F"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 xml:space="preserve">Глава III. Симметричный разряд, полностью заполняющий вакуумную 59 камеру при симметричном и несимметричном возбуждении §3.1. Математическое моделирование </w:t>
      </w:r>
      <w:r w:rsidRPr="00D30023">
        <w:rPr>
          <w:rFonts w:ascii="Helvetica" w:eastAsia="Symbol" w:hAnsi="Helvetica" w:cs="Helvetica"/>
          <w:b/>
          <w:bCs/>
          <w:color w:val="222222"/>
          <w:kern w:val="0"/>
          <w:sz w:val="21"/>
          <w:szCs w:val="21"/>
          <w:lang w:eastAsia="ru-RU"/>
        </w:rPr>
        <w:lastRenderedPageBreak/>
        <w:t>импеданса разряда</w:t>
      </w:r>
    </w:p>
    <w:p w14:paraId="5D118D9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§3.2. Аналитические формулы для импеданса, основанные на 63 использовании собственных функций трехслойной волноведущей структуры</w:t>
      </w:r>
    </w:p>
    <w:p w14:paraId="0571D5D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§3.3. Численный расчет пространственной структуры поля в разряде и 70 анализ природы резонансов</w:t>
      </w:r>
    </w:p>
    <w:p w14:paraId="7B264A5C"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Глава 4. Электродинамика симметричного разряда, частично 80 заполняющего разрядную камеру</w:t>
      </w:r>
    </w:p>
    <w:p w14:paraId="06FFABC7"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§4.1. Представление поля в виде собственных функций внутри и вне 80 плазмы</w:t>
      </w:r>
    </w:p>
    <w:p w14:paraId="196DAA9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§4.2. Разложение поля на поверхности раздела по собственным волнам 84 пустого волновода</w:t>
      </w:r>
    </w:p>
    <w:p w14:paraId="1F372127"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§4.3. Разложение поля на поверхности раздела по собственным 87 функциям трехслойной плазменной структуры</w:t>
      </w:r>
    </w:p>
    <w:p w14:paraId="20FFA006"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§4.4. Упрощенное уравнение для импеданса разряда</w:t>
      </w:r>
    </w:p>
    <w:p w14:paraId="09AACB44"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4.4.1. Резонанс поверхностных волн у боковой поверхности</w:t>
      </w:r>
    </w:p>
    <w:p w14:paraId="7844B54F"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4.4.2. Резонансы радиальных поверхностных волн и геометрический 91 резонанс плазма-слой пространственного заряда.</w:t>
      </w:r>
    </w:p>
    <w:p w14:paraId="7EEC8E15"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§4.5. Влияние внешней части разрядной камеры на импеданс разряда</w:t>
      </w:r>
    </w:p>
    <w:p w14:paraId="5413BB8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4.5.1. Влияние емкости внешней части электродов</w:t>
      </w:r>
    </w:p>
    <w:p w14:paraId="140E2CA5"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4.5.2. Влияние импеданса внешней части рабочей камеры и высших 94 мод поля, возбуждаемых вблизи точки подвода мощности</w:t>
      </w:r>
    </w:p>
    <w:p w14:paraId="7ED3806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§4.6. Численное моделирование разряда с симметричным</w:t>
      </w:r>
    </w:p>
    <w:p w14:paraId="12F277D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возбуждением.</w:t>
      </w:r>
    </w:p>
    <w:p w14:paraId="7AEC4D64"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§4.7 Об импедансе высокочастотного емкостного разряда при</w:t>
      </w:r>
    </w:p>
    <w:p w14:paraId="5661F0CF"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различных способах возбуждения</w:t>
      </w:r>
    </w:p>
    <w:p w14:paraId="06601C3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Заключение</w:t>
      </w:r>
    </w:p>
    <w:p w14:paraId="3027AD8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Приложение 1. Расчет дисперсионного уравнения для волн в 116 трехслойной структуре</w:t>
      </w:r>
    </w:p>
    <w:p w14:paraId="7D398A7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Приложение 2. Структура поля поверхностной волны, высших мод и 117 волноводных мод</w:t>
      </w:r>
    </w:p>
    <w:p w14:paraId="23827A7C"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Приложение 3. Условие ортогональности волн в трехслойной 119 структуре, окруженной металлическими стенками</w:t>
      </w:r>
    </w:p>
    <w:p w14:paraId="5FA1ACCE"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Приложение 4. Расчет коэффициентов уравнения</w:t>
      </w:r>
    </w:p>
    <w:p w14:paraId="586F38CB"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Приложение 5. Расчет амплитуд различных типов волн в 122 диагональном приближении. Разложение по волноводным модам Приложение 6. Расчет амплитуд различных типов волн в 123 диагональном приближении. Разложение по модам трехслойной структуры</w:t>
      </w:r>
    </w:p>
    <w:p w14:paraId="3DE2BB68"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Приложение 7. Расчет импеданса, вносимого внешней частью 124 электродов</w:t>
      </w:r>
    </w:p>
    <w:p w14:paraId="3E3C61B1"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lastRenderedPageBreak/>
        <w:t>Приложение 8. Расчет импеданса, вносимого периферийной частью 124 рабочей камеры.</w:t>
      </w:r>
    </w:p>
    <w:p w14:paraId="2D7CA622" w14:textId="77777777" w:rsidR="00D30023" w:rsidRPr="00D30023" w:rsidRDefault="00D30023" w:rsidP="00D30023">
      <w:pPr>
        <w:rPr>
          <w:rFonts w:ascii="Helvetica" w:eastAsia="Symbol" w:hAnsi="Helvetica" w:cs="Helvetica"/>
          <w:b/>
          <w:bCs/>
          <w:color w:val="222222"/>
          <w:kern w:val="0"/>
          <w:sz w:val="21"/>
          <w:szCs w:val="21"/>
          <w:lang w:eastAsia="ru-RU"/>
        </w:rPr>
      </w:pPr>
      <w:r w:rsidRPr="00D30023">
        <w:rPr>
          <w:rFonts w:ascii="Helvetica" w:eastAsia="Symbol" w:hAnsi="Helvetica" w:cs="Helvetica"/>
          <w:b/>
          <w:bCs/>
          <w:color w:val="222222"/>
          <w:kern w:val="0"/>
          <w:sz w:val="21"/>
          <w:szCs w:val="21"/>
          <w:lang w:eastAsia="ru-RU"/>
        </w:rPr>
        <w:t>Список литературы</w:t>
      </w:r>
    </w:p>
    <w:p w14:paraId="3869883D" w14:textId="5FB83710" w:rsidR="00F11235" w:rsidRPr="00D30023" w:rsidRDefault="00F11235" w:rsidP="00D30023"/>
    <w:sectPr w:rsidR="00F11235" w:rsidRPr="00D300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8601" w14:textId="77777777" w:rsidR="00D70097" w:rsidRDefault="00D70097">
      <w:pPr>
        <w:spacing w:after="0" w:line="240" w:lineRule="auto"/>
      </w:pPr>
      <w:r>
        <w:separator/>
      </w:r>
    </w:p>
  </w:endnote>
  <w:endnote w:type="continuationSeparator" w:id="0">
    <w:p w14:paraId="39CCAF54" w14:textId="77777777" w:rsidR="00D70097" w:rsidRDefault="00D7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5AB5" w14:textId="77777777" w:rsidR="00D70097" w:rsidRDefault="00D70097"/>
    <w:p w14:paraId="48828F1F" w14:textId="77777777" w:rsidR="00D70097" w:rsidRDefault="00D70097"/>
    <w:p w14:paraId="53B96909" w14:textId="77777777" w:rsidR="00D70097" w:rsidRDefault="00D70097"/>
    <w:p w14:paraId="0AFF50C5" w14:textId="77777777" w:rsidR="00D70097" w:rsidRDefault="00D70097"/>
    <w:p w14:paraId="7FCA4884" w14:textId="77777777" w:rsidR="00D70097" w:rsidRDefault="00D70097"/>
    <w:p w14:paraId="0E4CDD94" w14:textId="77777777" w:rsidR="00D70097" w:rsidRDefault="00D70097"/>
    <w:p w14:paraId="35DD205A" w14:textId="77777777" w:rsidR="00D70097" w:rsidRDefault="00D700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46B02" wp14:editId="171A16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31EDC" w14:textId="77777777" w:rsidR="00D70097" w:rsidRDefault="00D700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46B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F31EDC" w14:textId="77777777" w:rsidR="00D70097" w:rsidRDefault="00D700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2EEF43" w14:textId="77777777" w:rsidR="00D70097" w:rsidRDefault="00D70097"/>
    <w:p w14:paraId="469DE3FC" w14:textId="77777777" w:rsidR="00D70097" w:rsidRDefault="00D70097"/>
    <w:p w14:paraId="3240241F" w14:textId="77777777" w:rsidR="00D70097" w:rsidRDefault="00D700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D84061" wp14:editId="292AA0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C9F0" w14:textId="77777777" w:rsidR="00D70097" w:rsidRDefault="00D70097"/>
                          <w:p w14:paraId="3FF9C34B" w14:textId="77777777" w:rsidR="00D70097" w:rsidRDefault="00D700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D840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2C9F0" w14:textId="77777777" w:rsidR="00D70097" w:rsidRDefault="00D70097"/>
                    <w:p w14:paraId="3FF9C34B" w14:textId="77777777" w:rsidR="00D70097" w:rsidRDefault="00D700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B6907A" w14:textId="77777777" w:rsidR="00D70097" w:rsidRDefault="00D70097"/>
    <w:p w14:paraId="33D182A5" w14:textId="77777777" w:rsidR="00D70097" w:rsidRDefault="00D70097">
      <w:pPr>
        <w:rPr>
          <w:sz w:val="2"/>
          <w:szCs w:val="2"/>
        </w:rPr>
      </w:pPr>
    </w:p>
    <w:p w14:paraId="078DC41E" w14:textId="77777777" w:rsidR="00D70097" w:rsidRDefault="00D70097"/>
    <w:p w14:paraId="64A97402" w14:textId="77777777" w:rsidR="00D70097" w:rsidRDefault="00D70097">
      <w:pPr>
        <w:spacing w:after="0" w:line="240" w:lineRule="auto"/>
      </w:pPr>
    </w:p>
  </w:footnote>
  <w:footnote w:type="continuationSeparator" w:id="0">
    <w:p w14:paraId="542CA3BB" w14:textId="77777777" w:rsidR="00D70097" w:rsidRDefault="00D7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97"/>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168534</TotalTime>
  <Pages>3</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5291</cp:revision>
  <cp:lastPrinted>2009-02-06T05:36:00Z</cp:lastPrinted>
  <dcterms:created xsi:type="dcterms:W3CDTF">2024-01-07T13:43:00Z</dcterms:created>
  <dcterms:modified xsi:type="dcterms:W3CDTF">2025-09-23T13:12:00Z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