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8600DD" w:rsidRDefault="008600DD" w:rsidP="008600DD">
      <w:r w:rsidRPr="00D858E0">
        <w:rPr>
          <w:rFonts w:ascii="Times New Roman" w:eastAsia="Times New Roman" w:hAnsi="Times New Roman" w:cs="Times New Roman"/>
          <w:b/>
          <w:bCs/>
          <w:kern w:val="24"/>
          <w:sz w:val="24"/>
          <w:szCs w:val="24"/>
          <w:lang w:eastAsia="ru-RU"/>
        </w:rPr>
        <w:t xml:space="preserve">Серотюк Богдан Васильович, </w:t>
      </w:r>
      <w:r w:rsidRPr="00D858E0">
        <w:rPr>
          <w:rFonts w:ascii="Times New Roman" w:eastAsia="Times New Roman" w:hAnsi="Times New Roman" w:cs="Times New Roman"/>
          <w:bCs/>
          <w:kern w:val="24"/>
          <w:sz w:val="24"/>
          <w:szCs w:val="24"/>
          <w:lang w:eastAsia="ru-RU"/>
        </w:rPr>
        <w:t>партнер</w:t>
      </w:r>
      <w:r w:rsidRPr="00D858E0">
        <w:rPr>
          <w:rFonts w:ascii="Times New Roman" w:eastAsia="Times New Roman" w:hAnsi="Times New Roman" w:cs="Times New Roman"/>
          <w:b/>
          <w:bCs/>
          <w:kern w:val="24"/>
          <w:sz w:val="24"/>
          <w:szCs w:val="24"/>
          <w:lang w:eastAsia="ru-RU"/>
        </w:rPr>
        <w:t xml:space="preserve"> </w:t>
      </w:r>
      <w:r w:rsidRPr="00D858E0">
        <w:rPr>
          <w:rFonts w:ascii="Times New Roman" w:eastAsia="Times New Roman" w:hAnsi="Times New Roman" w:cs="Times New Roman"/>
          <w:bCs/>
          <w:kern w:val="24"/>
          <w:sz w:val="24"/>
          <w:szCs w:val="24"/>
          <w:lang w:eastAsia="ru-RU"/>
        </w:rPr>
        <w:t>Адвокатського обʼєднання «Серотюк, Скакун і партнери».</w:t>
      </w:r>
      <w:r w:rsidRPr="00D858E0">
        <w:rPr>
          <w:rFonts w:ascii="Times New Roman" w:eastAsia="Times New Roman" w:hAnsi="Times New Roman" w:cs="Times New Roman"/>
          <w:b/>
          <w:bCs/>
          <w:kern w:val="24"/>
          <w:sz w:val="24"/>
          <w:szCs w:val="24"/>
          <w:lang w:eastAsia="ru-RU"/>
        </w:rPr>
        <w:t xml:space="preserve"> </w:t>
      </w:r>
      <w:r w:rsidRPr="00D858E0">
        <w:rPr>
          <w:rFonts w:ascii="Times New Roman" w:eastAsia="Times New Roman" w:hAnsi="Times New Roman" w:cs="Times New Roman"/>
          <w:bCs/>
          <w:kern w:val="24"/>
          <w:sz w:val="24"/>
          <w:szCs w:val="24"/>
          <w:lang w:eastAsia="ru-RU"/>
        </w:rPr>
        <w:t>Назва дисертації: «</w:t>
      </w:r>
      <w:r w:rsidRPr="00D858E0">
        <w:rPr>
          <w:rFonts w:ascii="Times New Roman" w:eastAsia="Times New Roman" w:hAnsi="Times New Roman" w:cs="Times New Roman"/>
          <w:bCs/>
          <w:kern w:val="24"/>
          <w:sz w:val="24"/>
          <w:szCs w:val="24"/>
          <w:shd w:val="clear" w:color="auto" w:fill="FFFFFF"/>
          <w:lang w:eastAsia="ru-RU"/>
        </w:rPr>
        <w:t>Антикризове управління стратегічною безперервністю діяльності підприємства</w:t>
      </w:r>
      <w:r w:rsidRPr="00D858E0">
        <w:rPr>
          <w:rFonts w:ascii="Times New Roman" w:eastAsia="Times New Roman" w:hAnsi="Times New Roman" w:cs="Times New Roman"/>
          <w:bCs/>
          <w:kern w:val="24"/>
          <w:sz w:val="24"/>
          <w:szCs w:val="24"/>
          <w:lang w:eastAsia="ru-RU"/>
        </w:rPr>
        <w:t>». Шифр та назва спеціальності – 08.00.04 – економіка та управління підприємствами (за видами економічної діяльності). Спецрада Д 08.893.01 Університету митної справи та фінансів</w:t>
      </w:r>
    </w:p>
    <w:sectPr w:rsidR="005B1831" w:rsidRPr="008600D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8600DD" w:rsidRPr="008600D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EE8D4-A102-48F8-9D89-8133DD6D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54</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2021-08-01T19:42:00Z</dcterms:created>
  <dcterms:modified xsi:type="dcterms:W3CDTF">2021-08-01T20:17:00Z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