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C08C" w14:textId="77777777" w:rsidR="00A62D5C" w:rsidRDefault="00A62D5C" w:rsidP="00A62D5C">
      <w:pPr>
        <w:pStyle w:val="afffffffffffffffffffffffffff5"/>
        <w:rPr>
          <w:rFonts w:ascii="Verdana" w:hAnsi="Verdana"/>
          <w:color w:val="000000"/>
          <w:sz w:val="21"/>
          <w:szCs w:val="21"/>
        </w:rPr>
      </w:pPr>
      <w:r>
        <w:rPr>
          <w:rFonts w:ascii="Helvetica Neue" w:hAnsi="Helvetica Neue"/>
          <w:b/>
          <w:bCs w:val="0"/>
          <w:color w:val="222222"/>
          <w:sz w:val="21"/>
          <w:szCs w:val="21"/>
        </w:rPr>
        <w:t>Тучков, Сергей Валерьевич.</w:t>
      </w:r>
    </w:p>
    <w:p w14:paraId="006C89B0" w14:textId="77777777" w:rsidR="00A62D5C" w:rsidRDefault="00A62D5C" w:rsidP="00A62D5C">
      <w:pPr>
        <w:pStyle w:val="20"/>
        <w:spacing w:before="0" w:after="312"/>
        <w:rPr>
          <w:rFonts w:ascii="Arial" w:hAnsi="Arial" w:cs="Arial"/>
          <w:caps/>
          <w:color w:val="333333"/>
          <w:sz w:val="27"/>
          <w:szCs w:val="27"/>
        </w:rPr>
      </w:pPr>
      <w:r>
        <w:rPr>
          <w:rFonts w:ascii="Helvetica Neue" w:hAnsi="Helvetica Neue" w:cs="Arial"/>
          <w:caps/>
          <w:color w:val="222222"/>
          <w:sz w:val="21"/>
          <w:szCs w:val="21"/>
        </w:rPr>
        <w:t>Динамика многоатомных анионов в водных растворах по данным спектроскопии комбинационного рассеяния света : диссертация ... кандидата физико-математических наук : 01.04.05. - Уфа, 2000. - 107 с. : ил.</w:t>
      </w:r>
    </w:p>
    <w:p w14:paraId="5EEADBB5" w14:textId="77777777" w:rsidR="00A62D5C" w:rsidRDefault="00A62D5C" w:rsidP="00A62D5C">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«Динамика многоатомных анионов в водных растворах по данным спектроскопии комбинационного рассеяния света»</w:t>
      </w:r>
    </w:p>
    <w:p w14:paraId="72FBA67D" w14:textId="77777777" w:rsidR="00A62D5C" w:rsidRDefault="00A62D5C" w:rsidP="00A62D5C">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Совершенствование техники эксперимента позволяет привлечь все большее число различных методов для изучения жидких систем. Ведущее место в этой области занимает спектроскопия комбинационного рассеяния света (КР). Развитие лазерных источников света позволило расширить пределы применения этого метода. Полосы КР стали более узкими, четкими, изолированными, перекрытие полос растворителя и растворенного вещества наблюдается редко, а базисные линии стали относительно более плоскими. Все это в значительной мере улучшило возможности анализа и точность результатов.</w:t>
      </w:r>
    </w:p>
    <w:p w14:paraId="3B2EF8C1"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контуре колебательной полосы КР молекулы или аниона в растворе заключена обширная информация о возникающих взаимодействиях растворитель - растворенное вещество и растворенное вещество - растворенное вещество, а также о динамических процессах, при этом информацию о колебательном и ориентационном движении молекул и анионов можно получить раздельно. Последнее представляется важным, так как свойства растворов, кинетика и механизмы происходящих в них физических, химических и биохимических процессов во многом определяются молекулярной динамикой.</w:t>
      </w:r>
    </w:p>
    <w:p w14:paraId="1409DAF5"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Одним из преимуществ КР-спектроскопии по сравнению с некоторыми другими методами, является возможность исследования водных образцов. Анализ литературных данных показывает, что до настоящего времени исследование многоатомных анионов в водных растворах проводилось в основном без учета разделения вклада ионной ассоциации в форму полос КР. Поэтому представляло интерес проследить за теми изменениями в характере колебательной и ориентационной релаксации многоатомных анионов, которые происходят в ионных водных растворах при координации анионов катионами, не накладывая при этом упрощающих ограничений на форму контуров полос.</w:t>
      </w:r>
    </w:p>
    <w:p w14:paraId="5921B07C"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Работа является частью исследований по теме "Спектроскопическое исследование межмолекулярных, ион-молекулярных и межионных взаимодействий и их влияние на динамику частиц в жидком состоянии вещества" (гос. регистрационный № 01950000317), выполняемых на кафедре общей физики Уфимского государственного авиационного </w:t>
      </w:r>
      <w:r>
        <w:rPr>
          <w:rFonts w:ascii="Verdana" w:hAnsi="Verdana"/>
          <w:color w:val="000000"/>
          <w:sz w:val="21"/>
          <w:szCs w:val="21"/>
        </w:rPr>
        <w:lastRenderedPageBreak/>
        <w:t>технического университета в рамках Координационного плана Российской Академии наук по проблеме "Оптика. Квантовая электроника".</w:t>
      </w:r>
    </w:p>
    <w:p w14:paraId="7C7C69D2"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Цель работы: 1) изучить спектроскопические проявления ассоциации многоатомных анионов типа симметричного волчка в водных растворах, влияние изменения концентрации на структуру образующихся в растворах ионных ассоциатов; 2) исследовать влияние ион-ионных взаимодействий, формы анионов и температуры на характер колебательного и ориентацион-ного движения анионов в водных растворах; 3) исследовать влияние колебательной и ориентационной релаксации анионов различной природы и симметрии на водородную связь между анионами и молекулами воды.</w:t>
      </w:r>
    </w:p>
    <w:p w14:paraId="4BF4A941"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Изучены растворы трифторметансульфоната лития; карбонатов и сульфитов натрия и калия в воде в широком интервале концентраций и температур. Все выше перечисленные анионы по типу симметрии относятся к симметричному волчку. Анионы этого типа являются одними из простейших, что позволяет их использование как модельных объектов для изучения динамики ионов в растворах, и как следствие, возможность рассматривать ориентационное движение относительно различных осей симметрии. Выбор трифторметансульфонат-иона обусловлен еще и тем, что позволяет рассматривать параметры колебательной и ориентационной релаксации аниона по полосам КР нескольких колебаний, что дает возможность получить дополнительную информацию об ориентационном движении, а также провести сравнительный анализ проявлений колебательной релаксации на полосах КР различных внутриионных колебаний при изменении природы растворителя.</w:t>
      </w:r>
    </w:p>
    <w:p w14:paraId="040E0825"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Научная новизна. Методом спектроскопии комбинационного рассеяния света найдены проявления ион-ионных взаимодействий трифторметан-сульфонат-, карбонат- и сульфит-ионов реализующихся в растворах ЫСРзБОз, ШгСОз, К2С03; Ма2803 и К^Оз в воде. Определены наиболее вероятные механизмы колебательной и ориентационной релаксации "свободных" (симметрично окруженных молекулами растворителя) анионов. Показано, что колебательная релаксация неассоциированных анионов носит фазовый характер. Ориентационное движение трифторметансульфонат- и карбонат-ионов соответствует модели малоугловой вращательной, а сульфит-иона — прыжковой диффузии. Установлено, что значительное уменьшение времени колебательной релаксации анионов при переходе к растворителю с межмолекулярными водородными связями, наблюдается для колебаний атомов непосредственно участвующих в образовании ион-молекулярных взаимодействий. Колебательное и ориентационное движение исследуемых анионов не приводит к разрыву ион-молекулярных водородных связей в растворах.</w:t>
      </w:r>
    </w:p>
    <w:p w14:paraId="295B2BA4"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Практическая ценность. Выявленные особенности колебательной и ориентационной релаксации исследованных анионов могут быть использованы для дальнейшего изучения теплового движения молекул и механизмов кинетики физико-химических процессов в конденсированной фазе вещества. Полученные результаты совместно с данными других методов необходимы для создания строгой молекулярной теории жидкого состояния вещества, а также для направленного отбора активных сред жидкостных перестраиваемых лазеров.</w:t>
      </w:r>
    </w:p>
    <w:p w14:paraId="29A5EEE6"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КР-спектроскопические проявления ион-молекулярных взаимодействий, найденные в настоящей работе, могут быть использованы при проведении качественного и количественного спектрального анализа сложных систем, в состав которых входят исследованные соли и растворители.</w:t>
      </w:r>
    </w:p>
    <w:p w14:paraId="5DCAA97F"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 защиту выносятся положения, сформулированные в рубриках "научная новизна" и "выводы".</w:t>
      </w:r>
    </w:p>
    <w:p w14:paraId="42D552F7"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Апробация работы. Материалы диссертации доложены и обсуждены на XI Международном семинаре "Горизонты водородной связи" (г. Биршто-нас, Литва, 1995 г.), на XVIII Чугаевском совещании по химии координационных соединений (г.Москва, 1996 г.).</w:t>
      </w:r>
    </w:p>
    <w:p w14:paraId="0CDCA1CE"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Публикации. Результаты работы изложены в 9 публикациях.</w:t>
      </w:r>
    </w:p>
    <w:p w14:paraId="073807AC"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Структура и содержание диссертации</w:t>
      </w:r>
    </w:p>
    <w:p w14:paraId="0B8B0EEE"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 введении обоснована актуальность темы исследования, сформулирована цель работы, отмечены научная новизна и практическая значимость полученных результатов, кратко описано содержание глав диссертации.</w:t>
      </w:r>
    </w:p>
    <w:p w14:paraId="70C871D6"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первой главе дан обзор экспериментальных работ по исследованию колебательной и ориентационной релаксации анионов в растворах. Описаны теоретические модели колебательной и ориентационной релаксации и их вклад в форму полос КР. Обоснован выбор объектов исследования.</w:t>
      </w:r>
    </w:p>
    <w:p w14:paraId="54C4137B"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Во второй главе описана методика и техника эксперимента. Спектры КР растворов получены на спектрометре ДФС-24, с использованием температурной приставки и газового лазера непрерывного действия с длиной волны 488 нм, мощностью 250 мВт на образце. Для деления перекрывающихся полос КР на составляющие и определения их параметров, использована разработанная в нашей лаборатории комплексная программа обработки </w:t>
      </w:r>
      <w:r>
        <w:rPr>
          <w:rFonts w:ascii="Verdana" w:hAnsi="Verdana"/>
          <w:color w:val="000000"/>
          <w:sz w:val="21"/>
          <w:szCs w:val="21"/>
        </w:rPr>
        <w:lastRenderedPageBreak/>
        <w:t>спектральной информации на ПЭВМ. Приведены способы очистки и осушки использованных в работе солей и растворителей.</w:t>
      </w:r>
    </w:p>
    <w:p w14:paraId="012C2F87"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третьей главе приведены результаты исследования колебательной и ориентационной релаксации трифторметансульфонат-, карбонат- и сульфит-ионов.</w:t>
      </w:r>
    </w:p>
    <w:p w14:paraId="1727F95B" w14:textId="77777777" w:rsidR="00A62D5C" w:rsidRDefault="00A62D5C" w:rsidP="00A62D5C">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конце диссертации сформулированы основные результаты и выводы.</w:t>
      </w:r>
    </w:p>
    <w:p w14:paraId="071EBB05" w14:textId="635EE025" w:rsidR="00E67B85" w:rsidRPr="00A62D5C" w:rsidRDefault="00E67B85" w:rsidP="00A62D5C"/>
    <w:sectPr w:rsidR="00E67B85" w:rsidRPr="00A62D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5C6A" w14:textId="77777777" w:rsidR="00AF3AC9" w:rsidRDefault="00AF3AC9">
      <w:pPr>
        <w:spacing w:after="0" w:line="240" w:lineRule="auto"/>
      </w:pPr>
      <w:r>
        <w:separator/>
      </w:r>
    </w:p>
  </w:endnote>
  <w:endnote w:type="continuationSeparator" w:id="0">
    <w:p w14:paraId="2A2118AC" w14:textId="77777777" w:rsidR="00AF3AC9" w:rsidRDefault="00AF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D5B2" w14:textId="77777777" w:rsidR="00AF3AC9" w:rsidRDefault="00AF3AC9"/>
    <w:p w14:paraId="750BF417" w14:textId="77777777" w:rsidR="00AF3AC9" w:rsidRDefault="00AF3AC9"/>
    <w:p w14:paraId="669FFBE2" w14:textId="77777777" w:rsidR="00AF3AC9" w:rsidRDefault="00AF3AC9"/>
    <w:p w14:paraId="228EEBBD" w14:textId="77777777" w:rsidR="00AF3AC9" w:rsidRDefault="00AF3AC9"/>
    <w:p w14:paraId="5FF674F2" w14:textId="77777777" w:rsidR="00AF3AC9" w:rsidRDefault="00AF3AC9"/>
    <w:p w14:paraId="0CF1461A" w14:textId="77777777" w:rsidR="00AF3AC9" w:rsidRDefault="00AF3AC9"/>
    <w:p w14:paraId="1F1B1349" w14:textId="77777777" w:rsidR="00AF3AC9" w:rsidRDefault="00AF3A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3281B6" wp14:editId="13A6CF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1CF5" w14:textId="77777777" w:rsidR="00AF3AC9" w:rsidRDefault="00AF3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3281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891CF5" w14:textId="77777777" w:rsidR="00AF3AC9" w:rsidRDefault="00AF3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BFA811" w14:textId="77777777" w:rsidR="00AF3AC9" w:rsidRDefault="00AF3AC9"/>
    <w:p w14:paraId="0F9F7822" w14:textId="77777777" w:rsidR="00AF3AC9" w:rsidRDefault="00AF3AC9"/>
    <w:p w14:paraId="73D06FD0" w14:textId="77777777" w:rsidR="00AF3AC9" w:rsidRDefault="00AF3A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6F634F" wp14:editId="29418C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5F2C" w14:textId="77777777" w:rsidR="00AF3AC9" w:rsidRDefault="00AF3AC9"/>
                          <w:p w14:paraId="2300F1FA" w14:textId="77777777" w:rsidR="00AF3AC9" w:rsidRDefault="00AF3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6F63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655F2C" w14:textId="77777777" w:rsidR="00AF3AC9" w:rsidRDefault="00AF3AC9"/>
                    <w:p w14:paraId="2300F1FA" w14:textId="77777777" w:rsidR="00AF3AC9" w:rsidRDefault="00AF3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E78FF" w14:textId="77777777" w:rsidR="00AF3AC9" w:rsidRDefault="00AF3AC9"/>
    <w:p w14:paraId="2954A0FC" w14:textId="77777777" w:rsidR="00AF3AC9" w:rsidRDefault="00AF3AC9">
      <w:pPr>
        <w:rPr>
          <w:sz w:val="2"/>
          <w:szCs w:val="2"/>
        </w:rPr>
      </w:pPr>
    </w:p>
    <w:p w14:paraId="2EB0AEED" w14:textId="77777777" w:rsidR="00AF3AC9" w:rsidRDefault="00AF3AC9"/>
    <w:p w14:paraId="4B338999" w14:textId="77777777" w:rsidR="00AF3AC9" w:rsidRDefault="00AF3AC9">
      <w:pPr>
        <w:spacing w:after="0" w:line="240" w:lineRule="auto"/>
      </w:pPr>
    </w:p>
  </w:footnote>
  <w:footnote w:type="continuationSeparator" w:id="0">
    <w:p w14:paraId="2E8FF0DF" w14:textId="77777777" w:rsidR="00AF3AC9" w:rsidRDefault="00AF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AC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121035</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2806</cp:revision>
  <cp:lastPrinted>2009-02-06T05:36:00Z</cp:lastPrinted>
  <dcterms:created xsi:type="dcterms:W3CDTF">2024-01-07T13:43:00Z</dcterms:created>
  <dcterms:modified xsi:type="dcterms:W3CDTF">2025-06-24T13:17:00Z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